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DED8" w14:textId="77777777" w:rsidR="000D1CA6" w:rsidRDefault="000D1CA6" w:rsidP="000D1CA6"/>
    <w:p w14:paraId="206B612D" w14:textId="77777777" w:rsidR="000D1CA6" w:rsidRDefault="000D1CA6" w:rsidP="000D1CA6">
      <w:pPr>
        <w:spacing w:after="0" w:line="240" w:lineRule="auto"/>
        <w:jc w:val="center"/>
        <w:rPr>
          <w:rFonts w:ascii="Marianne" w:hAnsi="Marianne"/>
          <w:b/>
          <w:bCs/>
          <w:sz w:val="40"/>
          <w:szCs w:val="40"/>
        </w:rPr>
      </w:pPr>
    </w:p>
    <w:p w14:paraId="2CD23618" w14:textId="77777777" w:rsidR="000D1CA6" w:rsidRPr="000D1CA6" w:rsidRDefault="000D1CA6" w:rsidP="000D1CA6"/>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539"/>
        <w:gridCol w:w="6197"/>
      </w:tblGrid>
      <w:tr w:rsidR="00DF3566" w14:paraId="24C8757C" w14:textId="77777777" w:rsidTr="00DF3566">
        <w:trPr>
          <w:trHeight w:val="2964"/>
        </w:trPr>
        <w:tc>
          <w:tcPr>
            <w:tcW w:w="3539" w:type="dxa"/>
            <w:vAlign w:val="center"/>
          </w:tcPr>
          <w:p w14:paraId="20BC674C" w14:textId="3E7AE6EC" w:rsidR="00886D07" w:rsidRPr="00886D07" w:rsidRDefault="00886D07" w:rsidP="00DF3566">
            <w:pPr>
              <w:jc w:val="right"/>
              <w:rPr>
                <w:rFonts w:ascii="Marianne" w:eastAsiaTheme="majorEastAsia" w:hAnsi="Marianne" w:cstheme="majorHAnsi"/>
                <w:b/>
                <w:bCs/>
                <w:color w:val="002060"/>
                <w:sz w:val="44"/>
                <w:szCs w:val="44"/>
              </w:rPr>
            </w:pPr>
            <w:r w:rsidRPr="00886D07">
              <w:rPr>
                <w:noProof/>
                <w:color w:val="002060"/>
                <w:lang w:eastAsia="fr-FR"/>
              </w:rPr>
              <w:drawing>
                <wp:inline distT="0" distB="0" distL="0" distR="0" wp14:anchorId="0BF9B338" wp14:editId="143C1E01">
                  <wp:extent cx="1681538" cy="1156056"/>
                  <wp:effectExtent l="0" t="0" r="0" b="6350"/>
                  <wp:docPr id="9342405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40588" name=""/>
                          <pic:cNvPicPr/>
                        </pic:nvPicPr>
                        <pic:blipFill>
                          <a:blip r:embed="rId8"/>
                          <a:stretch>
                            <a:fillRect/>
                          </a:stretch>
                        </pic:blipFill>
                        <pic:spPr>
                          <a:xfrm>
                            <a:off x="0" y="0"/>
                            <a:ext cx="1731805" cy="1190615"/>
                          </a:xfrm>
                          <a:prstGeom prst="rect">
                            <a:avLst/>
                          </a:prstGeom>
                        </pic:spPr>
                      </pic:pic>
                    </a:graphicData>
                  </a:graphic>
                </wp:inline>
              </w:drawing>
            </w:r>
          </w:p>
        </w:tc>
        <w:tc>
          <w:tcPr>
            <w:tcW w:w="6197" w:type="dxa"/>
            <w:vAlign w:val="center"/>
          </w:tcPr>
          <w:p w14:paraId="27246C34" w14:textId="5BB74419" w:rsidR="00886D07" w:rsidRPr="00DF3566" w:rsidRDefault="00886D07" w:rsidP="00886D07">
            <w:pPr>
              <w:rPr>
                <w:rFonts w:ascii="Marianne" w:eastAsiaTheme="majorEastAsia" w:hAnsi="Marianne" w:cstheme="majorHAnsi"/>
                <w:b/>
                <w:bCs/>
                <w:color w:val="002D86"/>
                <w:sz w:val="40"/>
                <w:szCs w:val="40"/>
              </w:rPr>
            </w:pPr>
            <w:r w:rsidRPr="00DF3566">
              <w:rPr>
                <w:rFonts w:ascii="Marianne" w:eastAsiaTheme="majorEastAsia" w:hAnsi="Marianne" w:cstheme="majorHAnsi"/>
                <w:b/>
                <w:bCs/>
                <w:color w:val="002D86"/>
                <w:sz w:val="40"/>
                <w:szCs w:val="40"/>
              </w:rPr>
              <w:t xml:space="preserve">Note conceptuelle </w:t>
            </w:r>
          </w:p>
          <w:p w14:paraId="4120B48D" w14:textId="77777777" w:rsidR="00DF3566" w:rsidRDefault="00886D07" w:rsidP="00886D07">
            <w:pPr>
              <w:rPr>
                <w:rFonts w:ascii="Marianne" w:eastAsiaTheme="majorEastAsia" w:hAnsi="Marianne" w:cstheme="majorHAnsi"/>
                <w:b/>
                <w:bCs/>
                <w:color w:val="002D86"/>
                <w:sz w:val="28"/>
                <w:szCs w:val="28"/>
              </w:rPr>
            </w:pPr>
            <w:r w:rsidRPr="00DF3566">
              <w:rPr>
                <w:rFonts w:ascii="Marianne" w:eastAsiaTheme="majorEastAsia" w:hAnsi="Marianne" w:cstheme="majorHAnsi"/>
                <w:b/>
                <w:bCs/>
                <w:color w:val="002D86"/>
                <w:sz w:val="28"/>
                <w:szCs w:val="28"/>
              </w:rPr>
              <w:t>concernant la réalisation de e-modules</w:t>
            </w:r>
            <w:r w:rsidR="00DF3566">
              <w:rPr>
                <w:rFonts w:ascii="Marianne" w:eastAsiaTheme="majorEastAsia" w:hAnsi="Marianne" w:cstheme="majorHAnsi"/>
                <w:b/>
                <w:bCs/>
                <w:color w:val="002D86"/>
                <w:sz w:val="28"/>
                <w:szCs w:val="28"/>
              </w:rPr>
              <w:t xml:space="preserve"> </w:t>
            </w:r>
          </w:p>
          <w:p w14:paraId="2622E212" w14:textId="3BB59BA4" w:rsidR="00886D07" w:rsidRPr="00DF3566" w:rsidRDefault="00886D07" w:rsidP="00886D07">
            <w:pPr>
              <w:rPr>
                <w:rFonts w:ascii="Marianne" w:eastAsiaTheme="majorEastAsia" w:hAnsi="Marianne" w:cstheme="majorHAnsi"/>
                <w:b/>
                <w:bCs/>
                <w:color w:val="002D86"/>
                <w:sz w:val="28"/>
                <w:szCs w:val="28"/>
              </w:rPr>
            </w:pPr>
            <w:r w:rsidRPr="00DF3566">
              <w:rPr>
                <w:rFonts w:ascii="Marianne" w:eastAsiaTheme="majorEastAsia" w:hAnsi="Marianne" w:cstheme="majorHAnsi"/>
                <w:b/>
                <w:bCs/>
                <w:color w:val="002D86"/>
                <w:sz w:val="28"/>
                <w:szCs w:val="28"/>
              </w:rPr>
              <w:t xml:space="preserve">sur le Gouvernement Ouvert </w:t>
            </w:r>
          </w:p>
          <w:p w14:paraId="13970D5E" w14:textId="77777777" w:rsidR="00DF3566" w:rsidRDefault="00886D07" w:rsidP="00DF3566">
            <w:pPr>
              <w:rPr>
                <w:rFonts w:ascii="Marianne" w:eastAsiaTheme="majorEastAsia" w:hAnsi="Marianne" w:cstheme="majorHAnsi"/>
                <w:color w:val="002D86"/>
                <w:sz w:val="24"/>
                <w:szCs w:val="24"/>
              </w:rPr>
            </w:pPr>
            <w:r w:rsidRPr="00DF3566">
              <w:rPr>
                <w:rFonts w:ascii="Marianne" w:eastAsiaTheme="majorEastAsia" w:hAnsi="Marianne" w:cstheme="majorHAnsi"/>
                <w:color w:val="002D86"/>
                <w:sz w:val="24"/>
                <w:szCs w:val="24"/>
              </w:rPr>
              <w:t xml:space="preserve">en partenariat avec les ENA </w:t>
            </w:r>
          </w:p>
          <w:p w14:paraId="68872CA4" w14:textId="1EBB5420" w:rsidR="00886D07" w:rsidRPr="00886D07" w:rsidRDefault="00886D07" w:rsidP="00DF3566">
            <w:pPr>
              <w:rPr>
                <w:color w:val="002060"/>
                <w:sz w:val="28"/>
                <w:szCs w:val="28"/>
              </w:rPr>
            </w:pPr>
            <w:r w:rsidRPr="00DF3566">
              <w:rPr>
                <w:rFonts w:ascii="Marianne" w:eastAsiaTheme="majorEastAsia" w:hAnsi="Marianne" w:cstheme="majorHAnsi"/>
                <w:color w:val="002D86"/>
                <w:sz w:val="24"/>
                <w:szCs w:val="24"/>
              </w:rPr>
              <w:t>de Côte d’Ivoire, Sénégal et Tunisie</w:t>
            </w:r>
          </w:p>
        </w:tc>
      </w:tr>
    </w:tbl>
    <w:p w14:paraId="377EFA0A" w14:textId="77777777" w:rsidR="00494134" w:rsidRDefault="00494134" w:rsidP="00535A7E">
      <w:pPr>
        <w:pStyle w:val="Titre1"/>
        <w:spacing w:before="0" w:after="120" w:line="240" w:lineRule="auto"/>
        <w:rPr>
          <w:rFonts w:cstheme="majorHAnsi"/>
          <w:sz w:val="28"/>
          <w:szCs w:val="28"/>
        </w:rPr>
      </w:pPr>
    </w:p>
    <w:sdt>
      <w:sdtPr>
        <w:rPr>
          <w:rFonts w:ascii="Marianne" w:eastAsiaTheme="minorHAnsi" w:hAnsi="Marianne" w:cstheme="minorBidi"/>
          <w:color w:val="auto"/>
          <w:sz w:val="24"/>
          <w:szCs w:val="24"/>
          <w:lang w:eastAsia="en-US"/>
        </w:rPr>
        <w:id w:val="-1150981496"/>
        <w:docPartObj>
          <w:docPartGallery w:val="Table of Contents"/>
          <w:docPartUnique/>
        </w:docPartObj>
      </w:sdtPr>
      <w:sdtEndPr>
        <w:rPr>
          <w:rFonts w:asciiTheme="minorHAnsi" w:hAnsiTheme="minorHAnsi"/>
          <w:b/>
          <w:bCs/>
          <w:sz w:val="22"/>
          <w:szCs w:val="22"/>
        </w:rPr>
      </w:sdtEndPr>
      <w:sdtContent>
        <w:p w14:paraId="0972E2E6" w14:textId="3153D5D5" w:rsidR="00494134" w:rsidRDefault="00494134">
          <w:pPr>
            <w:pStyle w:val="En-ttedetabledesmatires"/>
            <w:rPr>
              <w:rFonts w:ascii="Marianne" w:hAnsi="Marianne" w:cstheme="majorHAnsi"/>
              <w:b/>
              <w:bCs/>
              <w:color w:val="0803E1"/>
              <w:sz w:val="28"/>
              <w:szCs w:val="28"/>
              <w:lang w:eastAsia="en-US"/>
            </w:rPr>
          </w:pPr>
          <w:r w:rsidRPr="001B3E97">
            <w:rPr>
              <w:rFonts w:ascii="Marianne" w:hAnsi="Marianne" w:cstheme="majorHAnsi"/>
              <w:b/>
              <w:bCs/>
              <w:color w:val="0803E1"/>
              <w:sz w:val="28"/>
              <w:szCs w:val="28"/>
              <w:lang w:eastAsia="en-US"/>
            </w:rPr>
            <w:t>Table des matières</w:t>
          </w:r>
        </w:p>
        <w:p w14:paraId="196E7971" w14:textId="77777777" w:rsidR="001B3E97" w:rsidRPr="001B3E97" w:rsidRDefault="001B3E97" w:rsidP="001B3E97"/>
        <w:p w14:paraId="1774F37A" w14:textId="2FAC38D6" w:rsidR="00886D07" w:rsidRDefault="00494134">
          <w:pPr>
            <w:pStyle w:val="TM1"/>
            <w:rPr>
              <w:rFonts w:asciiTheme="minorHAnsi" w:eastAsiaTheme="minorEastAsia" w:hAnsiTheme="minorHAnsi" w:cstheme="minorBidi"/>
              <w:color w:val="auto"/>
              <w:kern w:val="2"/>
              <w14:ligatures w14:val="standardContextual"/>
            </w:rPr>
          </w:pPr>
          <w:r w:rsidRPr="000D1CA6">
            <w:rPr>
              <w:sz w:val="24"/>
              <w:szCs w:val="24"/>
            </w:rPr>
            <w:fldChar w:fldCharType="begin"/>
          </w:r>
          <w:r w:rsidRPr="000D1CA6">
            <w:rPr>
              <w:sz w:val="24"/>
              <w:szCs w:val="24"/>
            </w:rPr>
            <w:instrText xml:space="preserve"> TOC \o "1-3" \h \z \u </w:instrText>
          </w:r>
          <w:r w:rsidRPr="000D1CA6">
            <w:rPr>
              <w:sz w:val="24"/>
              <w:szCs w:val="24"/>
            </w:rPr>
            <w:fldChar w:fldCharType="separate"/>
          </w:r>
          <w:hyperlink w:anchor="_Toc156423759" w:history="1">
            <w:r w:rsidR="00886D07" w:rsidRPr="007461B8">
              <w:rPr>
                <w:rStyle w:val="Lienhypertexte"/>
                <w:b/>
                <w:bCs/>
              </w:rPr>
              <w:t>1.</w:t>
            </w:r>
            <w:r w:rsidR="00886D07">
              <w:rPr>
                <w:rFonts w:asciiTheme="minorHAnsi" w:eastAsiaTheme="minorEastAsia" w:hAnsiTheme="minorHAnsi" w:cstheme="minorBidi"/>
                <w:color w:val="auto"/>
                <w:kern w:val="2"/>
                <w14:ligatures w14:val="standardContextual"/>
              </w:rPr>
              <w:tab/>
            </w:r>
            <w:r w:rsidR="00886D07" w:rsidRPr="007461B8">
              <w:rPr>
                <w:rStyle w:val="Lienhypertexte"/>
                <w:b/>
                <w:bCs/>
              </w:rPr>
              <w:t>Contexte du PAGOF 2</w:t>
            </w:r>
            <w:r w:rsidR="00886D07">
              <w:rPr>
                <w:webHidden/>
              </w:rPr>
              <w:tab/>
            </w:r>
            <w:r w:rsidR="00886D07">
              <w:rPr>
                <w:webHidden/>
              </w:rPr>
              <w:fldChar w:fldCharType="begin"/>
            </w:r>
            <w:r w:rsidR="00886D07">
              <w:rPr>
                <w:webHidden/>
              </w:rPr>
              <w:instrText xml:space="preserve"> PAGEREF _Toc156423759 \h </w:instrText>
            </w:r>
            <w:r w:rsidR="00886D07">
              <w:rPr>
                <w:webHidden/>
              </w:rPr>
            </w:r>
            <w:r w:rsidR="00886D07">
              <w:rPr>
                <w:webHidden/>
              </w:rPr>
              <w:fldChar w:fldCharType="separate"/>
            </w:r>
            <w:r w:rsidR="007E5D55">
              <w:rPr>
                <w:webHidden/>
              </w:rPr>
              <w:t>2</w:t>
            </w:r>
            <w:r w:rsidR="00886D07">
              <w:rPr>
                <w:webHidden/>
              </w:rPr>
              <w:fldChar w:fldCharType="end"/>
            </w:r>
          </w:hyperlink>
        </w:p>
        <w:p w14:paraId="7CAD5E24" w14:textId="0C1F28D5" w:rsidR="00886D07" w:rsidRDefault="00886D07">
          <w:pPr>
            <w:pStyle w:val="TM1"/>
            <w:rPr>
              <w:rFonts w:asciiTheme="minorHAnsi" w:eastAsiaTheme="minorEastAsia" w:hAnsiTheme="minorHAnsi" w:cstheme="minorBidi"/>
              <w:color w:val="auto"/>
              <w:kern w:val="2"/>
              <w14:ligatures w14:val="standardContextual"/>
            </w:rPr>
          </w:pPr>
          <w:hyperlink w:anchor="_Toc156423760" w:history="1">
            <w:r w:rsidRPr="007461B8">
              <w:rPr>
                <w:rStyle w:val="Lienhypertexte"/>
                <w:b/>
                <w:bCs/>
              </w:rPr>
              <w:t>2.</w:t>
            </w:r>
            <w:r>
              <w:rPr>
                <w:rFonts w:asciiTheme="minorHAnsi" w:eastAsiaTheme="minorEastAsia" w:hAnsiTheme="minorHAnsi" w:cstheme="minorBidi"/>
                <w:color w:val="auto"/>
                <w:kern w:val="2"/>
                <w14:ligatures w14:val="standardContextual"/>
              </w:rPr>
              <w:tab/>
            </w:r>
            <w:r w:rsidRPr="007461B8">
              <w:rPr>
                <w:rStyle w:val="Lienhypertexte"/>
                <w:b/>
                <w:bCs/>
              </w:rPr>
              <w:t>Objectifs de l’activité</w:t>
            </w:r>
            <w:r>
              <w:rPr>
                <w:webHidden/>
              </w:rPr>
              <w:tab/>
            </w:r>
            <w:r>
              <w:rPr>
                <w:webHidden/>
              </w:rPr>
              <w:fldChar w:fldCharType="begin"/>
            </w:r>
            <w:r>
              <w:rPr>
                <w:webHidden/>
              </w:rPr>
              <w:instrText xml:space="preserve"> PAGEREF _Toc156423760 \h </w:instrText>
            </w:r>
            <w:r>
              <w:rPr>
                <w:webHidden/>
              </w:rPr>
            </w:r>
            <w:r>
              <w:rPr>
                <w:webHidden/>
              </w:rPr>
              <w:fldChar w:fldCharType="separate"/>
            </w:r>
            <w:r w:rsidR="007E5D55">
              <w:rPr>
                <w:webHidden/>
              </w:rPr>
              <w:t>2</w:t>
            </w:r>
            <w:r>
              <w:rPr>
                <w:webHidden/>
              </w:rPr>
              <w:fldChar w:fldCharType="end"/>
            </w:r>
          </w:hyperlink>
        </w:p>
        <w:p w14:paraId="22018E94" w14:textId="785C5FA4" w:rsidR="00886D07" w:rsidRDefault="00886D07">
          <w:pPr>
            <w:pStyle w:val="TM1"/>
            <w:rPr>
              <w:rFonts w:asciiTheme="minorHAnsi" w:eastAsiaTheme="minorEastAsia" w:hAnsiTheme="minorHAnsi" w:cstheme="minorBidi"/>
              <w:color w:val="auto"/>
              <w:kern w:val="2"/>
              <w14:ligatures w14:val="standardContextual"/>
            </w:rPr>
          </w:pPr>
          <w:hyperlink w:anchor="_Toc156423761" w:history="1">
            <w:r w:rsidRPr="007461B8">
              <w:rPr>
                <w:rStyle w:val="Lienhypertexte"/>
                <w:b/>
                <w:bCs/>
              </w:rPr>
              <w:t>3.</w:t>
            </w:r>
            <w:r>
              <w:rPr>
                <w:rFonts w:asciiTheme="minorHAnsi" w:eastAsiaTheme="minorEastAsia" w:hAnsiTheme="minorHAnsi" w:cstheme="minorBidi"/>
                <w:color w:val="auto"/>
                <w:kern w:val="2"/>
                <w14:ligatures w14:val="standardContextual"/>
              </w:rPr>
              <w:tab/>
            </w:r>
            <w:r w:rsidRPr="007461B8">
              <w:rPr>
                <w:rStyle w:val="Lienhypertexte"/>
                <w:b/>
                <w:bCs/>
              </w:rPr>
              <w:t>Méthodologie</w:t>
            </w:r>
            <w:r>
              <w:rPr>
                <w:webHidden/>
              </w:rPr>
              <w:tab/>
            </w:r>
            <w:r>
              <w:rPr>
                <w:webHidden/>
              </w:rPr>
              <w:fldChar w:fldCharType="begin"/>
            </w:r>
            <w:r>
              <w:rPr>
                <w:webHidden/>
              </w:rPr>
              <w:instrText xml:space="preserve"> PAGEREF _Toc156423761 \h </w:instrText>
            </w:r>
            <w:r>
              <w:rPr>
                <w:webHidden/>
              </w:rPr>
            </w:r>
            <w:r>
              <w:rPr>
                <w:webHidden/>
              </w:rPr>
              <w:fldChar w:fldCharType="separate"/>
            </w:r>
            <w:r w:rsidR="007E5D55">
              <w:rPr>
                <w:webHidden/>
              </w:rPr>
              <w:t>3</w:t>
            </w:r>
            <w:r>
              <w:rPr>
                <w:webHidden/>
              </w:rPr>
              <w:fldChar w:fldCharType="end"/>
            </w:r>
          </w:hyperlink>
        </w:p>
        <w:p w14:paraId="30C79537" w14:textId="1BBAB188" w:rsidR="00886D07" w:rsidRDefault="00886D07" w:rsidP="00886D07">
          <w:pPr>
            <w:pStyle w:val="TM1"/>
            <w:ind w:firstLine="426"/>
            <w:rPr>
              <w:rFonts w:asciiTheme="minorHAnsi" w:eastAsiaTheme="minorEastAsia" w:hAnsiTheme="minorHAnsi" w:cstheme="minorBidi"/>
              <w:color w:val="auto"/>
              <w:kern w:val="2"/>
              <w14:ligatures w14:val="standardContextual"/>
            </w:rPr>
          </w:pPr>
          <w:hyperlink w:anchor="_Toc156423762" w:history="1">
            <w:r w:rsidRPr="007461B8">
              <w:rPr>
                <w:rStyle w:val="Lienhypertexte"/>
              </w:rPr>
              <w:t>Phase 1</w:t>
            </w:r>
            <w:r w:rsidRPr="007461B8">
              <w:rPr>
                <w:rStyle w:val="Lienhypertexte"/>
                <w:rFonts w:ascii="Calibri" w:hAnsi="Calibri" w:cs="Calibri"/>
              </w:rPr>
              <w:t> </w:t>
            </w:r>
            <w:r w:rsidRPr="007461B8">
              <w:rPr>
                <w:rStyle w:val="Lienhypertexte"/>
              </w:rPr>
              <w:t>: Développement des contenus de formation</w:t>
            </w:r>
            <w:r>
              <w:rPr>
                <w:webHidden/>
              </w:rPr>
              <w:tab/>
            </w:r>
            <w:r>
              <w:rPr>
                <w:webHidden/>
              </w:rPr>
              <w:fldChar w:fldCharType="begin"/>
            </w:r>
            <w:r>
              <w:rPr>
                <w:webHidden/>
              </w:rPr>
              <w:instrText xml:space="preserve"> PAGEREF _Toc156423762 \h </w:instrText>
            </w:r>
            <w:r>
              <w:rPr>
                <w:webHidden/>
              </w:rPr>
            </w:r>
            <w:r>
              <w:rPr>
                <w:webHidden/>
              </w:rPr>
              <w:fldChar w:fldCharType="separate"/>
            </w:r>
            <w:r w:rsidR="007E5D55">
              <w:rPr>
                <w:webHidden/>
              </w:rPr>
              <w:t>3</w:t>
            </w:r>
            <w:r>
              <w:rPr>
                <w:webHidden/>
              </w:rPr>
              <w:fldChar w:fldCharType="end"/>
            </w:r>
          </w:hyperlink>
        </w:p>
        <w:p w14:paraId="73B42376" w14:textId="0A52B6EC" w:rsidR="00886D07" w:rsidRDefault="00886D07" w:rsidP="00886D07">
          <w:pPr>
            <w:pStyle w:val="TM1"/>
            <w:ind w:firstLine="426"/>
            <w:rPr>
              <w:rFonts w:asciiTheme="minorHAnsi" w:eastAsiaTheme="minorEastAsia" w:hAnsiTheme="minorHAnsi" w:cstheme="minorBidi"/>
              <w:color w:val="auto"/>
              <w:kern w:val="2"/>
              <w14:ligatures w14:val="standardContextual"/>
            </w:rPr>
          </w:pPr>
          <w:hyperlink w:anchor="_Toc156423763" w:history="1">
            <w:r w:rsidRPr="007461B8">
              <w:rPr>
                <w:rStyle w:val="Lienhypertexte"/>
              </w:rPr>
              <w:t>Phase 2</w:t>
            </w:r>
            <w:r w:rsidRPr="007461B8">
              <w:rPr>
                <w:rStyle w:val="Lienhypertexte"/>
                <w:rFonts w:ascii="Calibri" w:hAnsi="Calibri" w:cs="Calibri"/>
              </w:rPr>
              <w:t> </w:t>
            </w:r>
            <w:r w:rsidRPr="007461B8">
              <w:rPr>
                <w:rStyle w:val="Lienhypertexte"/>
              </w:rPr>
              <w:t>: Numérisation des formations et production des e-modules</w:t>
            </w:r>
            <w:r>
              <w:rPr>
                <w:webHidden/>
              </w:rPr>
              <w:tab/>
            </w:r>
            <w:r>
              <w:rPr>
                <w:webHidden/>
              </w:rPr>
              <w:fldChar w:fldCharType="begin"/>
            </w:r>
            <w:r>
              <w:rPr>
                <w:webHidden/>
              </w:rPr>
              <w:instrText xml:space="preserve"> PAGEREF _Toc156423763 \h </w:instrText>
            </w:r>
            <w:r>
              <w:rPr>
                <w:webHidden/>
              </w:rPr>
            </w:r>
            <w:r>
              <w:rPr>
                <w:webHidden/>
              </w:rPr>
              <w:fldChar w:fldCharType="separate"/>
            </w:r>
            <w:r w:rsidR="007E5D55">
              <w:rPr>
                <w:webHidden/>
              </w:rPr>
              <w:t>4</w:t>
            </w:r>
            <w:r>
              <w:rPr>
                <w:webHidden/>
              </w:rPr>
              <w:fldChar w:fldCharType="end"/>
            </w:r>
          </w:hyperlink>
        </w:p>
        <w:p w14:paraId="60C166D1" w14:textId="126BA749" w:rsidR="00886D07" w:rsidRDefault="00886D07" w:rsidP="00886D07">
          <w:pPr>
            <w:pStyle w:val="TM1"/>
            <w:ind w:firstLine="426"/>
            <w:rPr>
              <w:rFonts w:asciiTheme="minorHAnsi" w:eastAsiaTheme="minorEastAsia" w:hAnsiTheme="minorHAnsi" w:cstheme="minorBidi"/>
              <w:color w:val="auto"/>
              <w:kern w:val="2"/>
              <w14:ligatures w14:val="standardContextual"/>
            </w:rPr>
          </w:pPr>
          <w:hyperlink w:anchor="_Toc156423764" w:history="1">
            <w:r w:rsidRPr="007461B8">
              <w:rPr>
                <w:rStyle w:val="Lienhypertexte"/>
              </w:rPr>
              <w:t>Phase 3</w:t>
            </w:r>
            <w:r w:rsidRPr="007461B8">
              <w:rPr>
                <w:rStyle w:val="Lienhypertexte"/>
                <w:rFonts w:ascii="Calibri" w:hAnsi="Calibri" w:cs="Calibri"/>
              </w:rPr>
              <w:t> </w:t>
            </w:r>
            <w:r w:rsidRPr="007461B8">
              <w:rPr>
                <w:rStyle w:val="Lienhypertexte"/>
              </w:rPr>
              <w:t>: Test et livraison des e-modules</w:t>
            </w:r>
            <w:r>
              <w:rPr>
                <w:webHidden/>
              </w:rPr>
              <w:tab/>
            </w:r>
            <w:r>
              <w:rPr>
                <w:webHidden/>
              </w:rPr>
              <w:fldChar w:fldCharType="begin"/>
            </w:r>
            <w:r>
              <w:rPr>
                <w:webHidden/>
              </w:rPr>
              <w:instrText xml:space="preserve"> PAGEREF _Toc156423764 \h </w:instrText>
            </w:r>
            <w:r>
              <w:rPr>
                <w:webHidden/>
              </w:rPr>
            </w:r>
            <w:r>
              <w:rPr>
                <w:webHidden/>
              </w:rPr>
              <w:fldChar w:fldCharType="separate"/>
            </w:r>
            <w:r w:rsidR="007E5D55">
              <w:rPr>
                <w:webHidden/>
              </w:rPr>
              <w:t>4</w:t>
            </w:r>
            <w:r>
              <w:rPr>
                <w:webHidden/>
              </w:rPr>
              <w:fldChar w:fldCharType="end"/>
            </w:r>
          </w:hyperlink>
        </w:p>
        <w:p w14:paraId="769250FD" w14:textId="7F7BB66B" w:rsidR="00886D07" w:rsidRDefault="00886D07">
          <w:pPr>
            <w:pStyle w:val="TM1"/>
            <w:rPr>
              <w:rFonts w:asciiTheme="minorHAnsi" w:eastAsiaTheme="minorEastAsia" w:hAnsiTheme="minorHAnsi" w:cstheme="minorBidi"/>
              <w:color w:val="auto"/>
              <w:kern w:val="2"/>
              <w14:ligatures w14:val="standardContextual"/>
            </w:rPr>
          </w:pPr>
          <w:hyperlink w:anchor="_Toc156423765" w:history="1">
            <w:r w:rsidRPr="007461B8">
              <w:rPr>
                <w:rStyle w:val="Lienhypertexte"/>
                <w:b/>
                <w:bCs/>
              </w:rPr>
              <w:t>4.</w:t>
            </w:r>
            <w:r>
              <w:rPr>
                <w:rFonts w:asciiTheme="minorHAnsi" w:eastAsiaTheme="minorEastAsia" w:hAnsiTheme="minorHAnsi" w:cstheme="minorBidi"/>
                <w:color w:val="auto"/>
                <w:kern w:val="2"/>
                <w14:ligatures w14:val="standardContextual"/>
              </w:rPr>
              <w:tab/>
            </w:r>
            <w:r w:rsidRPr="007461B8">
              <w:rPr>
                <w:rStyle w:val="Lienhypertexte"/>
                <w:b/>
                <w:bCs/>
              </w:rPr>
              <w:t>Rôle de l’Institut national du service public (INSP)</w:t>
            </w:r>
            <w:r>
              <w:rPr>
                <w:webHidden/>
              </w:rPr>
              <w:tab/>
            </w:r>
            <w:r>
              <w:rPr>
                <w:webHidden/>
              </w:rPr>
              <w:fldChar w:fldCharType="begin"/>
            </w:r>
            <w:r>
              <w:rPr>
                <w:webHidden/>
              </w:rPr>
              <w:instrText xml:space="preserve"> PAGEREF _Toc156423765 \h </w:instrText>
            </w:r>
            <w:r>
              <w:rPr>
                <w:webHidden/>
              </w:rPr>
            </w:r>
            <w:r>
              <w:rPr>
                <w:webHidden/>
              </w:rPr>
              <w:fldChar w:fldCharType="separate"/>
            </w:r>
            <w:r w:rsidR="007E5D55">
              <w:rPr>
                <w:webHidden/>
              </w:rPr>
              <w:t>5</w:t>
            </w:r>
            <w:r>
              <w:rPr>
                <w:webHidden/>
              </w:rPr>
              <w:fldChar w:fldCharType="end"/>
            </w:r>
          </w:hyperlink>
        </w:p>
        <w:p w14:paraId="6639FDC8" w14:textId="78331B19" w:rsidR="00886D07" w:rsidRDefault="00886D07">
          <w:pPr>
            <w:pStyle w:val="TM1"/>
            <w:rPr>
              <w:rFonts w:asciiTheme="minorHAnsi" w:eastAsiaTheme="minorEastAsia" w:hAnsiTheme="minorHAnsi" w:cstheme="minorBidi"/>
              <w:color w:val="auto"/>
              <w:kern w:val="2"/>
              <w14:ligatures w14:val="standardContextual"/>
            </w:rPr>
          </w:pPr>
          <w:hyperlink w:anchor="_Toc156423766" w:history="1">
            <w:r w:rsidRPr="007461B8">
              <w:rPr>
                <w:rStyle w:val="Lienhypertexte"/>
                <w:b/>
                <w:bCs/>
              </w:rPr>
              <w:t>5.</w:t>
            </w:r>
            <w:r>
              <w:rPr>
                <w:rFonts w:asciiTheme="minorHAnsi" w:eastAsiaTheme="minorEastAsia" w:hAnsiTheme="minorHAnsi" w:cstheme="minorBidi"/>
                <w:color w:val="auto"/>
                <w:kern w:val="2"/>
                <w14:ligatures w14:val="standardContextual"/>
              </w:rPr>
              <w:tab/>
            </w:r>
            <w:r w:rsidRPr="007461B8">
              <w:rPr>
                <w:rStyle w:val="Lienhypertexte"/>
                <w:b/>
                <w:bCs/>
              </w:rPr>
              <w:t>Rôle des ENA de Côte d’Ivoire, Sénégal et Tunisie</w:t>
            </w:r>
            <w:r>
              <w:rPr>
                <w:webHidden/>
              </w:rPr>
              <w:tab/>
            </w:r>
            <w:r>
              <w:rPr>
                <w:webHidden/>
              </w:rPr>
              <w:fldChar w:fldCharType="begin"/>
            </w:r>
            <w:r>
              <w:rPr>
                <w:webHidden/>
              </w:rPr>
              <w:instrText xml:space="preserve"> PAGEREF _Toc156423766 \h </w:instrText>
            </w:r>
            <w:r>
              <w:rPr>
                <w:webHidden/>
              </w:rPr>
            </w:r>
            <w:r>
              <w:rPr>
                <w:webHidden/>
              </w:rPr>
              <w:fldChar w:fldCharType="separate"/>
            </w:r>
            <w:r w:rsidR="007E5D55">
              <w:rPr>
                <w:webHidden/>
              </w:rPr>
              <w:t>6</w:t>
            </w:r>
            <w:r>
              <w:rPr>
                <w:webHidden/>
              </w:rPr>
              <w:fldChar w:fldCharType="end"/>
            </w:r>
          </w:hyperlink>
        </w:p>
        <w:p w14:paraId="59C9D5DE" w14:textId="291E204E" w:rsidR="00886D07" w:rsidRDefault="00886D07">
          <w:pPr>
            <w:pStyle w:val="TM1"/>
            <w:rPr>
              <w:rFonts w:asciiTheme="minorHAnsi" w:eastAsiaTheme="minorEastAsia" w:hAnsiTheme="minorHAnsi" w:cstheme="minorBidi"/>
              <w:color w:val="auto"/>
              <w:kern w:val="2"/>
              <w14:ligatures w14:val="standardContextual"/>
            </w:rPr>
          </w:pPr>
          <w:hyperlink w:anchor="_Toc156423767" w:history="1">
            <w:r w:rsidRPr="007461B8">
              <w:rPr>
                <w:rStyle w:val="Lienhypertexte"/>
                <w:b/>
                <w:bCs/>
              </w:rPr>
              <w:t>6.</w:t>
            </w:r>
            <w:r>
              <w:rPr>
                <w:rFonts w:asciiTheme="minorHAnsi" w:eastAsiaTheme="minorEastAsia" w:hAnsiTheme="minorHAnsi" w:cstheme="minorBidi"/>
                <w:color w:val="auto"/>
                <w:kern w:val="2"/>
                <w14:ligatures w14:val="standardContextual"/>
              </w:rPr>
              <w:tab/>
            </w:r>
            <w:r w:rsidRPr="007461B8">
              <w:rPr>
                <w:rStyle w:val="Lienhypertexte"/>
                <w:b/>
                <w:bCs/>
              </w:rPr>
              <w:t>Livrables</w:t>
            </w:r>
            <w:r>
              <w:rPr>
                <w:webHidden/>
              </w:rPr>
              <w:tab/>
            </w:r>
            <w:r>
              <w:rPr>
                <w:webHidden/>
              </w:rPr>
              <w:fldChar w:fldCharType="begin"/>
            </w:r>
            <w:r>
              <w:rPr>
                <w:webHidden/>
              </w:rPr>
              <w:instrText xml:space="preserve"> PAGEREF _Toc156423767 \h </w:instrText>
            </w:r>
            <w:r>
              <w:rPr>
                <w:webHidden/>
              </w:rPr>
            </w:r>
            <w:r>
              <w:rPr>
                <w:webHidden/>
              </w:rPr>
              <w:fldChar w:fldCharType="separate"/>
            </w:r>
            <w:r w:rsidR="007E5D55">
              <w:rPr>
                <w:webHidden/>
              </w:rPr>
              <w:t>6</w:t>
            </w:r>
            <w:r>
              <w:rPr>
                <w:webHidden/>
              </w:rPr>
              <w:fldChar w:fldCharType="end"/>
            </w:r>
          </w:hyperlink>
        </w:p>
        <w:p w14:paraId="2F1E9B4A" w14:textId="7B231026" w:rsidR="00886D07" w:rsidRDefault="00886D07">
          <w:pPr>
            <w:pStyle w:val="TM1"/>
            <w:rPr>
              <w:rFonts w:asciiTheme="minorHAnsi" w:eastAsiaTheme="minorEastAsia" w:hAnsiTheme="minorHAnsi" w:cstheme="minorBidi"/>
              <w:color w:val="auto"/>
              <w:kern w:val="2"/>
              <w14:ligatures w14:val="standardContextual"/>
            </w:rPr>
          </w:pPr>
          <w:hyperlink w:anchor="_Toc156423768" w:history="1">
            <w:r w:rsidRPr="007461B8">
              <w:rPr>
                <w:rStyle w:val="Lienhypertexte"/>
                <w:b/>
                <w:bCs/>
              </w:rPr>
              <w:t>7.</w:t>
            </w:r>
            <w:r>
              <w:rPr>
                <w:rFonts w:asciiTheme="minorHAnsi" w:eastAsiaTheme="minorEastAsia" w:hAnsiTheme="minorHAnsi" w:cstheme="minorBidi"/>
                <w:color w:val="auto"/>
                <w:kern w:val="2"/>
                <w14:ligatures w14:val="standardContextual"/>
              </w:rPr>
              <w:tab/>
            </w:r>
            <w:r w:rsidRPr="007461B8">
              <w:rPr>
                <w:rStyle w:val="Lienhypertexte"/>
                <w:b/>
                <w:bCs/>
              </w:rPr>
              <w:t>Calendrier prévisionnel</w:t>
            </w:r>
            <w:r>
              <w:rPr>
                <w:webHidden/>
              </w:rPr>
              <w:tab/>
            </w:r>
            <w:r>
              <w:rPr>
                <w:webHidden/>
              </w:rPr>
              <w:fldChar w:fldCharType="begin"/>
            </w:r>
            <w:r>
              <w:rPr>
                <w:webHidden/>
              </w:rPr>
              <w:instrText xml:space="preserve"> PAGEREF _Toc156423768 \h </w:instrText>
            </w:r>
            <w:r>
              <w:rPr>
                <w:webHidden/>
              </w:rPr>
            </w:r>
            <w:r>
              <w:rPr>
                <w:webHidden/>
              </w:rPr>
              <w:fldChar w:fldCharType="separate"/>
            </w:r>
            <w:r w:rsidR="007E5D55">
              <w:rPr>
                <w:webHidden/>
              </w:rPr>
              <w:t>6</w:t>
            </w:r>
            <w:r>
              <w:rPr>
                <w:webHidden/>
              </w:rPr>
              <w:fldChar w:fldCharType="end"/>
            </w:r>
          </w:hyperlink>
        </w:p>
        <w:p w14:paraId="4438201A" w14:textId="38B5373C" w:rsidR="00886D07" w:rsidRDefault="00886D07">
          <w:pPr>
            <w:pStyle w:val="TM1"/>
            <w:rPr>
              <w:rFonts w:asciiTheme="minorHAnsi" w:eastAsiaTheme="minorEastAsia" w:hAnsiTheme="minorHAnsi" w:cstheme="minorBidi"/>
              <w:color w:val="auto"/>
              <w:kern w:val="2"/>
              <w14:ligatures w14:val="standardContextual"/>
            </w:rPr>
          </w:pPr>
          <w:hyperlink w:anchor="_Toc156423769" w:history="1">
            <w:r w:rsidRPr="007461B8">
              <w:rPr>
                <w:rStyle w:val="Lienhypertexte"/>
                <w:b/>
                <w:bCs/>
              </w:rPr>
              <w:t>8.</w:t>
            </w:r>
            <w:r>
              <w:rPr>
                <w:rFonts w:asciiTheme="minorHAnsi" w:eastAsiaTheme="minorEastAsia" w:hAnsiTheme="minorHAnsi" w:cstheme="minorBidi"/>
                <w:color w:val="auto"/>
                <w:kern w:val="2"/>
                <w14:ligatures w14:val="standardContextual"/>
              </w:rPr>
              <w:tab/>
            </w:r>
            <w:r w:rsidRPr="007461B8">
              <w:rPr>
                <w:rStyle w:val="Lienhypertexte"/>
                <w:b/>
                <w:bCs/>
              </w:rPr>
              <w:t>Lieu d’exécution</w:t>
            </w:r>
            <w:r>
              <w:rPr>
                <w:webHidden/>
              </w:rPr>
              <w:tab/>
            </w:r>
            <w:r>
              <w:rPr>
                <w:webHidden/>
              </w:rPr>
              <w:fldChar w:fldCharType="begin"/>
            </w:r>
            <w:r>
              <w:rPr>
                <w:webHidden/>
              </w:rPr>
              <w:instrText xml:space="preserve"> PAGEREF _Toc156423769 \h </w:instrText>
            </w:r>
            <w:r>
              <w:rPr>
                <w:webHidden/>
              </w:rPr>
            </w:r>
            <w:r>
              <w:rPr>
                <w:webHidden/>
              </w:rPr>
              <w:fldChar w:fldCharType="separate"/>
            </w:r>
            <w:r w:rsidR="007E5D55">
              <w:rPr>
                <w:webHidden/>
              </w:rPr>
              <w:t>6</w:t>
            </w:r>
            <w:r>
              <w:rPr>
                <w:webHidden/>
              </w:rPr>
              <w:fldChar w:fldCharType="end"/>
            </w:r>
          </w:hyperlink>
        </w:p>
        <w:p w14:paraId="177736DF" w14:textId="38346475" w:rsidR="00494134" w:rsidRDefault="00494134">
          <w:r w:rsidRPr="000D1CA6">
            <w:rPr>
              <w:rFonts w:ascii="Marianne" w:hAnsi="Marianne"/>
              <w:b/>
              <w:bCs/>
              <w:sz w:val="24"/>
              <w:szCs w:val="24"/>
            </w:rPr>
            <w:fldChar w:fldCharType="end"/>
          </w:r>
        </w:p>
      </w:sdtContent>
    </w:sdt>
    <w:p w14:paraId="65CFE9A6" w14:textId="2EA5116D" w:rsidR="000D1CA6" w:rsidRDefault="000D1CA6">
      <w:pPr>
        <w:rPr>
          <w:rFonts w:asciiTheme="majorHAnsi" w:eastAsiaTheme="majorEastAsia" w:hAnsiTheme="majorHAnsi" w:cstheme="majorHAnsi"/>
          <w:color w:val="2E74B5" w:themeColor="accent1" w:themeShade="BF"/>
          <w:sz w:val="28"/>
          <w:szCs w:val="28"/>
        </w:rPr>
      </w:pPr>
      <w:r>
        <w:rPr>
          <w:rFonts w:cstheme="majorHAnsi"/>
          <w:sz w:val="28"/>
          <w:szCs w:val="28"/>
        </w:rPr>
        <w:br w:type="page"/>
      </w:r>
    </w:p>
    <w:p w14:paraId="5A5EF562" w14:textId="5A2E434E" w:rsidR="000C5E12" w:rsidRPr="0009518E" w:rsidRDefault="002C61F7" w:rsidP="00DF3566">
      <w:pPr>
        <w:pStyle w:val="Titre1"/>
        <w:numPr>
          <w:ilvl w:val="0"/>
          <w:numId w:val="4"/>
        </w:numPr>
        <w:spacing w:before="0" w:line="240" w:lineRule="auto"/>
        <w:rPr>
          <w:rFonts w:ascii="Marianne" w:hAnsi="Marianne" w:cstheme="majorHAnsi"/>
          <w:b/>
          <w:bCs/>
          <w:color w:val="0803E1"/>
          <w:sz w:val="28"/>
          <w:szCs w:val="28"/>
        </w:rPr>
      </w:pPr>
      <w:bookmarkStart w:id="0" w:name="_Toc156423759"/>
      <w:r>
        <w:rPr>
          <w:rFonts w:ascii="Marianne" w:hAnsi="Marianne" w:cstheme="majorHAnsi"/>
          <w:b/>
          <w:bCs/>
          <w:color w:val="0803E1"/>
          <w:sz w:val="28"/>
          <w:szCs w:val="28"/>
        </w:rPr>
        <w:lastRenderedPageBreak/>
        <w:t>C</w:t>
      </w:r>
      <w:r w:rsidR="00A8189C" w:rsidRPr="0009518E">
        <w:rPr>
          <w:rFonts w:ascii="Marianne" w:hAnsi="Marianne" w:cstheme="majorHAnsi"/>
          <w:b/>
          <w:bCs/>
          <w:color w:val="0803E1"/>
          <w:sz w:val="28"/>
          <w:szCs w:val="28"/>
        </w:rPr>
        <w:t>ontext</w:t>
      </w:r>
      <w:r w:rsidR="00041F5E" w:rsidRPr="0009518E">
        <w:rPr>
          <w:rFonts w:ascii="Marianne" w:hAnsi="Marianne" w:cstheme="majorHAnsi"/>
          <w:b/>
          <w:bCs/>
          <w:color w:val="0803E1"/>
          <w:sz w:val="28"/>
          <w:szCs w:val="28"/>
        </w:rPr>
        <w:t>e</w:t>
      </w:r>
      <w:r w:rsidR="00A8189C" w:rsidRPr="0009518E">
        <w:rPr>
          <w:rFonts w:ascii="Marianne" w:hAnsi="Marianne" w:cstheme="majorHAnsi"/>
          <w:b/>
          <w:bCs/>
          <w:color w:val="0803E1"/>
          <w:sz w:val="28"/>
          <w:szCs w:val="28"/>
        </w:rPr>
        <w:t xml:space="preserve"> du PAGOF</w:t>
      </w:r>
      <w:r>
        <w:rPr>
          <w:rFonts w:ascii="Marianne" w:hAnsi="Marianne" w:cstheme="majorHAnsi"/>
          <w:b/>
          <w:bCs/>
          <w:color w:val="0803E1"/>
          <w:sz w:val="28"/>
          <w:szCs w:val="28"/>
        </w:rPr>
        <w:t xml:space="preserve"> </w:t>
      </w:r>
      <w:r w:rsidR="001F0F11" w:rsidRPr="0009518E">
        <w:rPr>
          <w:rFonts w:ascii="Marianne" w:hAnsi="Marianne" w:cstheme="majorHAnsi"/>
          <w:b/>
          <w:bCs/>
          <w:color w:val="0803E1"/>
          <w:sz w:val="28"/>
          <w:szCs w:val="28"/>
        </w:rPr>
        <w:t>2</w:t>
      </w:r>
      <w:bookmarkEnd w:id="0"/>
    </w:p>
    <w:p w14:paraId="1B25078E" w14:textId="77777777" w:rsidR="000D1CA6" w:rsidRPr="000D1CA6" w:rsidRDefault="000D1CA6" w:rsidP="000D1CA6"/>
    <w:p w14:paraId="07F89E86" w14:textId="77777777" w:rsidR="001F0F11" w:rsidRDefault="001F0F11" w:rsidP="000D1CA6">
      <w:pPr>
        <w:spacing w:after="0" w:line="240" w:lineRule="auto"/>
        <w:ind w:firstLine="720"/>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 xml:space="preserve">Lors de sa co-présidence du Partenariat pour un Gouvernement Ouvert (PGO - sept. 16-sept. 17), et dans le cadre de son Plan d’Action National 2018-2020, la France s’est engagée à soutenir la transparence de l’action publique au niveau international en affichant un soutien aux pays francophones dans la mise en œuvre de leur plan d’action. Le Gouvernement français a ainsi mis en place, via un financement de l’AFD, le </w:t>
      </w:r>
      <w:r w:rsidRPr="000D1CA6">
        <w:rPr>
          <w:rFonts w:ascii="Marianne" w:eastAsia="Times New Roman" w:hAnsi="Marianne" w:cstheme="majorHAnsi"/>
          <w:b/>
          <w:sz w:val="24"/>
          <w:szCs w:val="24"/>
          <w:lang w:eastAsia="fr-FR"/>
        </w:rPr>
        <w:t>Projet d’Appui aux Gouvernements Ouverts Francophones (PAGOF)</w:t>
      </w:r>
      <w:r w:rsidRPr="000D1CA6">
        <w:rPr>
          <w:rFonts w:ascii="Marianne" w:eastAsia="Times New Roman" w:hAnsi="Marianne" w:cstheme="majorHAnsi"/>
          <w:sz w:val="24"/>
          <w:szCs w:val="24"/>
          <w:lang w:eastAsia="fr-FR"/>
        </w:rPr>
        <w:t>.</w:t>
      </w:r>
    </w:p>
    <w:p w14:paraId="6EC2F164" w14:textId="77777777" w:rsidR="000D1CA6" w:rsidRPr="000D1CA6" w:rsidRDefault="000D1CA6" w:rsidP="000D1CA6">
      <w:pPr>
        <w:spacing w:after="0" w:line="240" w:lineRule="auto"/>
        <w:ind w:firstLine="720"/>
        <w:jc w:val="both"/>
        <w:rPr>
          <w:rFonts w:ascii="Marianne" w:eastAsia="Times New Roman" w:hAnsi="Marianne" w:cstheme="majorHAnsi"/>
          <w:sz w:val="24"/>
          <w:szCs w:val="24"/>
          <w:lang w:eastAsia="fr-FR"/>
        </w:rPr>
      </w:pPr>
    </w:p>
    <w:p w14:paraId="3F9A3AC1" w14:textId="77777777" w:rsidR="000D1CA6" w:rsidRDefault="001F0F11" w:rsidP="000D1CA6">
      <w:pPr>
        <w:spacing w:after="0" w:line="240" w:lineRule="auto"/>
        <w:ind w:firstLine="720"/>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 xml:space="preserve">Sur cette base l’AFD a </w:t>
      </w:r>
      <w:r w:rsidR="000D1CA6">
        <w:rPr>
          <w:rFonts w:ascii="Marianne" w:eastAsia="Times New Roman" w:hAnsi="Marianne" w:cstheme="majorHAnsi"/>
          <w:sz w:val="24"/>
          <w:szCs w:val="24"/>
          <w:lang w:eastAsia="fr-FR"/>
        </w:rPr>
        <w:t>confié</w:t>
      </w:r>
      <w:r w:rsidRPr="000D1CA6">
        <w:rPr>
          <w:rFonts w:ascii="Marianne" w:eastAsia="Times New Roman" w:hAnsi="Marianne" w:cstheme="majorHAnsi"/>
          <w:sz w:val="24"/>
          <w:szCs w:val="24"/>
          <w:lang w:eastAsia="fr-FR"/>
        </w:rPr>
        <w:t xml:space="preserve"> à Expertise France (Agence française d’Expertise Technique Internationale) et CFI (Agence Française de développement médias) ce projet d’Assistance Technique</w:t>
      </w:r>
      <w:r w:rsidR="000D1CA6">
        <w:rPr>
          <w:rFonts w:ascii="Marianne" w:eastAsia="Times New Roman" w:hAnsi="Marianne" w:cstheme="majorHAnsi"/>
          <w:sz w:val="24"/>
          <w:szCs w:val="24"/>
          <w:lang w:eastAsia="fr-FR"/>
        </w:rPr>
        <w:t xml:space="preserve"> </w:t>
      </w:r>
      <w:r w:rsidRPr="000D1CA6">
        <w:rPr>
          <w:rFonts w:ascii="Marianne" w:eastAsia="Times New Roman" w:hAnsi="Marianne" w:cstheme="majorHAnsi"/>
          <w:sz w:val="24"/>
          <w:szCs w:val="24"/>
          <w:lang w:eastAsia="fr-FR"/>
        </w:rPr>
        <w:t xml:space="preserve">à destination des pays d’Afrique francophone, et ainsi d’accompagner ces derniers dans la mise en œuvre de leur réforme de gouvernement ouvert. </w:t>
      </w:r>
    </w:p>
    <w:p w14:paraId="51D24798" w14:textId="2567EDA9" w:rsidR="000D1CA6" w:rsidRPr="000D1CA6" w:rsidRDefault="001F0F11" w:rsidP="00DF3566">
      <w:pPr>
        <w:pStyle w:val="Paragraphedeliste"/>
        <w:numPr>
          <w:ilvl w:val="0"/>
          <w:numId w:val="5"/>
        </w:numPr>
        <w:spacing w:after="0" w:line="240" w:lineRule="auto"/>
        <w:ind w:left="1134" w:hanging="425"/>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La première phase du projet (PAGOF1)</w:t>
      </w:r>
      <w:r w:rsidR="000D1CA6">
        <w:rPr>
          <w:rFonts w:ascii="Marianne" w:eastAsia="Times New Roman" w:hAnsi="Marianne" w:cstheme="majorHAnsi"/>
          <w:sz w:val="24"/>
          <w:szCs w:val="24"/>
          <w:lang w:eastAsia="fr-FR"/>
        </w:rPr>
        <w:t>,</w:t>
      </w:r>
      <w:r w:rsidRPr="000D1CA6">
        <w:rPr>
          <w:rFonts w:ascii="Marianne" w:eastAsia="Times New Roman" w:hAnsi="Marianne" w:cstheme="majorHAnsi"/>
          <w:sz w:val="24"/>
          <w:szCs w:val="24"/>
          <w:lang w:eastAsia="fr-FR"/>
        </w:rPr>
        <w:t xml:space="preserve"> d’une durée de 3,5 ans, a ciblé en priorité les </w:t>
      </w:r>
      <w:r w:rsidR="000D1CA6">
        <w:rPr>
          <w:rFonts w:ascii="Marianne" w:eastAsia="Times New Roman" w:hAnsi="Marianne" w:cstheme="majorHAnsi"/>
          <w:sz w:val="24"/>
          <w:szCs w:val="24"/>
          <w:lang w:eastAsia="fr-FR"/>
        </w:rPr>
        <w:t>trois</w:t>
      </w:r>
      <w:r w:rsidRPr="000D1CA6">
        <w:rPr>
          <w:rFonts w:ascii="Marianne" w:eastAsia="Times New Roman" w:hAnsi="Marianne" w:cstheme="majorHAnsi"/>
          <w:sz w:val="24"/>
          <w:szCs w:val="24"/>
          <w:lang w:eastAsia="fr-FR"/>
        </w:rPr>
        <w:t xml:space="preserve"> pays déjà membres de l’initiative internationale,</w:t>
      </w:r>
      <w:r w:rsidR="000D1CA6">
        <w:rPr>
          <w:rFonts w:ascii="Marianne" w:eastAsia="Times New Roman" w:hAnsi="Marianne" w:cstheme="majorHAnsi"/>
          <w:sz w:val="24"/>
          <w:szCs w:val="24"/>
          <w:lang w:eastAsia="fr-FR"/>
        </w:rPr>
        <w:t xml:space="preserve"> </w:t>
      </w:r>
      <w:r w:rsidRPr="000D1CA6">
        <w:rPr>
          <w:rFonts w:ascii="Marianne" w:eastAsia="Times New Roman" w:hAnsi="Marianne" w:cstheme="majorHAnsi"/>
          <w:sz w:val="24"/>
          <w:szCs w:val="24"/>
          <w:lang w:eastAsia="fr-FR"/>
        </w:rPr>
        <w:t>le Burkina Faso</w:t>
      </w:r>
      <w:r w:rsidR="000D1CA6">
        <w:rPr>
          <w:rFonts w:ascii="Marianne" w:eastAsia="Times New Roman" w:hAnsi="Marianne" w:cstheme="majorHAnsi"/>
          <w:sz w:val="24"/>
          <w:szCs w:val="24"/>
          <w:lang w:eastAsia="fr-FR"/>
        </w:rPr>
        <w:t xml:space="preserve">, </w:t>
      </w:r>
      <w:r w:rsidRPr="000D1CA6">
        <w:rPr>
          <w:rFonts w:ascii="Marianne" w:eastAsia="Times New Roman" w:hAnsi="Marianne" w:cstheme="majorHAnsi"/>
          <w:sz w:val="24"/>
          <w:szCs w:val="24"/>
          <w:lang w:eastAsia="fr-FR"/>
        </w:rPr>
        <w:t xml:space="preserve">la Côte d’Ivoire </w:t>
      </w:r>
      <w:r w:rsidR="000D1CA6">
        <w:rPr>
          <w:rFonts w:ascii="Marianne" w:eastAsia="Times New Roman" w:hAnsi="Marianne" w:cstheme="majorHAnsi"/>
          <w:sz w:val="24"/>
          <w:szCs w:val="24"/>
          <w:lang w:eastAsia="fr-FR"/>
        </w:rPr>
        <w:t xml:space="preserve">et la </w:t>
      </w:r>
      <w:r w:rsidR="000D1CA6" w:rsidRPr="000D1CA6">
        <w:rPr>
          <w:rFonts w:ascii="Marianne" w:eastAsia="Times New Roman" w:hAnsi="Marianne" w:cstheme="majorHAnsi"/>
          <w:sz w:val="24"/>
          <w:szCs w:val="24"/>
          <w:lang w:eastAsia="fr-FR"/>
        </w:rPr>
        <w:t xml:space="preserve">Tunisie </w:t>
      </w:r>
      <w:r w:rsidRPr="000D1CA6">
        <w:rPr>
          <w:rFonts w:ascii="Marianne" w:eastAsia="Times New Roman" w:hAnsi="Marianne" w:cstheme="majorHAnsi"/>
          <w:sz w:val="24"/>
          <w:szCs w:val="24"/>
          <w:lang w:eastAsia="fr-FR"/>
        </w:rPr>
        <w:t xml:space="preserve">(2018 -2022). </w:t>
      </w:r>
    </w:p>
    <w:p w14:paraId="0734874C" w14:textId="6E77D617" w:rsidR="001F0F11" w:rsidRPr="000D1CA6" w:rsidRDefault="001F0F11" w:rsidP="00DF3566">
      <w:pPr>
        <w:pStyle w:val="Paragraphedeliste"/>
        <w:numPr>
          <w:ilvl w:val="0"/>
          <w:numId w:val="5"/>
        </w:numPr>
        <w:spacing w:after="0" w:line="240" w:lineRule="auto"/>
        <w:ind w:left="1134" w:hanging="425"/>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 xml:space="preserve">Fort de son succès, une seconde phase a été validée par l’AFD. Menée par l’opérateur Expertise France, elle concerne désormais </w:t>
      </w:r>
      <w:r w:rsidR="000D1CA6">
        <w:rPr>
          <w:rFonts w:ascii="Marianne" w:eastAsia="Times New Roman" w:hAnsi="Marianne" w:cstheme="majorHAnsi"/>
          <w:sz w:val="24"/>
          <w:szCs w:val="24"/>
          <w:lang w:eastAsia="fr-FR"/>
        </w:rPr>
        <w:t>cinq</w:t>
      </w:r>
      <w:r w:rsidRPr="000D1CA6">
        <w:rPr>
          <w:rFonts w:ascii="Marianne" w:eastAsia="Times New Roman" w:hAnsi="Marianne" w:cstheme="majorHAnsi"/>
          <w:sz w:val="24"/>
          <w:szCs w:val="24"/>
          <w:lang w:eastAsia="fr-FR"/>
        </w:rPr>
        <w:t xml:space="preserve"> pays : </w:t>
      </w:r>
      <w:r w:rsidR="000D1CA6">
        <w:rPr>
          <w:rFonts w:ascii="Marianne" w:eastAsia="Times New Roman" w:hAnsi="Marianne" w:cstheme="majorHAnsi"/>
          <w:sz w:val="24"/>
          <w:szCs w:val="24"/>
          <w:lang w:eastAsia="fr-FR"/>
        </w:rPr>
        <w:t xml:space="preserve">le </w:t>
      </w:r>
      <w:r w:rsidRPr="000D1CA6">
        <w:rPr>
          <w:rFonts w:ascii="Marianne" w:eastAsia="Times New Roman" w:hAnsi="Marianne" w:cstheme="majorHAnsi"/>
          <w:sz w:val="24"/>
          <w:szCs w:val="24"/>
          <w:lang w:eastAsia="fr-FR"/>
        </w:rPr>
        <w:t xml:space="preserve">Burkina Faso, </w:t>
      </w:r>
      <w:r w:rsidR="000D1CA6">
        <w:rPr>
          <w:rFonts w:ascii="Marianne" w:eastAsia="Times New Roman" w:hAnsi="Marianne" w:cstheme="majorHAnsi"/>
          <w:sz w:val="24"/>
          <w:szCs w:val="24"/>
          <w:lang w:eastAsia="fr-FR"/>
        </w:rPr>
        <w:t xml:space="preserve">la </w:t>
      </w:r>
      <w:r w:rsidRPr="000D1CA6">
        <w:rPr>
          <w:rFonts w:ascii="Marianne" w:eastAsia="Times New Roman" w:hAnsi="Marianne" w:cstheme="majorHAnsi"/>
          <w:sz w:val="24"/>
          <w:szCs w:val="24"/>
          <w:lang w:eastAsia="fr-FR"/>
        </w:rPr>
        <w:t xml:space="preserve">Côte d’Ivoire, </w:t>
      </w:r>
      <w:r w:rsidR="000D1CA6">
        <w:rPr>
          <w:rFonts w:ascii="Marianne" w:eastAsia="Times New Roman" w:hAnsi="Marianne" w:cstheme="majorHAnsi"/>
          <w:sz w:val="24"/>
          <w:szCs w:val="24"/>
          <w:lang w:eastAsia="fr-FR"/>
        </w:rPr>
        <w:t xml:space="preserve">le </w:t>
      </w:r>
      <w:r w:rsidRPr="000D1CA6">
        <w:rPr>
          <w:rFonts w:ascii="Marianne" w:eastAsia="Times New Roman" w:hAnsi="Marianne" w:cstheme="majorHAnsi"/>
          <w:sz w:val="24"/>
          <w:szCs w:val="24"/>
          <w:lang w:eastAsia="fr-FR"/>
        </w:rPr>
        <w:t xml:space="preserve">Maroc, </w:t>
      </w:r>
      <w:r w:rsidR="000D1CA6">
        <w:rPr>
          <w:rFonts w:ascii="Marianne" w:eastAsia="Times New Roman" w:hAnsi="Marianne" w:cstheme="majorHAnsi"/>
          <w:sz w:val="24"/>
          <w:szCs w:val="24"/>
          <w:lang w:eastAsia="fr-FR"/>
        </w:rPr>
        <w:t xml:space="preserve">le Sénégal et la </w:t>
      </w:r>
      <w:r w:rsidRPr="000D1CA6">
        <w:rPr>
          <w:rFonts w:ascii="Marianne" w:eastAsia="Times New Roman" w:hAnsi="Marianne" w:cstheme="majorHAnsi"/>
          <w:sz w:val="24"/>
          <w:szCs w:val="24"/>
          <w:lang w:eastAsia="fr-FR"/>
        </w:rPr>
        <w:t>Tunisie.</w:t>
      </w:r>
    </w:p>
    <w:p w14:paraId="3DCC8A56" w14:textId="77777777" w:rsidR="000D1CA6" w:rsidRDefault="000D1CA6" w:rsidP="000D1CA6">
      <w:pPr>
        <w:spacing w:after="0" w:line="240" w:lineRule="auto"/>
        <w:jc w:val="both"/>
        <w:rPr>
          <w:rFonts w:ascii="Marianne" w:eastAsia="Times New Roman" w:hAnsi="Marianne" w:cstheme="majorHAnsi"/>
          <w:sz w:val="24"/>
          <w:szCs w:val="24"/>
          <w:lang w:eastAsia="fr-FR"/>
        </w:rPr>
      </w:pPr>
    </w:p>
    <w:p w14:paraId="05372E27" w14:textId="2AE94E31" w:rsidR="001F0F11" w:rsidRPr="000D1CA6" w:rsidRDefault="001F0F11" w:rsidP="000D1CA6">
      <w:pPr>
        <w:spacing w:after="0" w:line="240" w:lineRule="auto"/>
        <w:ind w:firstLine="720"/>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 xml:space="preserve">Dans cette </w:t>
      </w:r>
      <w:r w:rsidR="000D1CA6">
        <w:rPr>
          <w:rFonts w:ascii="Marianne" w:eastAsia="Times New Roman" w:hAnsi="Marianne" w:cstheme="majorHAnsi"/>
          <w:sz w:val="24"/>
          <w:szCs w:val="24"/>
          <w:lang w:eastAsia="fr-FR"/>
        </w:rPr>
        <w:t>seconde</w:t>
      </w:r>
      <w:r w:rsidR="00223D64" w:rsidRPr="000D1CA6">
        <w:rPr>
          <w:rFonts w:ascii="Marianne" w:eastAsia="Times New Roman" w:hAnsi="Marianne" w:cstheme="majorHAnsi"/>
          <w:sz w:val="24"/>
          <w:szCs w:val="24"/>
          <w:lang w:eastAsia="fr-FR"/>
        </w:rPr>
        <w:t xml:space="preserve"> phase, le PAGOF2 continue</w:t>
      </w:r>
      <w:r w:rsidRPr="000D1CA6">
        <w:rPr>
          <w:rFonts w:ascii="Marianne" w:eastAsia="Times New Roman" w:hAnsi="Marianne" w:cstheme="majorHAnsi"/>
          <w:sz w:val="24"/>
          <w:szCs w:val="24"/>
          <w:lang w:eastAsia="fr-FR"/>
        </w:rPr>
        <w:t xml:space="preserve"> son appui aux côtés des administrations et de la société civile </w:t>
      </w:r>
      <w:r w:rsidR="000D1CA6">
        <w:rPr>
          <w:rFonts w:ascii="Marianne" w:eastAsia="Times New Roman" w:hAnsi="Marianne" w:cstheme="majorHAnsi"/>
          <w:sz w:val="24"/>
          <w:szCs w:val="24"/>
          <w:lang w:eastAsia="fr-FR"/>
        </w:rPr>
        <w:t xml:space="preserve">du </w:t>
      </w:r>
      <w:r w:rsidR="000D1CA6" w:rsidRPr="000D1CA6">
        <w:rPr>
          <w:rFonts w:ascii="Marianne" w:eastAsia="Times New Roman" w:hAnsi="Marianne" w:cstheme="majorHAnsi"/>
          <w:sz w:val="24"/>
          <w:szCs w:val="24"/>
          <w:lang w:eastAsia="fr-FR"/>
        </w:rPr>
        <w:t xml:space="preserve">Burkina Faso, </w:t>
      </w:r>
      <w:r w:rsidR="000D1CA6">
        <w:rPr>
          <w:rFonts w:ascii="Marianne" w:eastAsia="Times New Roman" w:hAnsi="Marianne" w:cstheme="majorHAnsi"/>
          <w:sz w:val="24"/>
          <w:szCs w:val="24"/>
          <w:lang w:eastAsia="fr-FR"/>
        </w:rPr>
        <w:t xml:space="preserve">de la </w:t>
      </w:r>
      <w:r w:rsidR="000D1CA6" w:rsidRPr="000D1CA6">
        <w:rPr>
          <w:rFonts w:ascii="Marianne" w:eastAsia="Times New Roman" w:hAnsi="Marianne" w:cstheme="majorHAnsi"/>
          <w:sz w:val="24"/>
          <w:szCs w:val="24"/>
          <w:lang w:eastAsia="fr-FR"/>
        </w:rPr>
        <w:t xml:space="preserve">Côte d’Ivoire, </w:t>
      </w:r>
      <w:r w:rsidR="000D1CA6">
        <w:rPr>
          <w:rFonts w:ascii="Marianne" w:eastAsia="Times New Roman" w:hAnsi="Marianne" w:cstheme="majorHAnsi"/>
          <w:sz w:val="24"/>
          <w:szCs w:val="24"/>
          <w:lang w:eastAsia="fr-FR"/>
        </w:rPr>
        <w:t xml:space="preserve">du </w:t>
      </w:r>
      <w:r w:rsidR="000D1CA6" w:rsidRPr="000D1CA6">
        <w:rPr>
          <w:rFonts w:ascii="Marianne" w:eastAsia="Times New Roman" w:hAnsi="Marianne" w:cstheme="majorHAnsi"/>
          <w:sz w:val="24"/>
          <w:szCs w:val="24"/>
          <w:lang w:eastAsia="fr-FR"/>
        </w:rPr>
        <w:t xml:space="preserve">Maroc, </w:t>
      </w:r>
      <w:r w:rsidR="000D1CA6">
        <w:rPr>
          <w:rFonts w:ascii="Marianne" w:eastAsia="Times New Roman" w:hAnsi="Marianne" w:cstheme="majorHAnsi"/>
          <w:sz w:val="24"/>
          <w:szCs w:val="24"/>
          <w:lang w:eastAsia="fr-FR"/>
        </w:rPr>
        <w:t xml:space="preserve">du Sénégal et de la </w:t>
      </w:r>
      <w:r w:rsidR="000D1CA6" w:rsidRPr="000D1CA6">
        <w:rPr>
          <w:rFonts w:ascii="Marianne" w:eastAsia="Times New Roman" w:hAnsi="Marianne" w:cstheme="majorHAnsi"/>
          <w:sz w:val="24"/>
          <w:szCs w:val="24"/>
          <w:lang w:eastAsia="fr-FR"/>
        </w:rPr>
        <w:t>Tunisie</w:t>
      </w:r>
      <w:r w:rsidR="000D1CA6">
        <w:rPr>
          <w:rFonts w:ascii="Marianne" w:eastAsia="Times New Roman" w:hAnsi="Marianne" w:cstheme="majorHAnsi"/>
          <w:sz w:val="24"/>
          <w:szCs w:val="24"/>
          <w:lang w:eastAsia="fr-FR"/>
        </w:rPr>
        <w:t xml:space="preserve"> </w:t>
      </w:r>
      <w:r w:rsidRPr="000D1CA6">
        <w:rPr>
          <w:rFonts w:ascii="Marianne" w:eastAsia="Times New Roman" w:hAnsi="Marianne" w:cstheme="majorHAnsi"/>
          <w:sz w:val="24"/>
          <w:szCs w:val="24"/>
          <w:lang w:eastAsia="fr-FR"/>
        </w:rPr>
        <w:t xml:space="preserve">dans la mise en œuvre des engagements techniques du Gouvernement Ouvert et dans la mise en place de leur Plan d'Action National. </w:t>
      </w:r>
    </w:p>
    <w:p w14:paraId="12298B65" w14:textId="77777777" w:rsidR="000D1CA6" w:rsidRDefault="000D1CA6" w:rsidP="000D1CA6">
      <w:pPr>
        <w:spacing w:after="0" w:line="240" w:lineRule="auto"/>
        <w:jc w:val="both"/>
        <w:rPr>
          <w:rFonts w:ascii="Marianne" w:eastAsia="Times New Roman" w:hAnsi="Marianne" w:cstheme="majorHAnsi"/>
          <w:sz w:val="24"/>
          <w:szCs w:val="24"/>
          <w:lang w:eastAsia="fr-FR"/>
        </w:rPr>
      </w:pPr>
    </w:p>
    <w:p w14:paraId="30F242D8" w14:textId="45E851A0" w:rsidR="001F0F11" w:rsidRDefault="001F0F11" w:rsidP="000D1CA6">
      <w:pPr>
        <w:spacing w:after="0" w:line="240" w:lineRule="auto"/>
        <w:ind w:firstLine="720"/>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L’objectif général du</w:t>
      </w:r>
      <w:r w:rsidR="001B3E97">
        <w:rPr>
          <w:rFonts w:ascii="Marianne" w:eastAsia="Times New Roman" w:hAnsi="Marianne" w:cstheme="majorHAnsi"/>
          <w:sz w:val="24"/>
          <w:szCs w:val="24"/>
          <w:lang w:eastAsia="fr-FR"/>
        </w:rPr>
        <w:t xml:space="preserve"> </w:t>
      </w:r>
      <w:r w:rsidRPr="000D1CA6">
        <w:rPr>
          <w:rFonts w:ascii="Marianne" w:eastAsia="Times New Roman" w:hAnsi="Marianne" w:cstheme="majorHAnsi"/>
          <w:sz w:val="24"/>
          <w:szCs w:val="24"/>
          <w:lang w:eastAsia="fr-FR"/>
        </w:rPr>
        <w:t xml:space="preserve">#PAGOF est de </w:t>
      </w:r>
      <w:r w:rsidRPr="000D1CA6">
        <w:rPr>
          <w:rFonts w:ascii="Marianne" w:eastAsia="Times New Roman" w:hAnsi="Marianne" w:cstheme="majorHAnsi"/>
          <w:b/>
          <w:bCs/>
          <w:sz w:val="24"/>
          <w:szCs w:val="24"/>
          <w:lang w:eastAsia="fr-FR"/>
        </w:rPr>
        <w:t>soutenir et accompagner les administrations et la société civile</w:t>
      </w:r>
      <w:r w:rsidRPr="000D1CA6">
        <w:rPr>
          <w:rFonts w:ascii="Marianne" w:eastAsia="Times New Roman" w:hAnsi="Marianne" w:cstheme="majorHAnsi"/>
          <w:sz w:val="24"/>
          <w:szCs w:val="24"/>
          <w:lang w:eastAsia="fr-FR"/>
        </w:rPr>
        <w:t xml:space="preserve"> (dont les médias) des pays bénéficiaires </w:t>
      </w:r>
      <w:r w:rsidRPr="000D1CA6">
        <w:rPr>
          <w:rFonts w:ascii="Marianne" w:eastAsia="Times New Roman" w:hAnsi="Marianne" w:cstheme="majorHAnsi"/>
          <w:b/>
          <w:bCs/>
          <w:sz w:val="24"/>
          <w:szCs w:val="24"/>
          <w:lang w:eastAsia="fr-FR"/>
        </w:rPr>
        <w:t>dans la réalisation de leurs engagements en lien avec le gouvernement ouvert afin de respecter les principes du PGO</w:t>
      </w:r>
      <w:r w:rsidRPr="000D1CA6">
        <w:rPr>
          <w:rFonts w:ascii="Marianne" w:eastAsia="Times New Roman" w:hAnsi="Marianne" w:cstheme="majorHAnsi"/>
          <w:sz w:val="24"/>
          <w:szCs w:val="24"/>
          <w:lang w:eastAsia="fr-FR"/>
        </w:rPr>
        <w:t xml:space="preserve"> que sont la transparence de l’action publique et l’accès aux données, l’intégrité de l’action publique et des agents publics et l’utilisation des nouvelles technologies en faveur de l’ouverture et de la redevabilité. Il vise également à sensibiliser et soutenir les efforts des pays d’Afrique francophone dans leur démarche d’adhésion au PGO.</w:t>
      </w:r>
      <w:r w:rsidR="0028316C" w:rsidRPr="000D1CA6">
        <w:rPr>
          <w:rFonts w:ascii="Marianne" w:eastAsia="Times New Roman" w:hAnsi="Marianne" w:cstheme="majorHAnsi"/>
          <w:sz w:val="24"/>
          <w:szCs w:val="24"/>
          <w:lang w:eastAsia="fr-FR"/>
        </w:rPr>
        <w:t xml:space="preserve"> </w:t>
      </w:r>
    </w:p>
    <w:p w14:paraId="737C2D58" w14:textId="77777777" w:rsidR="001B3E97" w:rsidRDefault="001B3E97" w:rsidP="000D1CA6">
      <w:pPr>
        <w:spacing w:after="0" w:line="240" w:lineRule="auto"/>
        <w:ind w:firstLine="720"/>
        <w:jc w:val="both"/>
        <w:rPr>
          <w:rFonts w:ascii="Marianne" w:eastAsia="Times New Roman" w:hAnsi="Marianne" w:cstheme="majorHAnsi"/>
          <w:sz w:val="24"/>
          <w:szCs w:val="24"/>
          <w:lang w:eastAsia="fr-FR"/>
        </w:rPr>
      </w:pPr>
    </w:p>
    <w:p w14:paraId="4E4FFB40" w14:textId="77777777" w:rsidR="0009518E" w:rsidRPr="000D1CA6" w:rsidRDefault="0009518E" w:rsidP="000D1CA6">
      <w:pPr>
        <w:spacing w:after="0" w:line="240" w:lineRule="auto"/>
        <w:ind w:firstLine="720"/>
        <w:jc w:val="both"/>
        <w:rPr>
          <w:rFonts w:ascii="Marianne" w:eastAsia="Times New Roman" w:hAnsi="Marianne" w:cstheme="majorHAnsi"/>
          <w:color w:val="000000"/>
          <w:sz w:val="24"/>
          <w:szCs w:val="24"/>
          <w:lang w:eastAsia="fr-FR"/>
        </w:rPr>
      </w:pPr>
    </w:p>
    <w:p w14:paraId="58FB268B" w14:textId="51313D6B" w:rsidR="00CF0E26" w:rsidRDefault="002C61F7" w:rsidP="00DF3566">
      <w:pPr>
        <w:pStyle w:val="Titre1"/>
        <w:numPr>
          <w:ilvl w:val="0"/>
          <w:numId w:val="4"/>
        </w:numPr>
        <w:spacing w:before="0" w:line="240" w:lineRule="auto"/>
        <w:rPr>
          <w:rFonts w:ascii="Marianne" w:hAnsi="Marianne" w:cstheme="majorHAnsi"/>
          <w:b/>
          <w:bCs/>
          <w:color w:val="0803E1"/>
          <w:sz w:val="28"/>
          <w:szCs w:val="28"/>
        </w:rPr>
      </w:pPr>
      <w:bookmarkStart w:id="1" w:name="_Toc156423760"/>
      <w:r>
        <w:rPr>
          <w:rFonts w:ascii="Marianne" w:hAnsi="Marianne" w:cstheme="majorHAnsi"/>
          <w:b/>
          <w:bCs/>
          <w:color w:val="0803E1"/>
          <w:sz w:val="28"/>
          <w:szCs w:val="28"/>
        </w:rPr>
        <w:t>O</w:t>
      </w:r>
      <w:r w:rsidR="00A8189C" w:rsidRPr="0009518E">
        <w:rPr>
          <w:rFonts w:ascii="Marianne" w:hAnsi="Marianne" w:cstheme="majorHAnsi"/>
          <w:b/>
          <w:bCs/>
          <w:color w:val="0803E1"/>
          <w:sz w:val="28"/>
          <w:szCs w:val="28"/>
        </w:rPr>
        <w:t xml:space="preserve">bjectifs de </w:t>
      </w:r>
      <w:r w:rsidR="00F470BC" w:rsidRPr="0009518E">
        <w:rPr>
          <w:rFonts w:ascii="Marianne" w:hAnsi="Marianne" w:cstheme="majorHAnsi"/>
          <w:b/>
          <w:bCs/>
          <w:color w:val="0803E1"/>
          <w:sz w:val="28"/>
          <w:szCs w:val="28"/>
        </w:rPr>
        <w:t>l’activité</w:t>
      </w:r>
      <w:bookmarkEnd w:id="1"/>
    </w:p>
    <w:p w14:paraId="5E25C352" w14:textId="77777777" w:rsidR="0009518E" w:rsidRPr="0009518E" w:rsidRDefault="0009518E" w:rsidP="0009518E"/>
    <w:p w14:paraId="360286AD" w14:textId="17F526E8" w:rsidR="0046427D" w:rsidRPr="000D1CA6" w:rsidRDefault="0046427D" w:rsidP="0009518E">
      <w:pPr>
        <w:spacing w:after="0" w:line="240" w:lineRule="auto"/>
        <w:ind w:firstLine="720"/>
        <w:jc w:val="both"/>
        <w:rPr>
          <w:rFonts w:ascii="Marianne" w:eastAsia="Times New Roman" w:hAnsi="Marianne" w:cstheme="majorHAnsi"/>
          <w:sz w:val="24"/>
          <w:szCs w:val="24"/>
        </w:rPr>
      </w:pPr>
      <w:r w:rsidRPr="000D1CA6">
        <w:rPr>
          <w:rFonts w:ascii="Marianne" w:hAnsi="Marianne" w:cstheme="majorHAnsi"/>
          <w:b/>
          <w:sz w:val="24"/>
          <w:szCs w:val="24"/>
        </w:rPr>
        <w:t xml:space="preserve">L’objectif principal de la mission </w:t>
      </w:r>
      <w:r w:rsidRPr="000D1CA6">
        <w:rPr>
          <w:rFonts w:ascii="Marianne" w:hAnsi="Marianne" w:cstheme="majorHAnsi"/>
          <w:sz w:val="24"/>
          <w:szCs w:val="24"/>
        </w:rPr>
        <w:t xml:space="preserve">est de </w:t>
      </w:r>
      <w:r w:rsidRPr="0009518E">
        <w:rPr>
          <w:rFonts w:ascii="Marianne" w:hAnsi="Marianne" w:cstheme="majorHAnsi"/>
          <w:b/>
          <w:bCs/>
          <w:sz w:val="24"/>
          <w:szCs w:val="24"/>
        </w:rPr>
        <w:t>sensibiliser les futurs haut-fonctionnaires des pays partena</w:t>
      </w:r>
      <w:r w:rsidR="00223D64" w:rsidRPr="0009518E">
        <w:rPr>
          <w:rFonts w:ascii="Marianne" w:hAnsi="Marianne" w:cstheme="majorHAnsi"/>
          <w:b/>
          <w:bCs/>
          <w:sz w:val="24"/>
          <w:szCs w:val="24"/>
        </w:rPr>
        <w:t>ires</w:t>
      </w:r>
      <w:r w:rsidR="00223D64" w:rsidRPr="000D1CA6">
        <w:rPr>
          <w:rFonts w:ascii="Marianne" w:hAnsi="Marianne" w:cstheme="majorHAnsi"/>
          <w:sz w:val="24"/>
          <w:szCs w:val="24"/>
        </w:rPr>
        <w:t xml:space="preserve"> (Côte d’Ivoire</w:t>
      </w:r>
      <w:r w:rsidR="0009518E">
        <w:rPr>
          <w:rFonts w:ascii="Marianne" w:hAnsi="Marianne" w:cstheme="majorHAnsi"/>
          <w:sz w:val="24"/>
          <w:szCs w:val="24"/>
        </w:rPr>
        <w:t>,</w:t>
      </w:r>
      <w:r w:rsidR="003424A5" w:rsidRPr="000D1CA6">
        <w:rPr>
          <w:rFonts w:ascii="Marianne" w:hAnsi="Marianne" w:cstheme="majorHAnsi"/>
          <w:sz w:val="24"/>
          <w:szCs w:val="24"/>
        </w:rPr>
        <w:t xml:space="preserve"> Sénégal</w:t>
      </w:r>
      <w:r w:rsidR="0009518E" w:rsidRPr="0009518E">
        <w:rPr>
          <w:rFonts w:ascii="Marianne" w:hAnsi="Marianne" w:cstheme="majorHAnsi"/>
          <w:sz w:val="24"/>
          <w:szCs w:val="24"/>
        </w:rPr>
        <w:t xml:space="preserve"> </w:t>
      </w:r>
      <w:r w:rsidR="0009518E">
        <w:rPr>
          <w:rFonts w:ascii="Marianne" w:hAnsi="Marianne" w:cstheme="majorHAnsi"/>
          <w:sz w:val="24"/>
          <w:szCs w:val="24"/>
        </w:rPr>
        <w:t xml:space="preserve">et </w:t>
      </w:r>
      <w:r w:rsidR="0009518E" w:rsidRPr="000D1CA6">
        <w:rPr>
          <w:rFonts w:ascii="Marianne" w:hAnsi="Marianne" w:cstheme="majorHAnsi"/>
          <w:sz w:val="24"/>
          <w:szCs w:val="24"/>
        </w:rPr>
        <w:t>Tunisie</w:t>
      </w:r>
      <w:r w:rsidRPr="000D1CA6">
        <w:rPr>
          <w:rFonts w:ascii="Marianne" w:hAnsi="Marianne" w:cstheme="majorHAnsi"/>
          <w:sz w:val="24"/>
          <w:szCs w:val="24"/>
        </w:rPr>
        <w:t xml:space="preserve">) </w:t>
      </w:r>
      <w:r w:rsidRPr="0009518E">
        <w:rPr>
          <w:rFonts w:ascii="Marianne" w:hAnsi="Marianne" w:cstheme="majorHAnsi"/>
          <w:b/>
          <w:bCs/>
          <w:sz w:val="24"/>
          <w:szCs w:val="24"/>
        </w:rPr>
        <w:t>à la culture de gouvernance que représente le Gouvernement Ouvert</w:t>
      </w:r>
      <w:r w:rsidRPr="000D1CA6">
        <w:rPr>
          <w:rFonts w:ascii="Marianne" w:hAnsi="Marianne" w:cstheme="majorHAnsi"/>
          <w:sz w:val="24"/>
          <w:szCs w:val="24"/>
        </w:rPr>
        <w:t>.</w:t>
      </w:r>
      <w:r w:rsidRPr="000D1CA6">
        <w:rPr>
          <w:rFonts w:ascii="Marianne" w:hAnsi="Marianne" w:cstheme="majorHAnsi"/>
          <w:b/>
          <w:sz w:val="24"/>
          <w:szCs w:val="24"/>
        </w:rPr>
        <w:t xml:space="preserve"> </w:t>
      </w:r>
      <w:r w:rsidRPr="000D1CA6">
        <w:rPr>
          <w:rFonts w:ascii="Marianne" w:hAnsi="Marianne" w:cstheme="majorHAnsi"/>
          <w:sz w:val="24"/>
          <w:szCs w:val="24"/>
        </w:rPr>
        <w:t>Il est devenu crucial, aujourd’hui, de diffuser les principes du gouvernement ouvert que sont</w:t>
      </w:r>
      <w:r w:rsidR="0049274F" w:rsidRPr="000D1CA6">
        <w:rPr>
          <w:rFonts w:ascii="Marianne" w:hAnsi="Marianne" w:cstheme="majorHAnsi"/>
          <w:sz w:val="24"/>
          <w:szCs w:val="24"/>
        </w:rPr>
        <w:t xml:space="preserve"> la </w:t>
      </w:r>
      <w:r w:rsidR="0049274F" w:rsidRPr="000D1CA6">
        <w:rPr>
          <w:rFonts w:ascii="Marianne" w:eastAsia="Times New Roman" w:hAnsi="Marianne" w:cstheme="majorHAnsi"/>
          <w:sz w:val="24"/>
          <w:szCs w:val="24"/>
        </w:rPr>
        <w:t>transparence de l’action publique et l’accès aux données, l’intégrité de l’action publique et des agents publics et l’utilisation des nouvelles technologies en faveur de l’ouverture et de la redevabilité</w:t>
      </w:r>
      <w:r w:rsidR="00E67E51" w:rsidRPr="000D1CA6">
        <w:rPr>
          <w:rFonts w:ascii="Marianne" w:eastAsia="Times New Roman" w:hAnsi="Marianne" w:cstheme="majorHAnsi"/>
          <w:sz w:val="24"/>
          <w:szCs w:val="24"/>
        </w:rPr>
        <w:t>. Cela permettra une meilleure appropriation de ces concepts par les futurs dirigeants et haut-fonctionnaires, une connaissance et une sensibilisation accrue de ces principes pour une meilleure gouvernance démocratique.</w:t>
      </w:r>
    </w:p>
    <w:p w14:paraId="2E9DA983" w14:textId="77777777" w:rsidR="0009518E" w:rsidRDefault="0009518E" w:rsidP="000D1CA6">
      <w:pPr>
        <w:spacing w:after="0" w:line="240" w:lineRule="auto"/>
        <w:jc w:val="both"/>
        <w:rPr>
          <w:rFonts w:ascii="Marianne" w:eastAsia="Times New Roman" w:hAnsi="Marianne" w:cstheme="majorHAnsi"/>
          <w:b/>
          <w:sz w:val="24"/>
          <w:szCs w:val="24"/>
        </w:rPr>
      </w:pPr>
    </w:p>
    <w:p w14:paraId="19F56F12" w14:textId="717CC65A" w:rsidR="00E67E51" w:rsidRPr="000D1CA6" w:rsidRDefault="00E67E51" w:rsidP="0009518E">
      <w:pPr>
        <w:spacing w:after="0" w:line="240" w:lineRule="auto"/>
        <w:ind w:firstLine="720"/>
        <w:jc w:val="both"/>
        <w:rPr>
          <w:rFonts w:ascii="Marianne" w:hAnsi="Marianne" w:cstheme="majorHAnsi"/>
          <w:sz w:val="24"/>
          <w:szCs w:val="24"/>
        </w:rPr>
      </w:pPr>
      <w:r w:rsidRPr="000D1CA6">
        <w:rPr>
          <w:rFonts w:ascii="Marianne" w:eastAsia="Times New Roman" w:hAnsi="Marianne" w:cstheme="majorHAnsi"/>
          <w:b/>
          <w:sz w:val="24"/>
          <w:szCs w:val="24"/>
        </w:rPr>
        <w:t xml:space="preserve">Plus spécifiquement, </w:t>
      </w:r>
      <w:r w:rsidR="00414589" w:rsidRPr="000D1CA6">
        <w:rPr>
          <w:rFonts w:ascii="Marianne" w:eastAsia="Times New Roman" w:hAnsi="Marianne" w:cstheme="majorHAnsi"/>
          <w:b/>
          <w:sz w:val="24"/>
          <w:szCs w:val="24"/>
        </w:rPr>
        <w:t>l’objectif</w:t>
      </w:r>
      <w:r w:rsidR="00414589" w:rsidRPr="000D1CA6">
        <w:rPr>
          <w:rFonts w:ascii="Marianne" w:eastAsia="Times New Roman" w:hAnsi="Marianne" w:cstheme="majorHAnsi"/>
          <w:sz w:val="24"/>
          <w:szCs w:val="24"/>
        </w:rPr>
        <w:t xml:space="preserve"> est</w:t>
      </w:r>
      <w:r w:rsidRPr="000D1CA6">
        <w:rPr>
          <w:rFonts w:ascii="Marianne" w:eastAsia="Times New Roman" w:hAnsi="Marianne" w:cstheme="majorHAnsi"/>
          <w:sz w:val="24"/>
          <w:szCs w:val="24"/>
        </w:rPr>
        <w:t xml:space="preserve"> de </w:t>
      </w:r>
      <w:r w:rsidRPr="0009518E">
        <w:rPr>
          <w:rFonts w:ascii="Marianne" w:eastAsia="Times New Roman" w:hAnsi="Marianne" w:cstheme="majorHAnsi"/>
          <w:b/>
          <w:bCs/>
          <w:sz w:val="24"/>
          <w:szCs w:val="24"/>
        </w:rPr>
        <w:t xml:space="preserve">créer des modules de formation en e-learning sur les principes du gouvernement ouvert </w:t>
      </w:r>
      <w:r w:rsidRPr="0009518E">
        <w:rPr>
          <w:rFonts w:ascii="Marianne" w:eastAsia="Times New Roman" w:hAnsi="Marianne" w:cstheme="majorHAnsi"/>
          <w:sz w:val="24"/>
          <w:szCs w:val="24"/>
        </w:rPr>
        <w:t>afin que ceux-ci puissent être dispen</w:t>
      </w:r>
      <w:r w:rsidR="00FB0E44" w:rsidRPr="0009518E">
        <w:rPr>
          <w:rFonts w:ascii="Marianne" w:eastAsia="Times New Roman" w:hAnsi="Marianne" w:cstheme="majorHAnsi"/>
          <w:sz w:val="24"/>
          <w:szCs w:val="24"/>
        </w:rPr>
        <w:t xml:space="preserve">sés à distance par les ENA des </w:t>
      </w:r>
      <w:r w:rsidRPr="0009518E">
        <w:rPr>
          <w:rFonts w:ascii="Marianne" w:eastAsia="Times New Roman" w:hAnsi="Marianne" w:cstheme="majorHAnsi"/>
          <w:sz w:val="24"/>
          <w:szCs w:val="24"/>
        </w:rPr>
        <w:t>pays partenaires</w:t>
      </w:r>
      <w:r w:rsidRPr="000D1CA6">
        <w:rPr>
          <w:rFonts w:ascii="Marianne" w:eastAsia="Times New Roman" w:hAnsi="Marianne" w:cstheme="majorHAnsi"/>
          <w:sz w:val="24"/>
          <w:szCs w:val="24"/>
        </w:rPr>
        <w:t>.</w:t>
      </w:r>
    </w:p>
    <w:p w14:paraId="52EC0770" w14:textId="77777777" w:rsidR="0009518E" w:rsidRDefault="0009518E" w:rsidP="000D1CA6">
      <w:pPr>
        <w:spacing w:after="0" w:line="240" w:lineRule="auto"/>
        <w:jc w:val="both"/>
        <w:rPr>
          <w:rFonts w:ascii="Marianne" w:hAnsi="Marianne" w:cstheme="majorHAnsi"/>
          <w:sz w:val="24"/>
          <w:szCs w:val="24"/>
        </w:rPr>
      </w:pPr>
    </w:p>
    <w:p w14:paraId="77B2BF4E" w14:textId="34C54E11" w:rsidR="00414589" w:rsidRDefault="00F73D52" w:rsidP="0009518E">
      <w:pPr>
        <w:spacing w:after="0" w:line="240" w:lineRule="auto"/>
        <w:ind w:firstLine="720"/>
        <w:jc w:val="both"/>
        <w:rPr>
          <w:rFonts w:ascii="Marianne" w:hAnsi="Marianne" w:cstheme="majorHAnsi"/>
          <w:sz w:val="24"/>
          <w:szCs w:val="24"/>
        </w:rPr>
      </w:pPr>
      <w:r w:rsidRPr="000D1CA6">
        <w:rPr>
          <w:rFonts w:ascii="Marianne" w:hAnsi="Marianne" w:cstheme="majorHAnsi"/>
          <w:sz w:val="24"/>
          <w:szCs w:val="24"/>
        </w:rPr>
        <w:t xml:space="preserve">La mission </w:t>
      </w:r>
      <w:r w:rsidR="0009518E">
        <w:rPr>
          <w:rFonts w:ascii="Marianne" w:hAnsi="Marianne" w:cstheme="majorHAnsi"/>
          <w:sz w:val="24"/>
          <w:szCs w:val="24"/>
        </w:rPr>
        <w:t>est</w:t>
      </w:r>
      <w:r w:rsidR="00414589" w:rsidRPr="000D1CA6">
        <w:rPr>
          <w:rFonts w:ascii="Marianne" w:hAnsi="Marianne" w:cstheme="majorHAnsi"/>
          <w:sz w:val="24"/>
          <w:szCs w:val="24"/>
        </w:rPr>
        <w:t xml:space="preserve"> </w:t>
      </w:r>
      <w:r w:rsidRPr="000D1CA6">
        <w:rPr>
          <w:rFonts w:ascii="Marianne" w:hAnsi="Marianne" w:cstheme="majorHAnsi"/>
          <w:sz w:val="24"/>
          <w:szCs w:val="24"/>
        </w:rPr>
        <w:t xml:space="preserve">confiée </w:t>
      </w:r>
      <w:r w:rsidR="00FB0E44" w:rsidRPr="000D1CA6">
        <w:rPr>
          <w:rFonts w:ascii="Marianne" w:hAnsi="Marianne" w:cstheme="majorHAnsi"/>
          <w:sz w:val="24"/>
          <w:szCs w:val="24"/>
        </w:rPr>
        <w:t>à l’INSP</w:t>
      </w:r>
      <w:r w:rsidR="00414589" w:rsidRPr="000D1CA6">
        <w:rPr>
          <w:rFonts w:ascii="Marianne" w:hAnsi="Marianne" w:cstheme="majorHAnsi"/>
          <w:sz w:val="24"/>
          <w:szCs w:val="24"/>
        </w:rPr>
        <w:t xml:space="preserve"> </w:t>
      </w:r>
      <w:r w:rsidR="0009518E">
        <w:rPr>
          <w:rFonts w:ascii="Marianne" w:hAnsi="Marianne" w:cstheme="majorHAnsi"/>
          <w:sz w:val="24"/>
          <w:szCs w:val="24"/>
        </w:rPr>
        <w:t xml:space="preserve">(Institut national du service public, ex </w:t>
      </w:r>
      <w:r w:rsidR="00414589" w:rsidRPr="000D1CA6">
        <w:rPr>
          <w:rFonts w:ascii="Marianne" w:hAnsi="Marianne" w:cstheme="majorHAnsi"/>
          <w:sz w:val="24"/>
          <w:szCs w:val="24"/>
        </w:rPr>
        <w:t xml:space="preserve">Ecole </w:t>
      </w:r>
      <w:r w:rsidR="0009518E">
        <w:rPr>
          <w:rFonts w:ascii="Marianne" w:hAnsi="Marianne" w:cstheme="majorHAnsi"/>
          <w:sz w:val="24"/>
          <w:szCs w:val="24"/>
        </w:rPr>
        <w:t>n</w:t>
      </w:r>
      <w:r w:rsidR="00414589" w:rsidRPr="000D1CA6">
        <w:rPr>
          <w:rFonts w:ascii="Marianne" w:hAnsi="Marianne" w:cstheme="majorHAnsi"/>
          <w:sz w:val="24"/>
          <w:szCs w:val="24"/>
        </w:rPr>
        <w:t>ationale d’</w:t>
      </w:r>
      <w:r w:rsidR="0009518E">
        <w:rPr>
          <w:rFonts w:ascii="Marianne" w:hAnsi="Marianne" w:cstheme="majorHAnsi"/>
          <w:sz w:val="24"/>
          <w:szCs w:val="24"/>
        </w:rPr>
        <w:t>a</w:t>
      </w:r>
      <w:r w:rsidR="00414589" w:rsidRPr="000D1CA6">
        <w:rPr>
          <w:rFonts w:ascii="Marianne" w:hAnsi="Marianne" w:cstheme="majorHAnsi"/>
          <w:sz w:val="24"/>
          <w:szCs w:val="24"/>
        </w:rPr>
        <w:t>dministration</w:t>
      </w:r>
      <w:r w:rsidR="0009518E">
        <w:rPr>
          <w:rFonts w:ascii="Marianne" w:hAnsi="Marianne" w:cstheme="majorHAnsi"/>
          <w:sz w:val="24"/>
          <w:szCs w:val="24"/>
        </w:rPr>
        <w:t>)</w:t>
      </w:r>
      <w:r w:rsidR="00414589" w:rsidRPr="000D1CA6">
        <w:rPr>
          <w:rFonts w:ascii="Marianne" w:hAnsi="Marianne" w:cstheme="majorHAnsi"/>
          <w:sz w:val="24"/>
          <w:szCs w:val="24"/>
        </w:rPr>
        <w:t xml:space="preserve"> en France. Il </w:t>
      </w:r>
      <w:r w:rsidR="0009518E">
        <w:rPr>
          <w:rFonts w:ascii="Marianne" w:hAnsi="Marianne" w:cstheme="majorHAnsi"/>
          <w:sz w:val="24"/>
          <w:szCs w:val="24"/>
        </w:rPr>
        <w:t xml:space="preserve">a </w:t>
      </w:r>
      <w:r w:rsidR="00414589" w:rsidRPr="000D1CA6">
        <w:rPr>
          <w:rFonts w:ascii="Marianne" w:hAnsi="Marianne" w:cstheme="majorHAnsi"/>
          <w:sz w:val="24"/>
          <w:szCs w:val="24"/>
        </w:rPr>
        <w:t>sembl</w:t>
      </w:r>
      <w:r w:rsidR="0009518E">
        <w:rPr>
          <w:rFonts w:ascii="Marianne" w:hAnsi="Marianne" w:cstheme="majorHAnsi"/>
          <w:sz w:val="24"/>
          <w:szCs w:val="24"/>
        </w:rPr>
        <w:t>é</w:t>
      </w:r>
      <w:r w:rsidR="00414589" w:rsidRPr="000D1CA6">
        <w:rPr>
          <w:rFonts w:ascii="Marianne" w:hAnsi="Marianne" w:cstheme="majorHAnsi"/>
          <w:sz w:val="24"/>
          <w:szCs w:val="24"/>
        </w:rPr>
        <w:t xml:space="preserve"> effectivement évident que dans un souci de légitimité et de partenariat déjà existant entre les diff</w:t>
      </w:r>
      <w:r w:rsidR="008C56AA" w:rsidRPr="000D1CA6">
        <w:rPr>
          <w:rFonts w:ascii="Marianne" w:hAnsi="Marianne" w:cstheme="majorHAnsi"/>
          <w:sz w:val="24"/>
          <w:szCs w:val="24"/>
        </w:rPr>
        <w:t>érent</w:t>
      </w:r>
      <w:r w:rsidR="0009518E">
        <w:rPr>
          <w:rFonts w:ascii="Marianne" w:hAnsi="Marianne" w:cstheme="majorHAnsi"/>
          <w:sz w:val="24"/>
          <w:szCs w:val="24"/>
        </w:rPr>
        <w:t>e</w:t>
      </w:r>
      <w:r w:rsidR="008C56AA" w:rsidRPr="000D1CA6">
        <w:rPr>
          <w:rFonts w:ascii="Marianne" w:hAnsi="Marianne" w:cstheme="majorHAnsi"/>
          <w:sz w:val="24"/>
          <w:szCs w:val="24"/>
        </w:rPr>
        <w:t xml:space="preserve">s ENA, cette activité soit </w:t>
      </w:r>
      <w:r w:rsidR="00B22E51" w:rsidRPr="000D1CA6">
        <w:rPr>
          <w:rFonts w:ascii="Marianne" w:hAnsi="Marianne" w:cstheme="majorHAnsi"/>
          <w:sz w:val="24"/>
          <w:szCs w:val="24"/>
        </w:rPr>
        <w:t xml:space="preserve">coordonnée par </w:t>
      </w:r>
      <w:r w:rsidR="0009518E">
        <w:rPr>
          <w:rFonts w:ascii="Marianne" w:hAnsi="Marianne" w:cstheme="majorHAnsi"/>
          <w:sz w:val="24"/>
          <w:szCs w:val="24"/>
        </w:rPr>
        <w:t>l’INSP</w:t>
      </w:r>
      <w:r w:rsidR="00B22E51" w:rsidRPr="000D1CA6">
        <w:rPr>
          <w:rFonts w:ascii="Marianne" w:hAnsi="Marianne" w:cstheme="majorHAnsi"/>
          <w:sz w:val="24"/>
          <w:szCs w:val="24"/>
        </w:rPr>
        <w:t xml:space="preserve">. </w:t>
      </w:r>
      <w:r w:rsidR="0009518E">
        <w:rPr>
          <w:rFonts w:ascii="Marianne" w:hAnsi="Marianne" w:cstheme="majorHAnsi"/>
          <w:sz w:val="24"/>
          <w:szCs w:val="24"/>
        </w:rPr>
        <w:t>L’Institut</w:t>
      </w:r>
      <w:r w:rsidR="00BC18A2" w:rsidRPr="000D1CA6">
        <w:rPr>
          <w:rFonts w:ascii="Marianne" w:hAnsi="Marianne" w:cstheme="majorHAnsi"/>
          <w:sz w:val="24"/>
          <w:szCs w:val="24"/>
        </w:rPr>
        <w:t xml:space="preserve"> possède également l’</w:t>
      </w:r>
      <w:r w:rsidR="00E750EF" w:rsidRPr="000D1CA6">
        <w:rPr>
          <w:rFonts w:ascii="Marianne" w:hAnsi="Marianne" w:cstheme="majorHAnsi"/>
          <w:sz w:val="24"/>
          <w:szCs w:val="24"/>
        </w:rPr>
        <w:t>ingénierie</w:t>
      </w:r>
      <w:r w:rsidR="00BC18A2" w:rsidRPr="000D1CA6">
        <w:rPr>
          <w:rFonts w:ascii="Marianne" w:hAnsi="Marianne" w:cstheme="majorHAnsi"/>
          <w:sz w:val="24"/>
          <w:szCs w:val="24"/>
        </w:rPr>
        <w:t xml:space="preserve"> de formation et de développement de contenu pédagogique nécessaire à cette mission.</w:t>
      </w:r>
    </w:p>
    <w:p w14:paraId="2BE5A67B" w14:textId="77777777" w:rsidR="001B3E97" w:rsidRDefault="001B3E97" w:rsidP="0009518E">
      <w:pPr>
        <w:spacing w:after="0" w:line="240" w:lineRule="auto"/>
        <w:ind w:firstLine="720"/>
        <w:jc w:val="both"/>
        <w:rPr>
          <w:rFonts w:ascii="Marianne" w:hAnsi="Marianne" w:cstheme="majorHAnsi"/>
          <w:sz w:val="24"/>
          <w:szCs w:val="24"/>
        </w:rPr>
      </w:pPr>
    </w:p>
    <w:p w14:paraId="2B0235EA" w14:textId="77777777" w:rsidR="00F16D0D" w:rsidRDefault="00F16D0D" w:rsidP="0009518E">
      <w:pPr>
        <w:spacing w:after="0" w:line="240" w:lineRule="auto"/>
        <w:ind w:firstLine="720"/>
        <w:jc w:val="both"/>
        <w:rPr>
          <w:rFonts w:ascii="Marianne" w:hAnsi="Marianne" w:cstheme="majorHAnsi"/>
          <w:sz w:val="24"/>
          <w:szCs w:val="24"/>
        </w:rPr>
      </w:pPr>
    </w:p>
    <w:p w14:paraId="6B0CB522" w14:textId="77777777" w:rsidR="00F16D0D" w:rsidRDefault="00F16D0D" w:rsidP="00DF3566">
      <w:pPr>
        <w:pStyle w:val="Titre1"/>
        <w:numPr>
          <w:ilvl w:val="0"/>
          <w:numId w:val="4"/>
        </w:numPr>
        <w:spacing w:before="0" w:line="240" w:lineRule="auto"/>
        <w:rPr>
          <w:rFonts w:ascii="Marianne" w:hAnsi="Marianne" w:cstheme="majorHAnsi"/>
          <w:b/>
          <w:bCs/>
          <w:color w:val="0803E1"/>
          <w:sz w:val="28"/>
          <w:szCs w:val="28"/>
        </w:rPr>
      </w:pPr>
      <w:bookmarkStart w:id="2" w:name="_Toc156423761"/>
      <w:r w:rsidRPr="00EB60C0">
        <w:rPr>
          <w:rFonts w:ascii="Marianne" w:hAnsi="Marianne" w:cstheme="majorHAnsi"/>
          <w:b/>
          <w:bCs/>
          <w:color w:val="0803E1"/>
          <w:sz w:val="28"/>
          <w:szCs w:val="28"/>
        </w:rPr>
        <w:t>Méthodologie</w:t>
      </w:r>
      <w:bookmarkEnd w:id="2"/>
    </w:p>
    <w:p w14:paraId="618DBB22" w14:textId="77777777" w:rsidR="00F16D0D" w:rsidRPr="00EB60C0" w:rsidRDefault="00F16D0D" w:rsidP="00F16D0D"/>
    <w:p w14:paraId="1550E2D8" w14:textId="77777777" w:rsidR="00F16D0D" w:rsidRPr="000D1CA6" w:rsidRDefault="00F16D0D" w:rsidP="00F16D0D">
      <w:pPr>
        <w:spacing w:after="0" w:line="240" w:lineRule="auto"/>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 xml:space="preserve">La méthodologie propose </w:t>
      </w:r>
      <w:r w:rsidRPr="00EB60C0">
        <w:rPr>
          <w:rFonts w:ascii="Marianne" w:eastAsia="Times New Roman" w:hAnsi="Marianne" w:cstheme="majorHAnsi"/>
          <w:b/>
          <w:bCs/>
          <w:sz w:val="24"/>
          <w:szCs w:val="24"/>
          <w:lang w:eastAsia="fr-FR"/>
        </w:rPr>
        <w:t>trois phases consécutives</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 xml:space="preserve">: </w:t>
      </w:r>
    </w:p>
    <w:p w14:paraId="5B1B23A0" w14:textId="77777777" w:rsidR="00F16D0D" w:rsidRPr="000D1CA6" w:rsidRDefault="00F16D0D" w:rsidP="00DF3566">
      <w:pPr>
        <w:pStyle w:val="Paragraphedeliste"/>
        <w:numPr>
          <w:ilvl w:val="0"/>
          <w:numId w:val="2"/>
        </w:numPr>
        <w:spacing w:after="0" w:line="240" w:lineRule="auto"/>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Phase 1</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 D</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veloppement des contenus de formation</w:t>
      </w:r>
    </w:p>
    <w:p w14:paraId="3B32A2F1" w14:textId="77777777" w:rsidR="00F16D0D" w:rsidRPr="000D1CA6" w:rsidRDefault="00F16D0D" w:rsidP="00DF3566">
      <w:pPr>
        <w:pStyle w:val="Paragraphedeliste"/>
        <w:numPr>
          <w:ilvl w:val="0"/>
          <w:numId w:val="2"/>
        </w:numPr>
        <w:spacing w:after="0" w:line="240" w:lineRule="auto"/>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Phase 2</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 Num</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 xml:space="preserve">risation des formations et production des e-modules </w:t>
      </w:r>
    </w:p>
    <w:p w14:paraId="20A1CE05" w14:textId="77777777" w:rsidR="00F16D0D" w:rsidRPr="000D1CA6" w:rsidRDefault="00F16D0D" w:rsidP="00DF3566">
      <w:pPr>
        <w:pStyle w:val="Paragraphedeliste"/>
        <w:numPr>
          <w:ilvl w:val="0"/>
          <w:numId w:val="2"/>
        </w:numPr>
        <w:spacing w:after="0" w:line="240" w:lineRule="auto"/>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Phase 3</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 xml:space="preserve">: Test et livraison des e-modules </w:t>
      </w:r>
    </w:p>
    <w:p w14:paraId="7A6960D1" w14:textId="77777777" w:rsidR="00F16D0D" w:rsidRPr="000D1CA6" w:rsidRDefault="00F16D0D" w:rsidP="00F16D0D">
      <w:pPr>
        <w:pStyle w:val="NormalWeb"/>
        <w:spacing w:after="0" w:afterAutospacing="0"/>
        <w:jc w:val="both"/>
        <w:rPr>
          <w:rFonts w:ascii="Marianne" w:eastAsia="Times New Roman" w:hAnsi="Marianne" w:cstheme="majorHAnsi"/>
          <w:lang w:eastAsia="fr-FR"/>
        </w:rPr>
      </w:pPr>
      <w:r w:rsidRPr="000D1CA6">
        <w:rPr>
          <w:rFonts w:ascii="Marianne" w:eastAsia="Times New Roman" w:hAnsi="Marianne" w:cstheme="majorHAnsi"/>
          <w:lang w:eastAsia="fr-FR"/>
        </w:rPr>
        <w:t xml:space="preserve">Au cours d’une réunion réunissant les trois ENA, EF, OGP et l’INSP, la méthodologie détaillée ci-dessous sera présentée. Les parties prenantes choisiront également le module sur lequel chaque école travaillera. A titre d’exemple, les quatre e-modules pourraient porter sur les grands principes de la </w:t>
      </w:r>
      <w:hyperlink r:id="rId9" w:history="1">
        <w:r w:rsidRPr="000D1CA6">
          <w:rPr>
            <w:rFonts w:ascii="Marianne" w:eastAsia="Times New Roman" w:hAnsi="Marianne" w:cstheme="majorHAnsi"/>
            <w:lang w:eastAsia="fr-FR"/>
          </w:rPr>
          <w:t>Déclaration du gouvernement ouvert</w:t>
        </w:r>
      </w:hyperlink>
      <w:r w:rsidRPr="000D1CA6">
        <w:rPr>
          <w:rFonts w:ascii="Marianne" w:eastAsia="Times New Roman" w:hAnsi="Marianne" w:cstheme="majorHAnsi"/>
          <w:lang w:eastAsia="fr-FR"/>
        </w:rPr>
        <w:t xml:space="preserve"> :</w:t>
      </w:r>
    </w:p>
    <w:p w14:paraId="37B42B4F" w14:textId="77777777" w:rsidR="00F16D0D" w:rsidRPr="000D1CA6" w:rsidRDefault="00F16D0D" w:rsidP="00DF3566">
      <w:pPr>
        <w:numPr>
          <w:ilvl w:val="0"/>
          <w:numId w:val="3"/>
        </w:numPr>
        <w:spacing w:before="100" w:beforeAutospacing="1" w:after="0" w:line="240" w:lineRule="auto"/>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Transparence de l’action publique, notamment via l’ouverture des données publiques,</w:t>
      </w:r>
    </w:p>
    <w:p w14:paraId="15EE596F" w14:textId="77777777" w:rsidR="00F16D0D" w:rsidRPr="000D1CA6" w:rsidRDefault="00F16D0D" w:rsidP="00DF3566">
      <w:pPr>
        <w:numPr>
          <w:ilvl w:val="0"/>
          <w:numId w:val="3"/>
        </w:numPr>
        <w:spacing w:before="100" w:beforeAutospacing="1" w:after="0" w:line="240" w:lineRule="auto"/>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Participation des citoyens à l’élaboration et à l’évaluation des politiques publiques,</w:t>
      </w:r>
    </w:p>
    <w:p w14:paraId="73E9A1BB" w14:textId="77777777" w:rsidR="00F16D0D" w:rsidRPr="000D1CA6" w:rsidRDefault="00F16D0D" w:rsidP="00DF3566">
      <w:pPr>
        <w:numPr>
          <w:ilvl w:val="0"/>
          <w:numId w:val="3"/>
        </w:numPr>
        <w:spacing w:before="100" w:beforeAutospacing="1" w:after="0" w:line="240" w:lineRule="auto"/>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Intégrité de l’action publique et des agents publics,</w:t>
      </w:r>
    </w:p>
    <w:p w14:paraId="64EE7BCA" w14:textId="77777777" w:rsidR="00F16D0D" w:rsidRDefault="00F16D0D" w:rsidP="00DF3566">
      <w:pPr>
        <w:numPr>
          <w:ilvl w:val="0"/>
          <w:numId w:val="3"/>
        </w:numPr>
        <w:spacing w:before="100" w:beforeAutospacing="1" w:after="0" w:line="240" w:lineRule="auto"/>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Utilisation des nouvelles technologies en faveur de l’ouverture et de la redevabilité.</w:t>
      </w:r>
    </w:p>
    <w:p w14:paraId="2C0FF423" w14:textId="24F77B7A" w:rsidR="00F16D0D" w:rsidRPr="00EB60C0" w:rsidRDefault="00F16D0D" w:rsidP="00F16D0D">
      <w:pPr>
        <w:pStyle w:val="Titre1"/>
        <w:ind w:firstLine="720"/>
        <w:rPr>
          <w:rFonts w:ascii="Marianne" w:hAnsi="Marianne" w:cstheme="majorHAnsi"/>
          <w:color w:val="0803E1"/>
          <w:sz w:val="24"/>
          <w:szCs w:val="24"/>
          <w:u w:val="single"/>
        </w:rPr>
      </w:pPr>
      <w:bookmarkStart w:id="3" w:name="_Toc156423762"/>
      <w:r w:rsidRPr="00EB60C0">
        <w:rPr>
          <w:rFonts w:ascii="Marianne" w:hAnsi="Marianne" w:cstheme="majorHAnsi"/>
          <w:color w:val="0803E1"/>
          <w:sz w:val="24"/>
          <w:szCs w:val="24"/>
          <w:u w:val="single"/>
        </w:rPr>
        <w:t>Phase 1</w:t>
      </w:r>
      <w:r w:rsidRPr="00EB60C0">
        <w:rPr>
          <w:rFonts w:ascii="Calibri" w:hAnsi="Calibri" w:cs="Calibri"/>
          <w:color w:val="0803E1"/>
          <w:sz w:val="24"/>
          <w:szCs w:val="24"/>
          <w:u w:val="single"/>
        </w:rPr>
        <w:t> </w:t>
      </w:r>
      <w:r w:rsidRPr="00EB60C0">
        <w:rPr>
          <w:rFonts w:ascii="Marianne" w:hAnsi="Marianne" w:cstheme="majorHAnsi"/>
          <w:color w:val="0803E1"/>
          <w:sz w:val="24"/>
          <w:szCs w:val="24"/>
          <w:u w:val="single"/>
        </w:rPr>
        <w:t xml:space="preserve">: </w:t>
      </w:r>
      <w:r w:rsidR="002C61F7">
        <w:rPr>
          <w:rFonts w:ascii="Marianne" w:hAnsi="Marianne" w:cstheme="majorHAnsi"/>
          <w:color w:val="0803E1"/>
          <w:sz w:val="24"/>
          <w:szCs w:val="24"/>
          <w:u w:val="single"/>
        </w:rPr>
        <w:t>D</w:t>
      </w:r>
      <w:r w:rsidRPr="00EB60C0">
        <w:rPr>
          <w:rFonts w:ascii="Marianne" w:hAnsi="Marianne" w:cstheme="majorHAnsi"/>
          <w:color w:val="0803E1"/>
          <w:sz w:val="24"/>
          <w:szCs w:val="24"/>
          <w:u w:val="single"/>
        </w:rPr>
        <w:t>éveloppement des contenus de formation</w:t>
      </w:r>
      <w:bookmarkEnd w:id="3"/>
      <w:r w:rsidRPr="00EB60C0">
        <w:rPr>
          <w:rFonts w:ascii="Marianne" w:hAnsi="Marianne" w:cstheme="majorHAnsi"/>
          <w:color w:val="0803E1"/>
          <w:sz w:val="24"/>
          <w:szCs w:val="24"/>
          <w:u w:val="single"/>
        </w:rPr>
        <w:t xml:space="preserve"> </w:t>
      </w:r>
    </w:p>
    <w:p w14:paraId="0A31D94F" w14:textId="77777777" w:rsidR="00F16D0D" w:rsidRPr="000D1CA6" w:rsidRDefault="00F16D0D" w:rsidP="00F16D0D">
      <w:pPr>
        <w:pStyle w:val="Texte"/>
        <w:ind w:right="627"/>
        <w:jc w:val="both"/>
        <w:rPr>
          <w:rFonts w:ascii="Marianne" w:hAnsi="Marianne" w:cstheme="majorHAnsi"/>
          <w:b/>
          <w:bCs/>
          <w:sz w:val="24"/>
          <w:szCs w:val="24"/>
          <w:u w:val="single"/>
        </w:rPr>
      </w:pPr>
    </w:p>
    <w:p w14:paraId="356A5164" w14:textId="77777777" w:rsidR="00F16D0D" w:rsidRPr="000D1CA6" w:rsidRDefault="00F16D0D" w:rsidP="00F16D0D">
      <w:pPr>
        <w:pStyle w:val="Texte"/>
        <w:ind w:right="30" w:firstLine="720"/>
        <w:jc w:val="both"/>
        <w:rPr>
          <w:rFonts w:ascii="Marianne" w:hAnsi="Marianne" w:cstheme="majorHAnsi"/>
          <w:sz w:val="24"/>
          <w:szCs w:val="24"/>
        </w:rPr>
      </w:pPr>
      <w:r w:rsidRPr="000D1CA6">
        <w:rPr>
          <w:rFonts w:ascii="Marianne" w:hAnsi="Marianne" w:cstheme="majorHAnsi"/>
          <w:sz w:val="24"/>
          <w:szCs w:val="24"/>
        </w:rPr>
        <w:t xml:space="preserve">Chaque école se voyant confier le développement du contenu d’un module, nomme un ou des experts chargés de ce développement. En plus du fond, cette phase porte sur </w:t>
      </w:r>
      <w:r w:rsidRPr="000D1CA6">
        <w:rPr>
          <w:rFonts w:ascii="Marianne" w:hAnsi="Marianne" w:cstheme="majorHAnsi"/>
          <w:b/>
          <w:bCs/>
          <w:sz w:val="24"/>
          <w:szCs w:val="24"/>
        </w:rPr>
        <w:t>l’ingénierie pédagogique</w:t>
      </w:r>
      <w:r w:rsidRPr="000D1CA6">
        <w:rPr>
          <w:rFonts w:ascii="Calibri" w:hAnsi="Calibri" w:cs="Calibri"/>
          <w:sz w:val="24"/>
          <w:szCs w:val="24"/>
        </w:rPr>
        <w:t> </w:t>
      </w:r>
      <w:r w:rsidRPr="000D1CA6">
        <w:rPr>
          <w:rFonts w:ascii="Marianne" w:hAnsi="Marianne" w:cstheme="majorHAnsi"/>
          <w:sz w:val="24"/>
          <w:szCs w:val="24"/>
        </w:rPr>
        <w:t>: Analyse de la demande de formation (contexte, enjeux, public, sujet, th</w:t>
      </w:r>
      <w:r w:rsidRPr="000D1CA6">
        <w:rPr>
          <w:rFonts w:ascii="Marianne" w:hAnsi="Marianne" w:cs="Marianne"/>
          <w:sz w:val="24"/>
          <w:szCs w:val="24"/>
        </w:rPr>
        <w:t>é</w:t>
      </w:r>
      <w:r w:rsidRPr="000D1CA6">
        <w:rPr>
          <w:rFonts w:ascii="Marianne" w:hAnsi="Marianne" w:cstheme="majorHAnsi"/>
          <w:sz w:val="24"/>
          <w:szCs w:val="24"/>
        </w:rPr>
        <w:t>matique</w:t>
      </w:r>
      <w:r w:rsidRPr="000D1CA6">
        <w:rPr>
          <w:rFonts w:ascii="Marianne" w:hAnsi="Marianne" w:cs="Marianne"/>
          <w:sz w:val="24"/>
          <w:szCs w:val="24"/>
        </w:rPr>
        <w:t>…</w:t>
      </w:r>
      <w:r w:rsidRPr="000D1CA6">
        <w:rPr>
          <w:rFonts w:ascii="Marianne" w:hAnsi="Marianne" w:cstheme="majorHAnsi"/>
          <w:sz w:val="24"/>
          <w:szCs w:val="24"/>
        </w:rPr>
        <w:t>)</w:t>
      </w:r>
      <w:r w:rsidRPr="000D1CA6">
        <w:rPr>
          <w:rFonts w:ascii="Calibri" w:hAnsi="Calibri" w:cs="Calibri"/>
          <w:sz w:val="24"/>
          <w:szCs w:val="24"/>
        </w:rPr>
        <w:t> </w:t>
      </w:r>
      <w:r w:rsidRPr="000D1CA6">
        <w:rPr>
          <w:rFonts w:ascii="Marianne" w:hAnsi="Marianne" w:cstheme="majorHAnsi"/>
          <w:sz w:val="24"/>
          <w:szCs w:val="24"/>
        </w:rPr>
        <w:t>; identification des objectifs de formation et objectifs p</w:t>
      </w:r>
      <w:r w:rsidRPr="000D1CA6">
        <w:rPr>
          <w:rFonts w:ascii="Marianne" w:hAnsi="Marianne" w:cs="Marianne"/>
          <w:sz w:val="24"/>
          <w:szCs w:val="24"/>
        </w:rPr>
        <w:t>é</w:t>
      </w:r>
      <w:r w:rsidRPr="000D1CA6">
        <w:rPr>
          <w:rFonts w:ascii="Marianne" w:hAnsi="Marianne" w:cstheme="majorHAnsi"/>
          <w:sz w:val="24"/>
          <w:szCs w:val="24"/>
        </w:rPr>
        <w:t>dagogiques</w:t>
      </w:r>
      <w:r w:rsidRPr="000D1CA6">
        <w:rPr>
          <w:rFonts w:ascii="Calibri" w:hAnsi="Calibri" w:cs="Calibri"/>
          <w:sz w:val="24"/>
          <w:szCs w:val="24"/>
        </w:rPr>
        <w:t> </w:t>
      </w:r>
      <w:r w:rsidRPr="000D1CA6">
        <w:rPr>
          <w:rFonts w:ascii="Marianne" w:hAnsi="Marianne" w:cstheme="majorHAnsi"/>
          <w:sz w:val="24"/>
          <w:szCs w:val="24"/>
        </w:rPr>
        <w:t>; conception du sc</w:t>
      </w:r>
      <w:r w:rsidRPr="000D1CA6">
        <w:rPr>
          <w:rFonts w:ascii="Marianne" w:hAnsi="Marianne" w:cs="Marianne"/>
          <w:sz w:val="24"/>
          <w:szCs w:val="24"/>
        </w:rPr>
        <w:t>é</w:t>
      </w:r>
      <w:r w:rsidRPr="000D1CA6">
        <w:rPr>
          <w:rFonts w:ascii="Marianne" w:hAnsi="Marianne" w:cstheme="majorHAnsi"/>
          <w:sz w:val="24"/>
          <w:szCs w:val="24"/>
        </w:rPr>
        <w:t>nario p</w:t>
      </w:r>
      <w:r w:rsidRPr="000D1CA6">
        <w:rPr>
          <w:rFonts w:ascii="Marianne" w:hAnsi="Marianne" w:cs="Marianne"/>
          <w:sz w:val="24"/>
          <w:szCs w:val="24"/>
        </w:rPr>
        <w:t>é</w:t>
      </w:r>
      <w:r w:rsidRPr="000D1CA6">
        <w:rPr>
          <w:rFonts w:ascii="Marianne" w:hAnsi="Marianne" w:cstheme="majorHAnsi"/>
          <w:sz w:val="24"/>
          <w:szCs w:val="24"/>
        </w:rPr>
        <w:t>dagogique et identification des méthodes d’apprentissages et des outils pédagogiques</w:t>
      </w:r>
      <w:r w:rsidRPr="000D1CA6">
        <w:rPr>
          <w:rFonts w:ascii="Calibri" w:hAnsi="Calibri" w:cs="Calibri"/>
          <w:sz w:val="24"/>
          <w:szCs w:val="24"/>
        </w:rPr>
        <w:t> </w:t>
      </w:r>
      <w:r w:rsidRPr="000D1CA6">
        <w:rPr>
          <w:rFonts w:ascii="Marianne" w:hAnsi="Marianne" w:cstheme="majorHAnsi"/>
          <w:sz w:val="24"/>
          <w:szCs w:val="24"/>
        </w:rPr>
        <w:t>; cr</w:t>
      </w:r>
      <w:r w:rsidRPr="000D1CA6">
        <w:rPr>
          <w:rFonts w:ascii="Marianne" w:hAnsi="Marianne" w:cs="Marianne"/>
          <w:sz w:val="24"/>
          <w:szCs w:val="24"/>
        </w:rPr>
        <w:t>é</w:t>
      </w:r>
      <w:r w:rsidRPr="000D1CA6">
        <w:rPr>
          <w:rFonts w:ascii="Marianne" w:hAnsi="Marianne" w:cstheme="majorHAnsi"/>
          <w:sz w:val="24"/>
          <w:szCs w:val="24"/>
        </w:rPr>
        <w:t>ation des ressources p</w:t>
      </w:r>
      <w:r w:rsidRPr="000D1CA6">
        <w:rPr>
          <w:rFonts w:ascii="Marianne" w:hAnsi="Marianne" w:cs="Marianne"/>
          <w:sz w:val="24"/>
          <w:szCs w:val="24"/>
        </w:rPr>
        <w:t>é</w:t>
      </w:r>
      <w:r w:rsidRPr="000D1CA6">
        <w:rPr>
          <w:rFonts w:ascii="Marianne" w:hAnsi="Marianne" w:cstheme="majorHAnsi"/>
          <w:sz w:val="24"/>
          <w:szCs w:val="24"/>
        </w:rPr>
        <w:t>dagogiques n</w:t>
      </w:r>
      <w:r w:rsidRPr="000D1CA6">
        <w:rPr>
          <w:rFonts w:ascii="Marianne" w:hAnsi="Marianne" w:cs="Marianne"/>
          <w:sz w:val="24"/>
          <w:szCs w:val="24"/>
        </w:rPr>
        <w:t>é</w:t>
      </w:r>
      <w:r w:rsidRPr="000D1CA6">
        <w:rPr>
          <w:rFonts w:ascii="Marianne" w:hAnsi="Marianne" w:cstheme="majorHAnsi"/>
          <w:sz w:val="24"/>
          <w:szCs w:val="24"/>
        </w:rPr>
        <w:t>cessaires</w:t>
      </w:r>
      <w:r w:rsidRPr="000D1CA6">
        <w:rPr>
          <w:rFonts w:ascii="Calibri" w:hAnsi="Calibri" w:cs="Calibri"/>
          <w:sz w:val="24"/>
          <w:szCs w:val="24"/>
        </w:rPr>
        <w:t> </w:t>
      </w:r>
      <w:r w:rsidRPr="000D1CA6">
        <w:rPr>
          <w:rFonts w:ascii="Marianne" w:hAnsi="Marianne" w:cstheme="majorHAnsi"/>
          <w:sz w:val="24"/>
          <w:szCs w:val="24"/>
        </w:rPr>
        <w:t xml:space="preserve">; et </w:t>
      </w:r>
      <w:r w:rsidRPr="000D1CA6">
        <w:rPr>
          <w:rFonts w:ascii="Marianne" w:hAnsi="Marianne" w:cs="Marianne"/>
          <w:sz w:val="24"/>
          <w:szCs w:val="24"/>
        </w:rPr>
        <w:t>é</w:t>
      </w:r>
      <w:r w:rsidRPr="000D1CA6">
        <w:rPr>
          <w:rFonts w:ascii="Marianne" w:hAnsi="Marianne" w:cstheme="majorHAnsi"/>
          <w:sz w:val="24"/>
          <w:szCs w:val="24"/>
        </w:rPr>
        <w:t>valuation de la formation dans une optique d</w:t>
      </w:r>
      <w:r w:rsidRPr="000D1CA6">
        <w:rPr>
          <w:rFonts w:ascii="Marianne" w:hAnsi="Marianne" w:cs="Marianne"/>
          <w:sz w:val="24"/>
          <w:szCs w:val="24"/>
        </w:rPr>
        <w:t>’</w:t>
      </w:r>
      <w:r w:rsidRPr="000D1CA6">
        <w:rPr>
          <w:rFonts w:ascii="Marianne" w:hAnsi="Marianne" w:cstheme="majorHAnsi"/>
          <w:sz w:val="24"/>
          <w:szCs w:val="24"/>
        </w:rPr>
        <w:t>am</w:t>
      </w:r>
      <w:r w:rsidRPr="000D1CA6">
        <w:rPr>
          <w:rFonts w:ascii="Marianne" w:hAnsi="Marianne" w:cs="Marianne"/>
          <w:sz w:val="24"/>
          <w:szCs w:val="24"/>
        </w:rPr>
        <w:t>é</w:t>
      </w:r>
      <w:r w:rsidRPr="000D1CA6">
        <w:rPr>
          <w:rFonts w:ascii="Marianne" w:hAnsi="Marianne" w:cstheme="majorHAnsi"/>
          <w:sz w:val="24"/>
          <w:szCs w:val="24"/>
        </w:rPr>
        <w:t>lioration continue.</w:t>
      </w:r>
    </w:p>
    <w:p w14:paraId="4AC12AD1" w14:textId="77777777" w:rsidR="00F16D0D" w:rsidRPr="000D1CA6" w:rsidRDefault="00F16D0D" w:rsidP="00F16D0D">
      <w:pPr>
        <w:pStyle w:val="Texte"/>
        <w:ind w:right="627"/>
        <w:jc w:val="both"/>
        <w:rPr>
          <w:rFonts w:ascii="Marianne" w:hAnsi="Marianne" w:cstheme="majorHAnsi"/>
          <w:sz w:val="24"/>
          <w:szCs w:val="24"/>
        </w:rPr>
      </w:pPr>
    </w:p>
    <w:p w14:paraId="6F946452" w14:textId="77777777" w:rsidR="00F16D0D" w:rsidRPr="000D1CA6" w:rsidRDefault="00F16D0D" w:rsidP="00F16D0D">
      <w:pPr>
        <w:pStyle w:val="Texte"/>
        <w:ind w:right="30" w:firstLine="720"/>
        <w:jc w:val="both"/>
        <w:rPr>
          <w:rFonts w:ascii="Marianne" w:hAnsi="Marianne" w:cstheme="majorHAnsi"/>
          <w:sz w:val="24"/>
          <w:szCs w:val="24"/>
        </w:rPr>
      </w:pPr>
      <w:r w:rsidRPr="000D1CA6">
        <w:rPr>
          <w:rFonts w:ascii="Marianne" w:hAnsi="Marianne" w:cstheme="majorHAnsi"/>
          <w:sz w:val="24"/>
          <w:szCs w:val="24"/>
        </w:rPr>
        <w:t xml:space="preserve">L’INSP mobilisera un expert court terme pouvant relire, enrichir et harmoniser </w:t>
      </w:r>
      <w:r w:rsidRPr="000D1CA6">
        <w:rPr>
          <w:rFonts w:ascii="Marianne" w:hAnsi="Marianne" w:cstheme="majorHAnsi"/>
          <w:b/>
          <w:bCs/>
          <w:sz w:val="24"/>
          <w:szCs w:val="24"/>
        </w:rPr>
        <w:t>le scénario et les contenus pédagogiques du module</w:t>
      </w:r>
      <w:r w:rsidRPr="000D1CA6">
        <w:rPr>
          <w:rFonts w:ascii="Marianne" w:hAnsi="Marianne" w:cstheme="majorHAnsi"/>
          <w:sz w:val="24"/>
          <w:szCs w:val="24"/>
        </w:rPr>
        <w:t xml:space="preserve">. Cette étape se déroulera par visioconférence et échanges de courriels. </w:t>
      </w:r>
    </w:p>
    <w:p w14:paraId="2AD99A2C" w14:textId="77777777" w:rsidR="00F16D0D" w:rsidRPr="000D1CA6" w:rsidRDefault="00F16D0D" w:rsidP="00F16D0D">
      <w:pPr>
        <w:pStyle w:val="Texte"/>
        <w:ind w:right="30"/>
        <w:jc w:val="both"/>
        <w:rPr>
          <w:rFonts w:ascii="Marianne" w:hAnsi="Marianne" w:cstheme="majorHAnsi"/>
          <w:sz w:val="24"/>
          <w:szCs w:val="24"/>
        </w:rPr>
      </w:pPr>
    </w:p>
    <w:p w14:paraId="78FC518A" w14:textId="77777777" w:rsidR="00F16D0D" w:rsidRPr="000D1CA6" w:rsidRDefault="00F16D0D" w:rsidP="001B3E97">
      <w:pPr>
        <w:pStyle w:val="Texte"/>
        <w:ind w:right="30" w:firstLine="720"/>
        <w:jc w:val="both"/>
        <w:rPr>
          <w:rFonts w:ascii="Marianne" w:hAnsi="Marianne" w:cstheme="majorHAnsi"/>
          <w:sz w:val="24"/>
          <w:szCs w:val="24"/>
        </w:rPr>
      </w:pPr>
      <w:r w:rsidRPr="000D1CA6">
        <w:rPr>
          <w:rFonts w:ascii="Marianne" w:hAnsi="Marianne" w:cstheme="majorHAnsi"/>
          <w:sz w:val="24"/>
          <w:szCs w:val="24"/>
        </w:rPr>
        <w:t xml:space="preserve">A la fin de la phase 1, les experts de l’INSP et des ENA livreront </w:t>
      </w:r>
      <w:r w:rsidRPr="000D1CA6">
        <w:rPr>
          <w:rFonts w:ascii="Marianne" w:hAnsi="Marianne" w:cstheme="majorHAnsi"/>
          <w:b/>
          <w:bCs/>
          <w:sz w:val="24"/>
          <w:szCs w:val="24"/>
        </w:rPr>
        <w:t>les scénarii et contenus pédagogiques en spécifiant les séquences d’autoapprentissage (e-module asynchrone) et celles animées en présentiel</w:t>
      </w:r>
      <w:r w:rsidRPr="000D1CA6">
        <w:rPr>
          <w:rFonts w:ascii="Marianne" w:hAnsi="Marianne" w:cstheme="majorHAnsi"/>
          <w:sz w:val="24"/>
          <w:szCs w:val="24"/>
        </w:rPr>
        <w:t xml:space="preserve">. </w:t>
      </w:r>
    </w:p>
    <w:p w14:paraId="02D106E2" w14:textId="77777777" w:rsidR="00F16D0D" w:rsidRPr="000D1CA6" w:rsidRDefault="00F16D0D" w:rsidP="00F16D0D">
      <w:pPr>
        <w:pStyle w:val="Texte"/>
        <w:ind w:right="30"/>
        <w:jc w:val="both"/>
        <w:rPr>
          <w:rFonts w:ascii="Marianne" w:hAnsi="Marianne" w:cstheme="majorHAnsi"/>
          <w:sz w:val="24"/>
          <w:szCs w:val="24"/>
        </w:rPr>
      </w:pPr>
    </w:p>
    <w:p w14:paraId="2801C75F" w14:textId="6634C388" w:rsidR="00F16D0D" w:rsidRPr="00EB60C0" w:rsidRDefault="00F16D0D" w:rsidP="001B3E97">
      <w:pPr>
        <w:pStyle w:val="Titre1"/>
        <w:ind w:firstLine="720"/>
        <w:rPr>
          <w:rFonts w:ascii="Marianne" w:hAnsi="Marianne" w:cstheme="majorHAnsi"/>
          <w:color w:val="0803E1"/>
          <w:sz w:val="24"/>
          <w:szCs w:val="24"/>
          <w:u w:val="single"/>
        </w:rPr>
      </w:pPr>
      <w:bookmarkStart w:id="4" w:name="_Toc156423763"/>
      <w:r w:rsidRPr="00EB60C0">
        <w:rPr>
          <w:rFonts w:ascii="Marianne" w:hAnsi="Marianne" w:cstheme="majorHAnsi"/>
          <w:color w:val="0803E1"/>
          <w:sz w:val="24"/>
          <w:szCs w:val="24"/>
          <w:u w:val="single"/>
        </w:rPr>
        <w:t>Phase 2</w:t>
      </w:r>
      <w:r w:rsidRPr="00EB60C0">
        <w:rPr>
          <w:rFonts w:ascii="Calibri" w:hAnsi="Calibri" w:cs="Calibri"/>
          <w:color w:val="0803E1"/>
          <w:sz w:val="24"/>
          <w:szCs w:val="24"/>
          <w:u w:val="single"/>
        </w:rPr>
        <w:t> </w:t>
      </w:r>
      <w:r w:rsidRPr="00EB60C0">
        <w:rPr>
          <w:rFonts w:ascii="Marianne" w:hAnsi="Marianne" w:cstheme="majorHAnsi"/>
          <w:color w:val="0803E1"/>
          <w:sz w:val="24"/>
          <w:szCs w:val="24"/>
          <w:u w:val="single"/>
        </w:rPr>
        <w:t xml:space="preserve">: </w:t>
      </w:r>
      <w:r w:rsidR="002C61F7">
        <w:rPr>
          <w:rFonts w:ascii="Marianne" w:hAnsi="Marianne" w:cstheme="majorHAnsi"/>
          <w:color w:val="0803E1"/>
          <w:sz w:val="24"/>
          <w:szCs w:val="24"/>
          <w:u w:val="single"/>
        </w:rPr>
        <w:t>N</w:t>
      </w:r>
      <w:r w:rsidRPr="00EB60C0">
        <w:rPr>
          <w:rFonts w:ascii="Marianne" w:hAnsi="Marianne" w:cstheme="majorHAnsi"/>
          <w:color w:val="0803E1"/>
          <w:sz w:val="24"/>
          <w:szCs w:val="24"/>
          <w:u w:val="single"/>
        </w:rPr>
        <w:t>umérisation des formations et production des e-modules</w:t>
      </w:r>
      <w:bookmarkEnd w:id="4"/>
    </w:p>
    <w:p w14:paraId="29AB57B6" w14:textId="77777777" w:rsidR="00F16D0D" w:rsidRPr="000D1CA6" w:rsidRDefault="00F16D0D" w:rsidP="00F16D0D">
      <w:pPr>
        <w:pStyle w:val="Texte"/>
        <w:ind w:right="627"/>
        <w:jc w:val="both"/>
        <w:rPr>
          <w:rFonts w:ascii="Marianne" w:hAnsi="Marianne" w:cstheme="majorHAnsi"/>
          <w:b/>
          <w:bCs/>
          <w:sz w:val="24"/>
          <w:szCs w:val="24"/>
          <w:u w:val="single"/>
        </w:rPr>
      </w:pPr>
    </w:p>
    <w:p w14:paraId="2D50A6E0" w14:textId="77777777" w:rsidR="00F16D0D" w:rsidRPr="000D1CA6" w:rsidRDefault="00F16D0D" w:rsidP="001B3E97">
      <w:pPr>
        <w:pStyle w:val="Texte"/>
        <w:ind w:right="30" w:firstLine="720"/>
        <w:jc w:val="both"/>
        <w:rPr>
          <w:rFonts w:ascii="Marianne" w:hAnsi="Marianne" w:cstheme="majorHAnsi"/>
          <w:sz w:val="24"/>
          <w:szCs w:val="24"/>
        </w:rPr>
      </w:pPr>
      <w:r w:rsidRPr="000D1CA6">
        <w:rPr>
          <w:rFonts w:ascii="Marianne" w:hAnsi="Marianne" w:cstheme="majorHAnsi"/>
          <w:sz w:val="24"/>
          <w:szCs w:val="24"/>
        </w:rPr>
        <w:t xml:space="preserve">A partir du scénario et des contenus pédagogiques, l’INSP aura la charge de </w:t>
      </w:r>
      <w:r w:rsidRPr="000D1CA6">
        <w:rPr>
          <w:rFonts w:ascii="Marianne" w:hAnsi="Marianne" w:cstheme="majorHAnsi"/>
          <w:b/>
          <w:bCs/>
          <w:sz w:val="24"/>
          <w:szCs w:val="24"/>
        </w:rPr>
        <w:t>numériser les séquences d’autoapprentissage</w:t>
      </w:r>
      <w:r w:rsidRPr="000D1CA6">
        <w:rPr>
          <w:rFonts w:ascii="Marianne" w:hAnsi="Marianne" w:cstheme="majorHAnsi"/>
          <w:sz w:val="24"/>
          <w:szCs w:val="24"/>
        </w:rPr>
        <w:t xml:space="preserve"> (+/- 120 minutes par module).  En lien avec l’expert court terme, l’INSP relira les scenarii, s’assurera de la qualité de l’ingénierie de formation et proposera les </w:t>
      </w:r>
      <w:r w:rsidRPr="000D1CA6">
        <w:rPr>
          <w:rFonts w:ascii="Marianne" w:hAnsi="Marianne" w:cstheme="majorHAnsi"/>
          <w:sz w:val="24"/>
          <w:szCs w:val="24"/>
        </w:rPr>
        <w:lastRenderedPageBreak/>
        <w:t xml:space="preserve">méthodes d’apprentissages et outils pédagogiques idoines. </w:t>
      </w:r>
    </w:p>
    <w:p w14:paraId="0A1EBD57" w14:textId="77777777" w:rsidR="00F16D0D" w:rsidRPr="000D1CA6" w:rsidRDefault="00F16D0D" w:rsidP="00F16D0D">
      <w:pPr>
        <w:pStyle w:val="Texte"/>
        <w:ind w:right="627"/>
        <w:jc w:val="both"/>
        <w:rPr>
          <w:rFonts w:ascii="Marianne" w:hAnsi="Marianne" w:cstheme="majorHAnsi"/>
          <w:sz w:val="24"/>
          <w:szCs w:val="24"/>
        </w:rPr>
      </w:pPr>
    </w:p>
    <w:p w14:paraId="58525D8A" w14:textId="77777777" w:rsidR="00F16D0D" w:rsidRPr="000D1CA6" w:rsidRDefault="00F16D0D" w:rsidP="001B3E97">
      <w:pPr>
        <w:pStyle w:val="Texte"/>
        <w:ind w:right="30" w:firstLine="720"/>
        <w:jc w:val="both"/>
        <w:rPr>
          <w:rFonts w:ascii="Marianne" w:hAnsi="Marianne" w:cstheme="majorHAnsi"/>
          <w:sz w:val="24"/>
          <w:szCs w:val="24"/>
        </w:rPr>
      </w:pPr>
      <w:r w:rsidRPr="000D1CA6">
        <w:rPr>
          <w:rFonts w:ascii="Marianne" w:hAnsi="Marianne" w:cstheme="majorHAnsi"/>
          <w:sz w:val="24"/>
          <w:szCs w:val="24"/>
        </w:rPr>
        <w:t xml:space="preserve">L’INSP réalisera des </w:t>
      </w:r>
      <w:r w:rsidRPr="000D1CA6">
        <w:rPr>
          <w:rFonts w:ascii="Marianne" w:hAnsi="Marianne" w:cstheme="majorHAnsi"/>
          <w:b/>
          <w:bCs/>
          <w:sz w:val="24"/>
          <w:szCs w:val="24"/>
        </w:rPr>
        <w:t>grains pédagogiques</w:t>
      </w:r>
      <w:r w:rsidRPr="000D1CA6">
        <w:rPr>
          <w:rStyle w:val="Appelnotedebasdep"/>
          <w:rFonts w:ascii="Marianne" w:hAnsi="Marianne" w:cstheme="majorHAnsi"/>
          <w:sz w:val="24"/>
          <w:szCs w:val="24"/>
        </w:rPr>
        <w:footnoteReference w:id="1"/>
      </w:r>
      <w:r w:rsidRPr="000D1CA6">
        <w:rPr>
          <w:rFonts w:ascii="Marianne" w:hAnsi="Marianne" w:cstheme="majorHAnsi"/>
          <w:sz w:val="24"/>
          <w:szCs w:val="24"/>
        </w:rPr>
        <w:t xml:space="preserve"> pour chaque e-module. Ces productions peuvent prendre la forme de courtes séquences de micro-</w:t>
      </w:r>
      <w:proofErr w:type="spellStart"/>
      <w:r w:rsidRPr="000D1CA6">
        <w:rPr>
          <w:rFonts w:ascii="Marianne" w:hAnsi="Marianne" w:cstheme="majorHAnsi"/>
          <w:sz w:val="24"/>
          <w:szCs w:val="24"/>
        </w:rPr>
        <w:t>learning</w:t>
      </w:r>
      <w:proofErr w:type="spellEnd"/>
      <w:r w:rsidRPr="000D1CA6">
        <w:rPr>
          <w:rFonts w:ascii="Marianne" w:hAnsi="Marianne" w:cstheme="majorHAnsi"/>
          <w:sz w:val="24"/>
          <w:szCs w:val="24"/>
        </w:rPr>
        <w:t xml:space="preserve"> (3 à 5 minutes d’apprentissage) uniquement textuelles et graphiques auxquelles s’ajoutent des activités d’apprentissage (quiz, flashcards…) ou des témoignages vidéo d’experts, des tests d’</w:t>
      </w:r>
      <w:proofErr w:type="spellStart"/>
      <w:r w:rsidRPr="000D1CA6">
        <w:rPr>
          <w:rFonts w:ascii="Marianne" w:hAnsi="Marianne" w:cstheme="majorHAnsi"/>
          <w:sz w:val="24"/>
          <w:szCs w:val="24"/>
        </w:rPr>
        <w:t>auto-positionnement</w:t>
      </w:r>
      <w:proofErr w:type="spellEnd"/>
      <w:r w:rsidRPr="000D1CA6">
        <w:rPr>
          <w:rFonts w:ascii="Marianne" w:hAnsi="Marianne" w:cstheme="majorHAnsi"/>
          <w:sz w:val="24"/>
          <w:szCs w:val="24"/>
        </w:rPr>
        <w:t xml:space="preserve"> et de validation du module, des activités d’ancrage mémoriel. Les possibilités sont multiples et définies en amont selon le besoin et la matière abordée. Chaque module devrait ainsi être constitué de +/- 20 grains pédagogiques. </w:t>
      </w:r>
    </w:p>
    <w:p w14:paraId="6ADB540B" w14:textId="77777777" w:rsidR="00F16D0D" w:rsidRPr="000D1CA6" w:rsidRDefault="00F16D0D" w:rsidP="00F16D0D">
      <w:pPr>
        <w:pStyle w:val="Texte"/>
        <w:ind w:right="627"/>
        <w:jc w:val="both"/>
        <w:rPr>
          <w:rFonts w:ascii="Marianne" w:hAnsi="Marianne" w:cstheme="majorHAnsi"/>
          <w:sz w:val="24"/>
          <w:szCs w:val="24"/>
        </w:rPr>
      </w:pPr>
    </w:p>
    <w:p w14:paraId="7B340CD3" w14:textId="77777777" w:rsidR="00F16D0D" w:rsidRPr="00EB60C0" w:rsidRDefault="00F16D0D" w:rsidP="001B3E97">
      <w:pPr>
        <w:pStyle w:val="Titre1"/>
        <w:ind w:firstLine="720"/>
        <w:rPr>
          <w:rFonts w:ascii="Marianne" w:hAnsi="Marianne" w:cstheme="majorHAnsi"/>
          <w:color w:val="0803E1"/>
          <w:sz w:val="24"/>
          <w:szCs w:val="24"/>
          <w:u w:val="single"/>
        </w:rPr>
      </w:pPr>
      <w:bookmarkStart w:id="6" w:name="_Toc156423764"/>
      <w:r w:rsidRPr="00EB60C0">
        <w:rPr>
          <w:rFonts w:ascii="Marianne" w:hAnsi="Marianne" w:cstheme="majorHAnsi"/>
          <w:color w:val="0803E1"/>
          <w:sz w:val="24"/>
          <w:szCs w:val="24"/>
          <w:u w:val="single"/>
        </w:rPr>
        <w:t>Phase 3</w:t>
      </w:r>
      <w:r w:rsidRPr="00EB60C0">
        <w:rPr>
          <w:rFonts w:ascii="Calibri" w:hAnsi="Calibri" w:cs="Calibri"/>
          <w:color w:val="0803E1"/>
          <w:sz w:val="24"/>
          <w:szCs w:val="24"/>
          <w:u w:val="single"/>
        </w:rPr>
        <w:t> </w:t>
      </w:r>
      <w:r w:rsidRPr="00EB60C0">
        <w:rPr>
          <w:rFonts w:ascii="Marianne" w:hAnsi="Marianne" w:cstheme="majorHAnsi"/>
          <w:color w:val="0803E1"/>
          <w:sz w:val="24"/>
          <w:szCs w:val="24"/>
          <w:u w:val="single"/>
        </w:rPr>
        <w:t>: Test et livraison des e-modules</w:t>
      </w:r>
      <w:bookmarkEnd w:id="6"/>
    </w:p>
    <w:p w14:paraId="342F10B9" w14:textId="77777777" w:rsidR="00F16D0D" w:rsidRPr="000D1CA6" w:rsidRDefault="00F16D0D" w:rsidP="00F16D0D">
      <w:pPr>
        <w:spacing w:after="0" w:line="240" w:lineRule="auto"/>
        <w:jc w:val="both"/>
        <w:rPr>
          <w:rFonts w:ascii="Marianne" w:eastAsia="Times New Roman" w:hAnsi="Marianne" w:cstheme="majorHAnsi"/>
          <w:sz w:val="24"/>
          <w:szCs w:val="24"/>
          <w:lang w:eastAsia="fr-FR"/>
        </w:rPr>
      </w:pPr>
    </w:p>
    <w:p w14:paraId="0CA160E0" w14:textId="77777777" w:rsidR="00F16D0D" w:rsidRDefault="00F16D0D" w:rsidP="001B3E97">
      <w:pPr>
        <w:spacing w:after="0" w:line="240" w:lineRule="auto"/>
        <w:ind w:firstLine="720"/>
        <w:jc w:val="both"/>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 xml:space="preserve">La première version des quatre e-modules sera livrée aux écoles et à l’expert court-terme de l’INSP qui pourront </w:t>
      </w:r>
      <w:r w:rsidRPr="000D1CA6">
        <w:rPr>
          <w:rFonts w:ascii="Marianne" w:eastAsia="Times New Roman" w:hAnsi="Marianne" w:cstheme="majorHAnsi"/>
          <w:b/>
          <w:bCs/>
          <w:sz w:val="24"/>
          <w:szCs w:val="24"/>
          <w:lang w:eastAsia="fr-FR"/>
        </w:rPr>
        <w:t>effectuer un test</w:t>
      </w:r>
      <w:r w:rsidRPr="000D1CA6">
        <w:rPr>
          <w:rFonts w:ascii="Marianne" w:eastAsia="Times New Roman" w:hAnsi="Marianne" w:cstheme="majorHAnsi"/>
          <w:sz w:val="24"/>
          <w:szCs w:val="24"/>
          <w:lang w:eastAsia="fr-FR"/>
        </w:rPr>
        <w:t xml:space="preserve">. L’INSP effectuera alors les modifications souhaitées pour améliorer les e-modules et en finaliser la seconde et dernière version. </w:t>
      </w:r>
    </w:p>
    <w:p w14:paraId="00DA0E53" w14:textId="77777777" w:rsidR="001B3E97" w:rsidRPr="000D1CA6" w:rsidRDefault="001B3E97" w:rsidP="001B3E97">
      <w:pPr>
        <w:spacing w:after="0" w:line="240" w:lineRule="auto"/>
        <w:ind w:firstLine="720"/>
        <w:jc w:val="both"/>
        <w:rPr>
          <w:rFonts w:ascii="Marianne" w:eastAsia="Times New Roman" w:hAnsi="Marianne" w:cstheme="majorHAnsi"/>
          <w:sz w:val="24"/>
          <w:szCs w:val="24"/>
          <w:lang w:eastAsia="fr-FR"/>
        </w:rPr>
      </w:pPr>
    </w:p>
    <w:p w14:paraId="260E38C9" w14:textId="77777777" w:rsidR="00F16D0D" w:rsidRPr="000D1CA6" w:rsidRDefault="00F16D0D" w:rsidP="001B3E97">
      <w:pPr>
        <w:spacing w:after="0" w:line="240" w:lineRule="auto"/>
        <w:ind w:firstLine="720"/>
        <w:jc w:val="both"/>
        <w:rPr>
          <w:rFonts w:ascii="Marianne" w:hAnsi="Marianne" w:cstheme="majorHAnsi"/>
          <w:sz w:val="24"/>
          <w:szCs w:val="24"/>
        </w:rPr>
      </w:pPr>
      <w:r w:rsidRPr="000D1CA6">
        <w:rPr>
          <w:rFonts w:ascii="Marianne" w:eastAsia="Times New Roman" w:hAnsi="Marianne" w:cstheme="majorHAnsi"/>
          <w:sz w:val="24"/>
          <w:szCs w:val="24"/>
          <w:lang w:eastAsia="fr-FR"/>
        </w:rPr>
        <w:t>A l’issue des trois phases, les écoles et l’INSP pourront proposer sur leur plateforme de formation en ligne ces modules qui appartiendront aux «</w:t>
      </w:r>
      <w:r w:rsidRPr="000D1CA6">
        <w:rPr>
          <w:rFonts w:ascii="Calibri" w:eastAsia="Times New Roman" w:hAnsi="Calibri" w:cs="Calibri"/>
          <w:sz w:val="24"/>
          <w:szCs w:val="24"/>
          <w:lang w:eastAsia="fr-FR"/>
        </w:rPr>
        <w:t> </w:t>
      </w:r>
      <w:r w:rsidRPr="000D1CA6">
        <w:rPr>
          <w:rFonts w:ascii="Marianne" w:eastAsia="Times New Roman" w:hAnsi="Marianne" w:cstheme="majorHAnsi"/>
          <w:b/>
          <w:bCs/>
          <w:sz w:val="24"/>
          <w:szCs w:val="24"/>
          <w:lang w:eastAsia="fr-FR"/>
        </w:rPr>
        <w:t>ressources génériques</w:t>
      </w:r>
      <w:r w:rsidRPr="000D1CA6">
        <w:rPr>
          <w:rFonts w:ascii="Calibri" w:eastAsia="Times New Roman" w:hAnsi="Calibri" w:cs="Calibri"/>
          <w:sz w:val="24"/>
          <w:szCs w:val="24"/>
          <w:lang w:eastAsia="fr-FR"/>
        </w:rPr>
        <w:t> </w:t>
      </w:r>
      <w:r w:rsidRPr="000D1CA6">
        <w:rPr>
          <w:rFonts w:ascii="Marianne" w:eastAsia="Times New Roman" w:hAnsi="Marianne" w:cs="Marianne"/>
          <w:sz w:val="24"/>
          <w:szCs w:val="24"/>
          <w:lang w:eastAsia="fr-FR"/>
        </w:rPr>
        <w:t>»</w:t>
      </w:r>
      <w:r w:rsidRPr="000D1CA6">
        <w:rPr>
          <w:rFonts w:ascii="Marianne" w:eastAsia="Times New Roman" w:hAnsi="Marianne" w:cstheme="majorHAnsi"/>
          <w:sz w:val="24"/>
          <w:szCs w:val="24"/>
          <w:lang w:eastAsia="fr-FR"/>
        </w:rPr>
        <w:t xml:space="preserve"> des </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tablissements. Le parcours de formation de l</w:t>
      </w:r>
      <w:r w:rsidRPr="000D1CA6">
        <w:rPr>
          <w:rFonts w:ascii="Marianne" w:eastAsia="Times New Roman" w:hAnsi="Marianne" w:cs="Marianne"/>
          <w:sz w:val="24"/>
          <w:szCs w:val="24"/>
          <w:lang w:eastAsia="fr-FR"/>
        </w:rPr>
        <w:t>’</w:t>
      </w:r>
      <w:r w:rsidRPr="000D1CA6">
        <w:rPr>
          <w:rFonts w:ascii="Marianne" w:eastAsia="Times New Roman" w:hAnsi="Marianne" w:cstheme="majorHAnsi"/>
          <w:sz w:val="24"/>
          <w:szCs w:val="24"/>
          <w:lang w:eastAsia="fr-FR"/>
        </w:rPr>
        <w:t xml:space="preserve">apprenant pourra alors </w:t>
      </w:r>
      <w:r w:rsidRPr="000D1CA6">
        <w:rPr>
          <w:rFonts w:ascii="Marianne" w:eastAsia="Times New Roman" w:hAnsi="Marianne" w:cs="Marianne"/>
          <w:sz w:val="24"/>
          <w:szCs w:val="24"/>
          <w:lang w:eastAsia="fr-FR"/>
        </w:rPr>
        <w:t>ê</w:t>
      </w:r>
      <w:r w:rsidRPr="000D1CA6">
        <w:rPr>
          <w:rFonts w:ascii="Marianne" w:eastAsia="Times New Roman" w:hAnsi="Marianne" w:cstheme="majorHAnsi"/>
          <w:sz w:val="24"/>
          <w:szCs w:val="24"/>
          <w:lang w:eastAsia="fr-FR"/>
        </w:rPr>
        <w:t>tre enti</w:t>
      </w:r>
      <w:r w:rsidRPr="000D1CA6">
        <w:rPr>
          <w:rFonts w:ascii="Marianne" w:eastAsia="Times New Roman" w:hAnsi="Marianne" w:cs="Marianne"/>
          <w:sz w:val="24"/>
          <w:szCs w:val="24"/>
          <w:lang w:eastAsia="fr-FR"/>
        </w:rPr>
        <w:t>è</w:t>
      </w:r>
      <w:r w:rsidRPr="000D1CA6">
        <w:rPr>
          <w:rFonts w:ascii="Marianne" w:eastAsia="Times New Roman" w:hAnsi="Marianne" w:cstheme="majorHAnsi"/>
          <w:sz w:val="24"/>
          <w:szCs w:val="24"/>
          <w:lang w:eastAsia="fr-FR"/>
        </w:rPr>
        <w:t>rement constitu</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 xml:space="preserve"> de </w:t>
      </w:r>
      <w:r w:rsidRPr="000D1CA6">
        <w:rPr>
          <w:rFonts w:ascii="Marianne" w:eastAsia="Times New Roman" w:hAnsi="Marianne" w:cs="Marianne"/>
          <w:sz w:val="24"/>
          <w:szCs w:val="24"/>
          <w:lang w:eastAsia="fr-FR"/>
        </w:rPr>
        <w:t>«</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ressources g</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n</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riques</w:t>
      </w:r>
      <w:r w:rsidRPr="000D1CA6">
        <w:rPr>
          <w:rFonts w:ascii="Calibri" w:eastAsia="Times New Roman" w:hAnsi="Calibri" w:cs="Calibri"/>
          <w:sz w:val="24"/>
          <w:szCs w:val="24"/>
          <w:lang w:eastAsia="fr-FR"/>
        </w:rPr>
        <w:t> </w:t>
      </w:r>
      <w:r w:rsidRPr="000D1CA6">
        <w:rPr>
          <w:rFonts w:ascii="Marianne" w:eastAsia="Times New Roman" w:hAnsi="Marianne" w:cs="Marianne"/>
          <w:sz w:val="24"/>
          <w:szCs w:val="24"/>
          <w:lang w:eastAsia="fr-FR"/>
        </w:rPr>
        <w:t>»</w:t>
      </w:r>
      <w:r w:rsidRPr="000D1CA6">
        <w:rPr>
          <w:rFonts w:ascii="Marianne" w:eastAsia="Times New Roman" w:hAnsi="Marianne" w:cstheme="majorHAnsi"/>
          <w:sz w:val="24"/>
          <w:szCs w:val="24"/>
          <w:lang w:eastAsia="fr-FR"/>
        </w:rPr>
        <w:t xml:space="preserve"> ou cr</w:t>
      </w:r>
      <w:r w:rsidRPr="000D1CA6">
        <w:rPr>
          <w:rFonts w:ascii="Marianne" w:eastAsia="Times New Roman" w:hAnsi="Marianne" w:cs="Marianne"/>
          <w:sz w:val="24"/>
          <w:szCs w:val="24"/>
          <w:lang w:eastAsia="fr-FR"/>
        </w:rPr>
        <w:t>éé</w:t>
      </w:r>
      <w:r w:rsidRPr="000D1CA6">
        <w:rPr>
          <w:rFonts w:ascii="Marianne" w:eastAsia="Times New Roman" w:hAnsi="Marianne" w:cstheme="majorHAnsi"/>
          <w:sz w:val="24"/>
          <w:szCs w:val="24"/>
          <w:lang w:eastAsia="fr-FR"/>
        </w:rPr>
        <w:t xml:space="preserve"> sur mesure en ajoutant des </w:t>
      </w:r>
      <w:r w:rsidRPr="000D1CA6">
        <w:rPr>
          <w:rFonts w:ascii="Marianne" w:eastAsia="Times New Roman" w:hAnsi="Marianne" w:cs="Marianne"/>
          <w:sz w:val="24"/>
          <w:szCs w:val="24"/>
          <w:lang w:eastAsia="fr-FR"/>
        </w:rPr>
        <w:t>«</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ressources sp</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cifiques</w:t>
      </w:r>
      <w:r w:rsidRPr="000D1CA6">
        <w:rPr>
          <w:rFonts w:ascii="Calibri" w:eastAsia="Times New Roman" w:hAnsi="Calibri" w:cs="Calibri"/>
          <w:sz w:val="24"/>
          <w:szCs w:val="24"/>
          <w:lang w:eastAsia="fr-FR"/>
        </w:rPr>
        <w:t> </w:t>
      </w:r>
      <w:r w:rsidRPr="000D1CA6">
        <w:rPr>
          <w:rFonts w:ascii="Marianne" w:eastAsia="Times New Roman" w:hAnsi="Marianne" w:cs="Marianne"/>
          <w:sz w:val="24"/>
          <w:szCs w:val="24"/>
          <w:lang w:eastAsia="fr-FR"/>
        </w:rPr>
        <w:t>»</w:t>
      </w:r>
      <w:r w:rsidRPr="000D1CA6">
        <w:rPr>
          <w:rFonts w:ascii="Marianne" w:eastAsia="Times New Roman" w:hAnsi="Marianne" w:cstheme="majorHAnsi"/>
          <w:sz w:val="24"/>
          <w:szCs w:val="24"/>
          <w:lang w:eastAsia="fr-FR"/>
        </w:rPr>
        <w:t>. Il s</w:t>
      </w:r>
      <w:r w:rsidRPr="000D1CA6">
        <w:rPr>
          <w:rFonts w:ascii="Marianne" w:eastAsia="Times New Roman" w:hAnsi="Marianne" w:cs="Marianne"/>
          <w:sz w:val="24"/>
          <w:szCs w:val="24"/>
          <w:lang w:eastAsia="fr-FR"/>
        </w:rPr>
        <w:t>’</w:t>
      </w:r>
      <w:r w:rsidRPr="000D1CA6">
        <w:rPr>
          <w:rFonts w:ascii="Marianne" w:eastAsia="Times New Roman" w:hAnsi="Marianne" w:cstheme="majorHAnsi"/>
          <w:sz w:val="24"/>
          <w:szCs w:val="24"/>
          <w:lang w:eastAsia="fr-FR"/>
        </w:rPr>
        <w:t xml:space="preserve">agira alors, pour les </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tablissements, d</w:t>
      </w:r>
      <w:r w:rsidRPr="000D1CA6">
        <w:rPr>
          <w:rFonts w:ascii="Marianne" w:eastAsia="Times New Roman" w:hAnsi="Marianne" w:cs="Marianne"/>
          <w:sz w:val="24"/>
          <w:szCs w:val="24"/>
          <w:lang w:eastAsia="fr-FR"/>
        </w:rPr>
        <w:t>’</w:t>
      </w:r>
      <w:r w:rsidRPr="000D1CA6">
        <w:rPr>
          <w:rFonts w:ascii="Marianne" w:eastAsia="Times New Roman" w:hAnsi="Marianne" w:cstheme="majorHAnsi"/>
          <w:sz w:val="24"/>
          <w:szCs w:val="24"/>
          <w:lang w:eastAsia="fr-FR"/>
        </w:rPr>
        <w:t>ajouter des grains p</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dagogiques ou ressources sp</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 xml:space="preserve">cifiques </w:t>
      </w:r>
      <w:r w:rsidRPr="000D1CA6">
        <w:rPr>
          <w:rFonts w:ascii="Marianne" w:eastAsia="Times New Roman" w:hAnsi="Marianne" w:cs="Marianne"/>
          <w:sz w:val="24"/>
          <w:szCs w:val="24"/>
          <w:lang w:eastAsia="fr-FR"/>
        </w:rPr>
        <w:t>à</w:t>
      </w:r>
      <w:r w:rsidRPr="000D1CA6">
        <w:rPr>
          <w:rFonts w:ascii="Marianne" w:eastAsia="Times New Roman" w:hAnsi="Marianne" w:cstheme="majorHAnsi"/>
          <w:sz w:val="24"/>
          <w:szCs w:val="24"/>
          <w:lang w:eastAsia="fr-FR"/>
        </w:rPr>
        <w:t xml:space="preserve"> d</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velopper comme le mentionne l</w:t>
      </w:r>
      <w:r w:rsidRPr="000D1CA6">
        <w:rPr>
          <w:rFonts w:ascii="Marianne" w:eastAsia="Times New Roman" w:hAnsi="Marianne" w:cs="Marianne"/>
          <w:sz w:val="24"/>
          <w:szCs w:val="24"/>
          <w:lang w:eastAsia="fr-FR"/>
        </w:rPr>
        <w:t>’</w:t>
      </w:r>
      <w:r w:rsidRPr="000D1CA6">
        <w:rPr>
          <w:rFonts w:ascii="Marianne" w:eastAsia="Times New Roman" w:hAnsi="Marianne" w:cstheme="majorHAnsi"/>
          <w:sz w:val="24"/>
          <w:szCs w:val="24"/>
          <w:lang w:eastAsia="fr-FR"/>
        </w:rPr>
        <w:t>illustration ci-dessous</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 xml:space="preserve">: </w:t>
      </w:r>
    </w:p>
    <w:p w14:paraId="0AA52E78" w14:textId="77777777" w:rsidR="00F16D0D" w:rsidRPr="000D1CA6" w:rsidRDefault="00F16D0D" w:rsidP="00F16D0D">
      <w:pPr>
        <w:pStyle w:val="Texte"/>
        <w:ind w:right="627"/>
        <w:jc w:val="both"/>
        <w:rPr>
          <w:rFonts w:ascii="Marianne" w:hAnsi="Marianne" w:cstheme="majorHAnsi"/>
          <w:sz w:val="24"/>
          <w:szCs w:val="24"/>
        </w:rPr>
      </w:pPr>
      <w:r w:rsidRPr="000D1CA6">
        <w:rPr>
          <w:rFonts w:ascii="Marianne" w:hAnsi="Marianne" w:cstheme="majorHAnsi"/>
          <w:sz w:val="24"/>
          <w:szCs w:val="24"/>
        </w:rPr>
        <w:t xml:space="preserve"> </w:t>
      </w:r>
    </w:p>
    <w:p w14:paraId="7DF474F3" w14:textId="77777777" w:rsidR="00F16D0D" w:rsidRPr="000D1CA6" w:rsidRDefault="00F16D0D" w:rsidP="00F16D0D">
      <w:pPr>
        <w:spacing w:after="0" w:line="240" w:lineRule="auto"/>
        <w:jc w:val="center"/>
        <w:rPr>
          <w:rFonts w:ascii="Marianne" w:hAnsi="Marianne" w:cstheme="majorHAnsi"/>
          <w:sz w:val="24"/>
          <w:szCs w:val="24"/>
        </w:rPr>
      </w:pPr>
      <w:r w:rsidRPr="000D1CA6">
        <w:rPr>
          <w:rFonts w:ascii="Marianne" w:hAnsi="Marianne" w:cstheme="majorHAnsi"/>
          <w:noProof/>
          <w:sz w:val="24"/>
          <w:szCs w:val="24"/>
          <w:lang w:eastAsia="fr-FR"/>
        </w:rPr>
        <w:drawing>
          <wp:inline distT="0" distB="0" distL="0" distR="0" wp14:anchorId="263799CC" wp14:editId="3E13E2FA">
            <wp:extent cx="4845831" cy="2788430"/>
            <wp:effectExtent l="0" t="0" r="0" b="0"/>
            <wp:docPr id="1220783497" name="Image 1220783497" descr="Une image contenant texte, capture d’écran,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83497" name="Image 1220783497" descr="Une image contenant texte, capture d’écran, diagramme, Polic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70831" cy="2802816"/>
                    </a:xfrm>
                    <a:prstGeom prst="rect">
                      <a:avLst/>
                    </a:prstGeom>
                  </pic:spPr>
                </pic:pic>
              </a:graphicData>
            </a:graphic>
          </wp:inline>
        </w:drawing>
      </w:r>
    </w:p>
    <w:p w14:paraId="0650F67C" w14:textId="77777777" w:rsidR="00F16D0D" w:rsidRDefault="00F16D0D" w:rsidP="0009518E">
      <w:pPr>
        <w:spacing w:after="0" w:line="240" w:lineRule="auto"/>
        <w:ind w:firstLine="720"/>
        <w:jc w:val="both"/>
        <w:rPr>
          <w:rFonts w:ascii="Marianne" w:hAnsi="Marianne" w:cstheme="majorHAnsi"/>
          <w:sz w:val="24"/>
          <w:szCs w:val="24"/>
        </w:rPr>
      </w:pPr>
    </w:p>
    <w:p w14:paraId="4A3F4A7A" w14:textId="52F78594" w:rsidR="0009518E" w:rsidRDefault="0009518E" w:rsidP="0009518E">
      <w:pPr>
        <w:spacing w:after="0" w:line="240" w:lineRule="auto"/>
        <w:ind w:firstLine="720"/>
        <w:jc w:val="both"/>
        <w:rPr>
          <w:rFonts w:ascii="Marianne" w:hAnsi="Marianne" w:cstheme="majorHAnsi"/>
          <w:sz w:val="24"/>
          <w:szCs w:val="24"/>
        </w:rPr>
      </w:pPr>
    </w:p>
    <w:p w14:paraId="67BDCEDA" w14:textId="33D38D8F" w:rsidR="0009518E" w:rsidRDefault="0009518E" w:rsidP="00DF3566">
      <w:pPr>
        <w:pStyle w:val="Titre1"/>
        <w:numPr>
          <w:ilvl w:val="0"/>
          <w:numId w:val="4"/>
        </w:numPr>
        <w:spacing w:before="0" w:line="240" w:lineRule="auto"/>
        <w:rPr>
          <w:rFonts w:ascii="Marianne" w:hAnsi="Marianne" w:cstheme="majorHAnsi"/>
          <w:b/>
          <w:bCs/>
          <w:color w:val="0803E1"/>
          <w:sz w:val="28"/>
          <w:szCs w:val="28"/>
        </w:rPr>
      </w:pPr>
      <w:bookmarkStart w:id="7" w:name="_Toc156423765"/>
      <w:r>
        <w:rPr>
          <w:rFonts w:ascii="Marianne" w:hAnsi="Marianne" w:cstheme="majorHAnsi"/>
          <w:b/>
          <w:bCs/>
          <w:color w:val="0803E1"/>
          <w:sz w:val="28"/>
          <w:szCs w:val="28"/>
        </w:rPr>
        <w:t>Rôle de l’Institut national du service public (INSP)</w:t>
      </w:r>
      <w:bookmarkEnd w:id="7"/>
    </w:p>
    <w:p w14:paraId="47F6F264" w14:textId="77777777" w:rsidR="0009518E" w:rsidRDefault="0009518E" w:rsidP="0009518E">
      <w:pPr>
        <w:spacing w:after="0" w:line="240" w:lineRule="auto"/>
        <w:ind w:firstLine="720"/>
        <w:jc w:val="both"/>
        <w:rPr>
          <w:rFonts w:ascii="Marianne" w:hAnsi="Marianne" w:cstheme="majorHAnsi"/>
          <w:sz w:val="24"/>
          <w:szCs w:val="24"/>
        </w:rPr>
      </w:pPr>
    </w:p>
    <w:p w14:paraId="1F621544" w14:textId="01E794C6" w:rsidR="00FD6889" w:rsidRDefault="00FD6889" w:rsidP="0009518E">
      <w:pPr>
        <w:widowControl w:val="0"/>
        <w:spacing w:after="0" w:line="240" w:lineRule="auto"/>
        <w:ind w:firstLine="720"/>
        <w:jc w:val="both"/>
        <w:rPr>
          <w:rFonts w:ascii="Marianne" w:hAnsi="Marianne" w:cstheme="majorHAnsi"/>
          <w:sz w:val="24"/>
          <w:szCs w:val="24"/>
        </w:rPr>
      </w:pPr>
      <w:r w:rsidRPr="000D1CA6">
        <w:rPr>
          <w:rFonts w:ascii="Marianne" w:hAnsi="Marianne" w:cstheme="majorHAnsi"/>
          <w:sz w:val="24"/>
          <w:szCs w:val="24"/>
        </w:rPr>
        <w:t xml:space="preserve">Plus spécifiquement, </w:t>
      </w:r>
      <w:r w:rsidR="0009518E">
        <w:rPr>
          <w:rFonts w:ascii="Marianne" w:hAnsi="Marianne" w:cstheme="majorHAnsi"/>
          <w:sz w:val="24"/>
          <w:szCs w:val="24"/>
        </w:rPr>
        <w:t xml:space="preserve">le rôle de </w:t>
      </w:r>
      <w:r w:rsidRPr="000D1CA6">
        <w:rPr>
          <w:rFonts w:ascii="Marianne" w:hAnsi="Marianne" w:cstheme="majorHAnsi"/>
          <w:sz w:val="24"/>
          <w:szCs w:val="24"/>
        </w:rPr>
        <w:t xml:space="preserve">l’INSP </w:t>
      </w:r>
      <w:r w:rsidR="00EB60C0">
        <w:rPr>
          <w:rFonts w:ascii="Marianne" w:hAnsi="Marianne" w:cstheme="majorHAnsi"/>
          <w:sz w:val="24"/>
          <w:szCs w:val="24"/>
        </w:rPr>
        <w:t xml:space="preserve">est de </w:t>
      </w:r>
      <w:r w:rsidRPr="000D1CA6">
        <w:rPr>
          <w:rFonts w:ascii="Marianne" w:hAnsi="Marianne" w:cstheme="majorHAnsi"/>
          <w:sz w:val="24"/>
          <w:szCs w:val="24"/>
        </w:rPr>
        <w:t>:</w:t>
      </w:r>
    </w:p>
    <w:p w14:paraId="20C03288" w14:textId="77777777" w:rsidR="0009518E" w:rsidRPr="000D1CA6" w:rsidRDefault="0009518E" w:rsidP="0009518E">
      <w:pPr>
        <w:widowControl w:val="0"/>
        <w:spacing w:after="0" w:line="240" w:lineRule="auto"/>
        <w:ind w:firstLine="720"/>
        <w:jc w:val="both"/>
        <w:rPr>
          <w:rFonts w:ascii="Marianne" w:hAnsi="Marianne" w:cstheme="majorHAnsi"/>
          <w:sz w:val="24"/>
          <w:szCs w:val="24"/>
        </w:rPr>
      </w:pPr>
    </w:p>
    <w:p w14:paraId="10D683FC" w14:textId="3AC4D0B9" w:rsidR="00FD6889" w:rsidRPr="00886D07" w:rsidRDefault="00FD6889" w:rsidP="00DF3566">
      <w:pPr>
        <w:pStyle w:val="Paragraphedeliste"/>
        <w:widowControl w:val="0"/>
        <w:numPr>
          <w:ilvl w:val="1"/>
          <w:numId w:val="4"/>
        </w:numPr>
        <w:spacing w:after="0" w:line="240" w:lineRule="auto"/>
        <w:ind w:left="709" w:hanging="709"/>
        <w:jc w:val="both"/>
        <w:rPr>
          <w:rFonts w:ascii="Marianne" w:hAnsi="Marianne" w:cstheme="majorHAnsi"/>
          <w:sz w:val="24"/>
          <w:szCs w:val="24"/>
        </w:rPr>
      </w:pPr>
      <w:r w:rsidRPr="00886D07">
        <w:rPr>
          <w:rFonts w:ascii="Marianne" w:hAnsi="Marianne" w:cstheme="majorHAnsi"/>
          <w:b/>
          <w:bCs/>
          <w:sz w:val="24"/>
          <w:szCs w:val="24"/>
        </w:rPr>
        <w:t xml:space="preserve">Coordonner la création des </w:t>
      </w:r>
      <w:r w:rsidR="0009518E" w:rsidRPr="00886D07">
        <w:rPr>
          <w:rFonts w:ascii="Marianne" w:hAnsi="Marianne" w:cstheme="majorHAnsi"/>
          <w:b/>
          <w:bCs/>
          <w:sz w:val="24"/>
          <w:szCs w:val="24"/>
        </w:rPr>
        <w:t>e-</w:t>
      </w:r>
      <w:r w:rsidRPr="00886D07">
        <w:rPr>
          <w:rFonts w:ascii="Marianne" w:hAnsi="Marianne" w:cstheme="majorHAnsi"/>
          <w:b/>
          <w:bCs/>
          <w:sz w:val="24"/>
          <w:szCs w:val="24"/>
        </w:rPr>
        <w:t>modules</w:t>
      </w:r>
      <w:r w:rsidRPr="00886D07">
        <w:rPr>
          <w:rFonts w:ascii="Marianne" w:hAnsi="Marianne" w:cstheme="majorHAnsi"/>
          <w:sz w:val="24"/>
          <w:szCs w:val="24"/>
        </w:rPr>
        <w:t xml:space="preserve"> en lien avec les 3 ENA</w:t>
      </w:r>
      <w:r w:rsidR="0009518E" w:rsidRPr="00886D07">
        <w:rPr>
          <w:rFonts w:ascii="Marianne" w:hAnsi="Marianne" w:cstheme="majorHAnsi"/>
          <w:sz w:val="24"/>
          <w:szCs w:val="24"/>
        </w:rPr>
        <w:t xml:space="preserve">, </w:t>
      </w:r>
      <w:r w:rsidRPr="00886D07">
        <w:rPr>
          <w:rFonts w:ascii="Marianne" w:hAnsi="Marianne" w:cstheme="majorHAnsi"/>
          <w:sz w:val="24"/>
          <w:szCs w:val="24"/>
        </w:rPr>
        <w:t xml:space="preserve">Expertise France </w:t>
      </w:r>
      <w:r w:rsidR="009B4440">
        <w:rPr>
          <w:rFonts w:ascii="Marianne" w:hAnsi="Marianne" w:cstheme="majorHAnsi"/>
          <w:sz w:val="24"/>
          <w:szCs w:val="24"/>
        </w:rPr>
        <w:t>et OGP</w:t>
      </w:r>
      <w:r w:rsidR="0009518E" w:rsidRPr="00886D07">
        <w:rPr>
          <w:rFonts w:ascii="Marianne" w:hAnsi="Marianne" w:cstheme="majorHAnsi"/>
          <w:sz w:val="24"/>
          <w:szCs w:val="24"/>
        </w:rPr>
        <w:t xml:space="preserve"> </w:t>
      </w:r>
      <w:r w:rsidRPr="00886D07">
        <w:rPr>
          <w:rFonts w:ascii="Marianne" w:hAnsi="Marianne" w:cstheme="majorHAnsi"/>
          <w:sz w:val="24"/>
          <w:szCs w:val="24"/>
        </w:rPr>
        <w:t xml:space="preserve">afin que cette activité se fasse en </w:t>
      </w:r>
      <w:proofErr w:type="spellStart"/>
      <w:r w:rsidR="0009518E" w:rsidRPr="00886D07">
        <w:rPr>
          <w:rFonts w:ascii="Marianne" w:hAnsi="Marianne" w:cstheme="majorHAnsi"/>
          <w:sz w:val="24"/>
          <w:szCs w:val="24"/>
        </w:rPr>
        <w:t>c</w:t>
      </w:r>
      <w:r w:rsidRPr="00886D07">
        <w:rPr>
          <w:rFonts w:ascii="Marianne" w:hAnsi="Marianne" w:cstheme="majorHAnsi"/>
          <w:sz w:val="24"/>
          <w:szCs w:val="24"/>
        </w:rPr>
        <w:t>o-création</w:t>
      </w:r>
      <w:proofErr w:type="spellEnd"/>
      <w:r w:rsidRPr="00886D07">
        <w:rPr>
          <w:rFonts w:ascii="Marianne" w:hAnsi="Marianne" w:cstheme="majorHAnsi"/>
          <w:sz w:val="24"/>
          <w:szCs w:val="24"/>
        </w:rPr>
        <w:t xml:space="preserve">, et que les différentes </w:t>
      </w:r>
      <w:r w:rsidR="00F16D0D" w:rsidRPr="00886D07">
        <w:rPr>
          <w:rFonts w:ascii="Marianne" w:hAnsi="Marianne" w:cstheme="majorHAnsi"/>
          <w:sz w:val="24"/>
          <w:szCs w:val="24"/>
        </w:rPr>
        <w:t>écoles</w:t>
      </w:r>
      <w:r w:rsidRPr="00886D07">
        <w:rPr>
          <w:rFonts w:ascii="Marianne" w:hAnsi="Marianne" w:cstheme="majorHAnsi"/>
          <w:sz w:val="24"/>
          <w:szCs w:val="24"/>
        </w:rPr>
        <w:t xml:space="preserve"> s’approprient au mieux </w:t>
      </w:r>
      <w:r w:rsidRPr="00886D07">
        <w:rPr>
          <w:rFonts w:ascii="Marianne" w:hAnsi="Marianne" w:cstheme="majorHAnsi"/>
          <w:sz w:val="24"/>
          <w:szCs w:val="24"/>
        </w:rPr>
        <w:lastRenderedPageBreak/>
        <w:t xml:space="preserve">les modules e-learning ; </w:t>
      </w:r>
    </w:p>
    <w:p w14:paraId="10920975" w14:textId="77777777" w:rsidR="00225438" w:rsidRPr="000D1CA6" w:rsidRDefault="00225438" w:rsidP="000D1CA6">
      <w:pPr>
        <w:pStyle w:val="Paragraphedeliste"/>
        <w:widowControl w:val="0"/>
        <w:spacing w:after="0" w:line="240" w:lineRule="auto"/>
        <w:ind w:left="360"/>
        <w:jc w:val="both"/>
        <w:rPr>
          <w:rFonts w:ascii="Marianne" w:hAnsi="Marianne" w:cstheme="majorHAnsi"/>
          <w:sz w:val="24"/>
          <w:szCs w:val="24"/>
        </w:rPr>
      </w:pPr>
    </w:p>
    <w:p w14:paraId="4D8175BD" w14:textId="3EB349CA" w:rsidR="00FD6889" w:rsidRPr="00EB60C0" w:rsidRDefault="00FD6889" w:rsidP="00DF3566">
      <w:pPr>
        <w:pStyle w:val="Paragraphedeliste"/>
        <w:widowControl w:val="0"/>
        <w:numPr>
          <w:ilvl w:val="1"/>
          <w:numId w:val="4"/>
        </w:numPr>
        <w:spacing w:after="0" w:line="240" w:lineRule="auto"/>
        <w:ind w:left="709" w:hanging="709"/>
        <w:jc w:val="both"/>
        <w:rPr>
          <w:rFonts w:ascii="Marianne" w:hAnsi="Marianne" w:cstheme="majorHAnsi"/>
          <w:sz w:val="24"/>
          <w:szCs w:val="24"/>
        </w:rPr>
      </w:pPr>
      <w:r w:rsidRPr="00EB60C0">
        <w:rPr>
          <w:rFonts w:ascii="Marianne" w:hAnsi="Marianne" w:cstheme="majorHAnsi"/>
          <w:b/>
          <w:bCs/>
          <w:sz w:val="24"/>
          <w:szCs w:val="24"/>
        </w:rPr>
        <w:t>Produire des modules de formation en e</w:t>
      </w:r>
      <w:r w:rsidR="00225438" w:rsidRPr="00EB60C0">
        <w:rPr>
          <w:rFonts w:ascii="Marianne" w:hAnsi="Marianne" w:cstheme="majorHAnsi"/>
          <w:b/>
          <w:bCs/>
          <w:sz w:val="24"/>
          <w:szCs w:val="24"/>
        </w:rPr>
        <w:t>-learning</w:t>
      </w:r>
      <w:r w:rsidR="00225438" w:rsidRPr="00EB60C0">
        <w:rPr>
          <w:rFonts w:ascii="Marianne" w:hAnsi="Marianne" w:cstheme="majorHAnsi"/>
          <w:sz w:val="24"/>
          <w:szCs w:val="24"/>
        </w:rPr>
        <w:t xml:space="preserve">, en lien avec EF, OGP </w:t>
      </w:r>
      <w:r w:rsidRPr="00EB60C0">
        <w:rPr>
          <w:rFonts w:ascii="Marianne" w:hAnsi="Marianne" w:cstheme="majorHAnsi"/>
          <w:sz w:val="24"/>
          <w:szCs w:val="24"/>
        </w:rPr>
        <w:t>et les ENA, pour se</w:t>
      </w:r>
      <w:r w:rsidR="00A02F70" w:rsidRPr="00EB60C0">
        <w:rPr>
          <w:rFonts w:ascii="Marianne" w:hAnsi="Marianne" w:cstheme="majorHAnsi"/>
          <w:sz w:val="24"/>
          <w:szCs w:val="24"/>
        </w:rPr>
        <w:t xml:space="preserve">nsibiliser les élèves des </w:t>
      </w:r>
      <w:r w:rsidR="0009518E" w:rsidRPr="00EB60C0">
        <w:rPr>
          <w:rFonts w:ascii="Marianne" w:hAnsi="Marianne" w:cstheme="majorHAnsi"/>
          <w:sz w:val="24"/>
          <w:szCs w:val="24"/>
        </w:rPr>
        <w:t>écoles de Côte d’Ivoire, du Sénégal et</w:t>
      </w:r>
      <w:r w:rsidR="00A02F70" w:rsidRPr="00EB60C0">
        <w:rPr>
          <w:rFonts w:ascii="Marianne" w:hAnsi="Marianne" w:cstheme="majorHAnsi"/>
          <w:sz w:val="24"/>
          <w:szCs w:val="24"/>
        </w:rPr>
        <w:t xml:space="preserve"> de Tunisie, </w:t>
      </w:r>
      <w:r w:rsidRPr="00EB60C0">
        <w:rPr>
          <w:rFonts w:ascii="Marianne" w:hAnsi="Marianne" w:cstheme="majorHAnsi"/>
          <w:sz w:val="24"/>
          <w:szCs w:val="24"/>
        </w:rPr>
        <w:t>aux grands principes du Gouvernement Ouvert afin d’en diffuser sa culture</w:t>
      </w:r>
      <w:r w:rsidR="00EB60C0">
        <w:rPr>
          <w:rFonts w:ascii="Marianne" w:hAnsi="Marianne" w:cstheme="majorHAnsi"/>
          <w:sz w:val="24"/>
          <w:szCs w:val="24"/>
        </w:rPr>
        <w:t>. Ces modules, dont le contenu reste à définir</w:t>
      </w:r>
      <w:r w:rsidR="00EB60C0">
        <w:rPr>
          <w:rFonts w:ascii="Calibri" w:hAnsi="Calibri" w:cs="Calibri"/>
          <w:sz w:val="24"/>
          <w:szCs w:val="24"/>
        </w:rPr>
        <w:t> </w:t>
      </w:r>
      <w:r w:rsidR="00EB60C0">
        <w:rPr>
          <w:rFonts w:ascii="Marianne" w:hAnsi="Marianne" w:cstheme="majorHAnsi"/>
          <w:sz w:val="24"/>
          <w:szCs w:val="24"/>
        </w:rPr>
        <w:t xml:space="preserve">: </w:t>
      </w:r>
    </w:p>
    <w:p w14:paraId="7A8EC240" w14:textId="3E76530C" w:rsidR="00FD6889" w:rsidRPr="000D1CA6" w:rsidRDefault="00FD6889" w:rsidP="00DF3566">
      <w:pPr>
        <w:pStyle w:val="Paragraphedeliste"/>
        <w:widowControl w:val="0"/>
        <w:numPr>
          <w:ilvl w:val="0"/>
          <w:numId w:val="6"/>
        </w:numPr>
        <w:spacing w:after="0" w:line="240" w:lineRule="auto"/>
        <w:ind w:left="1134" w:hanging="425"/>
        <w:jc w:val="both"/>
        <w:rPr>
          <w:rFonts w:ascii="Marianne" w:hAnsi="Marianne" w:cstheme="majorHAnsi"/>
          <w:sz w:val="24"/>
          <w:szCs w:val="24"/>
        </w:rPr>
      </w:pPr>
      <w:r w:rsidRPr="000D1CA6">
        <w:rPr>
          <w:rFonts w:ascii="Marianne" w:hAnsi="Marianne" w:cstheme="majorHAnsi"/>
          <w:sz w:val="24"/>
          <w:szCs w:val="24"/>
        </w:rPr>
        <w:t xml:space="preserve">pourraient </w:t>
      </w:r>
      <w:r w:rsidR="00EB60C0">
        <w:rPr>
          <w:rFonts w:ascii="Marianne" w:hAnsi="Marianne" w:cstheme="majorHAnsi"/>
          <w:sz w:val="24"/>
          <w:szCs w:val="24"/>
        </w:rPr>
        <w:t xml:space="preserve">s’organiser autour des </w:t>
      </w:r>
      <w:r w:rsidRPr="000D1CA6">
        <w:rPr>
          <w:rFonts w:ascii="Marianne" w:hAnsi="Marianne" w:cstheme="majorHAnsi"/>
          <w:sz w:val="24"/>
          <w:szCs w:val="24"/>
        </w:rPr>
        <w:t xml:space="preserve">4 grands principes du Gouvernement ouvert, </w:t>
      </w:r>
    </w:p>
    <w:p w14:paraId="51BF1559" w14:textId="6B9917B1" w:rsidR="00FD6889" w:rsidRPr="000D1CA6" w:rsidRDefault="00EB60C0" w:rsidP="00DF3566">
      <w:pPr>
        <w:pStyle w:val="Paragraphedeliste"/>
        <w:widowControl w:val="0"/>
        <w:numPr>
          <w:ilvl w:val="0"/>
          <w:numId w:val="6"/>
        </w:numPr>
        <w:spacing w:after="0" w:line="240" w:lineRule="auto"/>
        <w:ind w:left="1134" w:hanging="425"/>
        <w:jc w:val="both"/>
        <w:rPr>
          <w:rFonts w:ascii="Marianne" w:hAnsi="Marianne" w:cstheme="majorHAnsi"/>
          <w:sz w:val="24"/>
          <w:szCs w:val="24"/>
        </w:rPr>
      </w:pPr>
      <w:r>
        <w:rPr>
          <w:rFonts w:ascii="Marianne" w:hAnsi="Marianne" w:cstheme="majorHAnsi"/>
          <w:sz w:val="24"/>
          <w:szCs w:val="24"/>
        </w:rPr>
        <w:t xml:space="preserve">intégreront </w:t>
      </w:r>
      <w:r w:rsidR="00FD6889" w:rsidRPr="000D1CA6">
        <w:rPr>
          <w:rFonts w:ascii="Marianne" w:hAnsi="Marianne" w:cstheme="majorHAnsi"/>
          <w:sz w:val="24"/>
          <w:szCs w:val="24"/>
        </w:rPr>
        <w:t>une partie « cas pratiques » (exercice, quizz, test de connaissance, mise en situation, etc…) ;</w:t>
      </w:r>
    </w:p>
    <w:p w14:paraId="1FD8B46B" w14:textId="77777777" w:rsidR="00886D07" w:rsidRDefault="00FD6889" w:rsidP="00DF3566">
      <w:pPr>
        <w:pStyle w:val="Paragraphedeliste"/>
        <w:widowControl w:val="0"/>
        <w:numPr>
          <w:ilvl w:val="0"/>
          <w:numId w:val="6"/>
        </w:numPr>
        <w:spacing w:after="0" w:line="240" w:lineRule="auto"/>
        <w:ind w:left="1134" w:hanging="425"/>
        <w:jc w:val="both"/>
        <w:rPr>
          <w:rFonts w:ascii="Marianne" w:hAnsi="Marianne" w:cstheme="majorHAnsi"/>
          <w:sz w:val="24"/>
          <w:szCs w:val="24"/>
        </w:rPr>
      </w:pPr>
      <w:r w:rsidRPr="000D1CA6">
        <w:rPr>
          <w:rFonts w:ascii="Marianne" w:hAnsi="Marianne" w:cstheme="majorHAnsi"/>
          <w:sz w:val="24"/>
          <w:szCs w:val="24"/>
        </w:rPr>
        <w:t xml:space="preserve">devront être </w:t>
      </w:r>
      <w:r w:rsidR="00EB60C0">
        <w:rPr>
          <w:rFonts w:ascii="Marianne" w:hAnsi="Marianne" w:cstheme="majorHAnsi"/>
          <w:sz w:val="24"/>
          <w:szCs w:val="24"/>
        </w:rPr>
        <w:t>développés</w:t>
      </w:r>
      <w:r w:rsidRPr="000D1CA6">
        <w:rPr>
          <w:rFonts w:ascii="Marianne" w:hAnsi="Marianne" w:cstheme="majorHAnsi"/>
          <w:sz w:val="24"/>
          <w:szCs w:val="24"/>
        </w:rPr>
        <w:t xml:space="preserve"> en français.</w:t>
      </w:r>
    </w:p>
    <w:p w14:paraId="78C840E1" w14:textId="77777777" w:rsidR="00886D07" w:rsidRDefault="00886D07" w:rsidP="00886D07">
      <w:pPr>
        <w:widowControl w:val="0"/>
        <w:spacing w:after="0" w:line="240" w:lineRule="auto"/>
        <w:jc w:val="both"/>
        <w:rPr>
          <w:rFonts w:ascii="Marianne" w:hAnsi="Marianne" w:cstheme="majorHAnsi"/>
          <w:b/>
          <w:bCs/>
          <w:sz w:val="24"/>
          <w:szCs w:val="24"/>
        </w:rPr>
      </w:pPr>
    </w:p>
    <w:p w14:paraId="20EDE74D" w14:textId="33B969F9" w:rsidR="00FD6889" w:rsidRPr="00886D07" w:rsidRDefault="001B3E97" w:rsidP="00DF3566">
      <w:pPr>
        <w:pStyle w:val="Paragraphedeliste"/>
        <w:widowControl w:val="0"/>
        <w:numPr>
          <w:ilvl w:val="1"/>
          <w:numId w:val="7"/>
        </w:numPr>
        <w:spacing w:after="0" w:line="240" w:lineRule="auto"/>
        <w:jc w:val="both"/>
        <w:rPr>
          <w:rFonts w:ascii="Marianne" w:hAnsi="Marianne" w:cstheme="majorHAnsi"/>
          <w:sz w:val="24"/>
          <w:szCs w:val="24"/>
        </w:rPr>
      </w:pPr>
      <w:r w:rsidRPr="00886D07">
        <w:rPr>
          <w:rFonts w:ascii="Marianne" w:hAnsi="Marianne" w:cstheme="majorHAnsi"/>
          <w:b/>
          <w:bCs/>
          <w:sz w:val="24"/>
          <w:szCs w:val="24"/>
        </w:rPr>
        <w:t>Coordonner la réalisation</w:t>
      </w:r>
      <w:r w:rsidR="00FD6889" w:rsidRPr="00886D07">
        <w:rPr>
          <w:rFonts w:ascii="Marianne" w:hAnsi="Marianne" w:cstheme="majorHAnsi"/>
          <w:sz w:val="24"/>
          <w:szCs w:val="24"/>
        </w:rPr>
        <w:t xml:space="preserve">, au-delà des e-modules, </w:t>
      </w:r>
      <w:r w:rsidRPr="00886D07">
        <w:rPr>
          <w:rFonts w:ascii="Marianne" w:hAnsi="Marianne" w:cstheme="majorHAnsi"/>
          <w:b/>
          <w:bCs/>
          <w:sz w:val="24"/>
          <w:szCs w:val="24"/>
        </w:rPr>
        <w:t>d’</w:t>
      </w:r>
      <w:r w:rsidR="00FD6889" w:rsidRPr="00886D07">
        <w:rPr>
          <w:rFonts w:ascii="Marianne" w:hAnsi="Marianne" w:cstheme="majorHAnsi"/>
          <w:b/>
          <w:bCs/>
          <w:sz w:val="24"/>
          <w:szCs w:val="24"/>
        </w:rPr>
        <w:t xml:space="preserve">un curriculum de formation en présentiel </w:t>
      </w:r>
      <w:r w:rsidR="00FD6889" w:rsidRPr="00886D07">
        <w:rPr>
          <w:rFonts w:ascii="Marianne" w:hAnsi="Marianne" w:cstheme="majorHAnsi"/>
          <w:sz w:val="24"/>
          <w:szCs w:val="24"/>
        </w:rPr>
        <w:t>pour aller plus loin sur le sujet du Gouvernement Ouvert</w:t>
      </w:r>
      <w:r w:rsidR="00EB60C0" w:rsidRPr="00886D07">
        <w:rPr>
          <w:rFonts w:ascii="Marianne" w:hAnsi="Marianne" w:cstheme="majorHAnsi"/>
          <w:sz w:val="24"/>
          <w:szCs w:val="24"/>
        </w:rPr>
        <w:t xml:space="preserve">. Les modules seront mis </w:t>
      </w:r>
      <w:r w:rsidR="00FD6889" w:rsidRPr="00886D07">
        <w:rPr>
          <w:rFonts w:ascii="Marianne" w:hAnsi="Marianne" w:cstheme="majorHAnsi"/>
          <w:sz w:val="24"/>
          <w:szCs w:val="24"/>
        </w:rPr>
        <w:t xml:space="preserve">à disposition des </w:t>
      </w:r>
      <w:r w:rsidR="00EB60C0" w:rsidRPr="00886D07">
        <w:rPr>
          <w:rFonts w:ascii="Marianne" w:hAnsi="Marianne" w:cstheme="majorHAnsi"/>
          <w:sz w:val="24"/>
          <w:szCs w:val="24"/>
        </w:rPr>
        <w:t>trois</w:t>
      </w:r>
      <w:r w:rsidR="00FD6889" w:rsidRPr="00886D07">
        <w:rPr>
          <w:rFonts w:ascii="Marianne" w:hAnsi="Marianne" w:cstheme="majorHAnsi"/>
          <w:sz w:val="24"/>
          <w:szCs w:val="24"/>
        </w:rPr>
        <w:t xml:space="preserve"> ENA et de l’INSP ;</w:t>
      </w:r>
    </w:p>
    <w:p w14:paraId="61CF49CA" w14:textId="77777777" w:rsidR="00225438" w:rsidRPr="000D1CA6" w:rsidRDefault="00225438" w:rsidP="000D1CA6">
      <w:pPr>
        <w:pStyle w:val="Paragraphedeliste"/>
        <w:widowControl w:val="0"/>
        <w:spacing w:after="0" w:line="240" w:lineRule="auto"/>
        <w:ind w:left="360"/>
        <w:jc w:val="both"/>
        <w:rPr>
          <w:rFonts w:ascii="Marianne" w:hAnsi="Marianne" w:cstheme="majorHAnsi"/>
          <w:sz w:val="24"/>
          <w:szCs w:val="24"/>
        </w:rPr>
      </w:pPr>
    </w:p>
    <w:p w14:paraId="684EBBE6" w14:textId="55497A80" w:rsidR="00FD6889" w:rsidRPr="00886D07" w:rsidRDefault="00FD6889" w:rsidP="00DF3566">
      <w:pPr>
        <w:pStyle w:val="Paragraphedeliste"/>
        <w:widowControl w:val="0"/>
        <w:numPr>
          <w:ilvl w:val="1"/>
          <w:numId w:val="7"/>
        </w:numPr>
        <w:spacing w:after="0" w:line="240" w:lineRule="auto"/>
        <w:jc w:val="both"/>
        <w:rPr>
          <w:rFonts w:ascii="Marianne" w:hAnsi="Marianne" w:cstheme="majorHAnsi"/>
          <w:sz w:val="24"/>
          <w:szCs w:val="24"/>
        </w:rPr>
      </w:pPr>
      <w:r w:rsidRPr="00886D07">
        <w:rPr>
          <w:rFonts w:ascii="Marianne" w:hAnsi="Marianne" w:cstheme="majorHAnsi"/>
          <w:b/>
          <w:bCs/>
          <w:sz w:val="24"/>
          <w:szCs w:val="24"/>
        </w:rPr>
        <w:t>Mettre à disposition les e-modules sur les plateformes de formation des ENA et de l’INSP</w:t>
      </w:r>
      <w:r w:rsidRPr="00886D07">
        <w:rPr>
          <w:rFonts w:ascii="Marianne" w:hAnsi="Marianne" w:cstheme="majorHAnsi"/>
          <w:sz w:val="24"/>
          <w:szCs w:val="24"/>
        </w:rPr>
        <w:t xml:space="preserve"> (ou sur une clé USB en cas de mauvaise connexion) et permettre la consultation des modules par les fonctionnaires-apprenants.</w:t>
      </w:r>
    </w:p>
    <w:p w14:paraId="1D106E67" w14:textId="77777777" w:rsidR="00EB60C0" w:rsidRPr="00EB60C0" w:rsidRDefault="00EB60C0" w:rsidP="00EB60C0">
      <w:pPr>
        <w:pStyle w:val="Paragraphedeliste"/>
        <w:rPr>
          <w:rFonts w:ascii="Marianne" w:hAnsi="Marianne" w:cstheme="majorHAnsi"/>
          <w:sz w:val="24"/>
          <w:szCs w:val="24"/>
        </w:rPr>
      </w:pPr>
    </w:p>
    <w:p w14:paraId="3C36CAD7" w14:textId="5DE74608" w:rsidR="001B3E97" w:rsidRDefault="001B3E97">
      <w:pPr>
        <w:rPr>
          <w:rFonts w:ascii="Marianne" w:hAnsi="Marianne" w:cstheme="majorHAnsi"/>
          <w:sz w:val="24"/>
          <w:szCs w:val="24"/>
        </w:rPr>
      </w:pPr>
      <w:r>
        <w:rPr>
          <w:rFonts w:ascii="Marianne" w:hAnsi="Marianne" w:cstheme="majorHAnsi"/>
          <w:sz w:val="24"/>
          <w:szCs w:val="24"/>
        </w:rPr>
        <w:br w:type="page"/>
      </w:r>
    </w:p>
    <w:p w14:paraId="17ABEEC7" w14:textId="749E649D" w:rsidR="00EB60C0" w:rsidRDefault="00EB60C0" w:rsidP="00DF3566">
      <w:pPr>
        <w:pStyle w:val="Titre1"/>
        <w:numPr>
          <w:ilvl w:val="0"/>
          <w:numId w:val="4"/>
        </w:numPr>
        <w:spacing w:before="0" w:line="240" w:lineRule="auto"/>
        <w:rPr>
          <w:rFonts w:ascii="Marianne" w:hAnsi="Marianne" w:cstheme="majorHAnsi"/>
          <w:b/>
          <w:bCs/>
          <w:color w:val="0803E1"/>
          <w:sz w:val="28"/>
          <w:szCs w:val="28"/>
        </w:rPr>
      </w:pPr>
      <w:bookmarkStart w:id="8" w:name="_Toc156423766"/>
      <w:r>
        <w:rPr>
          <w:rFonts w:ascii="Marianne" w:hAnsi="Marianne" w:cstheme="majorHAnsi"/>
          <w:b/>
          <w:bCs/>
          <w:color w:val="0803E1"/>
          <w:sz w:val="28"/>
          <w:szCs w:val="28"/>
        </w:rPr>
        <w:lastRenderedPageBreak/>
        <w:t>Rôle des ENA de Côte d’Ivoire, Sénégal et Tunisie</w:t>
      </w:r>
      <w:bookmarkEnd w:id="8"/>
    </w:p>
    <w:p w14:paraId="7D735D7A" w14:textId="77777777" w:rsidR="00EB60C0" w:rsidRDefault="00EB60C0" w:rsidP="00EB60C0"/>
    <w:p w14:paraId="19A2D7E6" w14:textId="1BA91742" w:rsidR="00F16D0D" w:rsidRDefault="00F16D0D" w:rsidP="00F16D0D">
      <w:pPr>
        <w:widowControl w:val="0"/>
        <w:spacing w:after="0" w:line="240" w:lineRule="auto"/>
        <w:ind w:firstLine="720"/>
        <w:jc w:val="both"/>
        <w:rPr>
          <w:rFonts w:ascii="Marianne" w:hAnsi="Marianne" w:cstheme="majorHAnsi"/>
          <w:sz w:val="24"/>
          <w:szCs w:val="24"/>
        </w:rPr>
      </w:pPr>
      <w:r w:rsidRPr="000D1CA6">
        <w:rPr>
          <w:rFonts w:ascii="Marianne" w:hAnsi="Marianne" w:cstheme="majorHAnsi"/>
          <w:sz w:val="24"/>
          <w:szCs w:val="24"/>
        </w:rPr>
        <w:t xml:space="preserve">Plus spécifiquement, </w:t>
      </w:r>
      <w:r>
        <w:rPr>
          <w:rFonts w:ascii="Marianne" w:hAnsi="Marianne" w:cstheme="majorHAnsi"/>
          <w:sz w:val="24"/>
          <w:szCs w:val="24"/>
        </w:rPr>
        <w:t xml:space="preserve">le rôle des ENA des trois pays partenaires est de </w:t>
      </w:r>
      <w:r w:rsidRPr="000D1CA6">
        <w:rPr>
          <w:rFonts w:ascii="Marianne" w:hAnsi="Marianne" w:cstheme="majorHAnsi"/>
          <w:sz w:val="24"/>
          <w:szCs w:val="24"/>
        </w:rPr>
        <w:t>:</w:t>
      </w:r>
    </w:p>
    <w:p w14:paraId="209D3E89" w14:textId="77777777" w:rsidR="00F16D0D" w:rsidRDefault="00F16D0D" w:rsidP="00F16D0D">
      <w:pPr>
        <w:widowControl w:val="0"/>
        <w:spacing w:after="0" w:line="240" w:lineRule="auto"/>
        <w:jc w:val="both"/>
        <w:rPr>
          <w:rFonts w:ascii="Marianne" w:hAnsi="Marianne" w:cstheme="majorHAnsi"/>
          <w:sz w:val="24"/>
          <w:szCs w:val="24"/>
        </w:rPr>
      </w:pPr>
    </w:p>
    <w:p w14:paraId="59BBD8D5" w14:textId="1751535E" w:rsidR="00F16D0D" w:rsidRPr="00886D07" w:rsidRDefault="00F16D0D" w:rsidP="00DF3566">
      <w:pPr>
        <w:pStyle w:val="Paragraphedeliste"/>
        <w:widowControl w:val="0"/>
        <w:numPr>
          <w:ilvl w:val="1"/>
          <w:numId w:val="8"/>
        </w:numPr>
        <w:spacing w:after="0" w:line="240" w:lineRule="auto"/>
        <w:jc w:val="both"/>
        <w:rPr>
          <w:rFonts w:ascii="Marianne" w:hAnsi="Marianne" w:cstheme="majorHAnsi"/>
          <w:b/>
          <w:bCs/>
          <w:sz w:val="24"/>
          <w:szCs w:val="24"/>
        </w:rPr>
      </w:pPr>
      <w:r w:rsidRPr="00886D07">
        <w:rPr>
          <w:rFonts w:ascii="Marianne" w:hAnsi="Marianne" w:cstheme="majorHAnsi"/>
          <w:b/>
          <w:bCs/>
          <w:sz w:val="24"/>
          <w:szCs w:val="24"/>
        </w:rPr>
        <w:t xml:space="preserve">Choisir les thématiques </w:t>
      </w:r>
      <w:r w:rsidR="002C61F7" w:rsidRPr="00886D07">
        <w:rPr>
          <w:rFonts w:ascii="Marianne" w:hAnsi="Marianne" w:cstheme="majorHAnsi"/>
          <w:b/>
          <w:bCs/>
          <w:sz w:val="24"/>
          <w:szCs w:val="24"/>
        </w:rPr>
        <w:t xml:space="preserve">retenues </w:t>
      </w:r>
      <w:r w:rsidR="002C61F7" w:rsidRPr="00886D07">
        <w:rPr>
          <w:rFonts w:ascii="Marianne" w:hAnsi="Marianne" w:cstheme="majorHAnsi"/>
          <w:sz w:val="24"/>
          <w:szCs w:val="24"/>
        </w:rPr>
        <w:t>pour le développement des contenus de modules de formation (en ligne et en présentiel)</w:t>
      </w:r>
      <w:r w:rsidR="00886D07" w:rsidRPr="00886D07">
        <w:rPr>
          <w:rFonts w:ascii="Calibri" w:hAnsi="Calibri" w:cs="Calibri"/>
          <w:sz w:val="24"/>
          <w:szCs w:val="24"/>
        </w:rPr>
        <w:t> </w:t>
      </w:r>
      <w:r w:rsidR="00886D07" w:rsidRPr="00886D07">
        <w:rPr>
          <w:rFonts w:ascii="Marianne" w:hAnsi="Marianne" w:cstheme="majorHAnsi"/>
          <w:sz w:val="24"/>
          <w:szCs w:val="24"/>
        </w:rPr>
        <w:t>;</w:t>
      </w:r>
    </w:p>
    <w:p w14:paraId="1F65DCE6" w14:textId="77777777" w:rsidR="002C61F7" w:rsidRDefault="002C61F7" w:rsidP="002C61F7">
      <w:pPr>
        <w:pStyle w:val="Paragraphedeliste"/>
        <w:widowControl w:val="0"/>
        <w:spacing w:after="0" w:line="240" w:lineRule="auto"/>
        <w:jc w:val="both"/>
        <w:rPr>
          <w:rFonts w:ascii="Marianne" w:hAnsi="Marianne" w:cstheme="majorHAnsi"/>
          <w:b/>
          <w:bCs/>
          <w:sz w:val="24"/>
          <w:szCs w:val="24"/>
        </w:rPr>
      </w:pPr>
    </w:p>
    <w:p w14:paraId="21B7EE3C" w14:textId="099BD014" w:rsidR="00F16D0D" w:rsidRPr="00886D07" w:rsidRDefault="00F16D0D" w:rsidP="00DF3566">
      <w:pPr>
        <w:pStyle w:val="Paragraphedeliste"/>
        <w:widowControl w:val="0"/>
        <w:numPr>
          <w:ilvl w:val="1"/>
          <w:numId w:val="8"/>
        </w:numPr>
        <w:spacing w:after="0" w:line="240" w:lineRule="auto"/>
        <w:jc w:val="both"/>
        <w:rPr>
          <w:rFonts w:ascii="Marianne" w:hAnsi="Marianne" w:cstheme="majorHAnsi"/>
          <w:b/>
          <w:bCs/>
          <w:sz w:val="24"/>
          <w:szCs w:val="24"/>
        </w:rPr>
      </w:pPr>
      <w:r w:rsidRPr="00886D07">
        <w:rPr>
          <w:rFonts w:ascii="Marianne" w:hAnsi="Marianne" w:cstheme="majorHAnsi"/>
          <w:b/>
          <w:bCs/>
          <w:sz w:val="24"/>
          <w:szCs w:val="24"/>
        </w:rPr>
        <w:t xml:space="preserve">Nommer le ou les experts idoines </w:t>
      </w:r>
      <w:r w:rsidRPr="00886D07">
        <w:rPr>
          <w:rFonts w:ascii="Marianne" w:hAnsi="Marianne" w:cstheme="majorHAnsi"/>
          <w:sz w:val="24"/>
          <w:szCs w:val="24"/>
        </w:rPr>
        <w:t xml:space="preserve">sur les thématiques </w:t>
      </w:r>
      <w:r w:rsidR="002C61F7" w:rsidRPr="00886D07">
        <w:rPr>
          <w:rFonts w:ascii="Marianne" w:hAnsi="Marianne" w:cstheme="majorHAnsi"/>
          <w:sz w:val="24"/>
          <w:szCs w:val="24"/>
        </w:rPr>
        <w:t>retenues</w:t>
      </w:r>
      <w:r w:rsidRPr="00886D07">
        <w:rPr>
          <w:rFonts w:ascii="Marianne" w:hAnsi="Marianne" w:cstheme="majorHAnsi"/>
          <w:sz w:val="24"/>
          <w:szCs w:val="24"/>
        </w:rPr>
        <w:t xml:space="preserve"> et</w:t>
      </w:r>
      <w:r w:rsidRPr="00886D07">
        <w:rPr>
          <w:rFonts w:ascii="Marianne" w:hAnsi="Marianne" w:cstheme="majorHAnsi"/>
          <w:b/>
          <w:bCs/>
          <w:sz w:val="24"/>
          <w:szCs w:val="24"/>
        </w:rPr>
        <w:t xml:space="preserve"> s’assurer de l’avancée du développement des contenus</w:t>
      </w:r>
      <w:r w:rsidR="00886D07" w:rsidRPr="00886D07">
        <w:rPr>
          <w:rFonts w:ascii="Marianne" w:hAnsi="Marianne" w:cstheme="majorHAnsi"/>
          <w:b/>
          <w:bCs/>
          <w:sz w:val="24"/>
          <w:szCs w:val="24"/>
        </w:rPr>
        <w:t xml:space="preserve"> </w:t>
      </w:r>
      <w:r w:rsidR="00886D07" w:rsidRPr="00886D07">
        <w:rPr>
          <w:rFonts w:ascii="Marianne" w:hAnsi="Marianne" w:cstheme="majorHAnsi"/>
          <w:sz w:val="24"/>
          <w:szCs w:val="24"/>
        </w:rPr>
        <w:t xml:space="preserve">et </w:t>
      </w:r>
      <w:proofErr w:type="gramStart"/>
      <w:r w:rsidR="00886D07" w:rsidRPr="00886D07">
        <w:rPr>
          <w:rFonts w:ascii="Marianne" w:hAnsi="Marianne" w:cstheme="majorHAnsi"/>
          <w:sz w:val="24"/>
          <w:szCs w:val="24"/>
        </w:rPr>
        <w:t xml:space="preserve">de la </w:t>
      </w:r>
      <w:r w:rsidRPr="00886D07">
        <w:rPr>
          <w:rFonts w:ascii="Marianne" w:hAnsi="Marianne" w:cstheme="majorHAnsi"/>
          <w:sz w:val="24"/>
          <w:szCs w:val="24"/>
        </w:rPr>
        <w:t>disponibilités</w:t>
      </w:r>
      <w:proofErr w:type="gramEnd"/>
      <w:r w:rsidRPr="00886D07">
        <w:rPr>
          <w:rFonts w:ascii="Marianne" w:hAnsi="Marianne" w:cstheme="majorHAnsi"/>
          <w:sz w:val="24"/>
          <w:szCs w:val="24"/>
        </w:rPr>
        <w:t xml:space="preserve"> de experts nommés pour échanger avec l’expert de l’INSP mobilisé</w:t>
      </w:r>
      <w:r w:rsidR="00886D07" w:rsidRPr="00886D07">
        <w:rPr>
          <w:rFonts w:ascii="Calibri" w:hAnsi="Calibri" w:cs="Calibri"/>
          <w:sz w:val="24"/>
          <w:szCs w:val="24"/>
        </w:rPr>
        <w:t> </w:t>
      </w:r>
      <w:r w:rsidR="00886D07" w:rsidRPr="00886D07">
        <w:rPr>
          <w:rFonts w:ascii="Marianne" w:hAnsi="Marianne" w:cstheme="majorHAnsi"/>
          <w:sz w:val="24"/>
          <w:szCs w:val="24"/>
        </w:rPr>
        <w:t>;</w:t>
      </w:r>
    </w:p>
    <w:p w14:paraId="06F24B88" w14:textId="77777777" w:rsidR="00886D07" w:rsidRPr="00886D07" w:rsidRDefault="00886D07" w:rsidP="00886D07">
      <w:pPr>
        <w:widowControl w:val="0"/>
        <w:spacing w:after="0" w:line="240" w:lineRule="auto"/>
        <w:jc w:val="both"/>
        <w:rPr>
          <w:rFonts w:ascii="Marianne" w:hAnsi="Marianne" w:cstheme="majorHAnsi"/>
          <w:b/>
          <w:bCs/>
          <w:sz w:val="24"/>
          <w:szCs w:val="24"/>
        </w:rPr>
      </w:pPr>
    </w:p>
    <w:p w14:paraId="5AB9D941" w14:textId="778A4523" w:rsidR="00F16D0D" w:rsidRPr="00886D07" w:rsidRDefault="00886D07" w:rsidP="00DF3566">
      <w:pPr>
        <w:pStyle w:val="Paragraphedeliste"/>
        <w:widowControl w:val="0"/>
        <w:numPr>
          <w:ilvl w:val="1"/>
          <w:numId w:val="8"/>
        </w:numPr>
        <w:spacing w:after="0" w:line="240" w:lineRule="auto"/>
        <w:jc w:val="both"/>
        <w:rPr>
          <w:rFonts w:ascii="Marianne" w:hAnsi="Marianne" w:cstheme="majorHAnsi"/>
          <w:sz w:val="24"/>
          <w:szCs w:val="24"/>
        </w:rPr>
      </w:pPr>
      <w:r w:rsidRPr="00886D07">
        <w:rPr>
          <w:rFonts w:ascii="Marianne" w:hAnsi="Marianne" w:cstheme="majorHAnsi"/>
          <w:b/>
          <w:bCs/>
          <w:sz w:val="24"/>
          <w:szCs w:val="24"/>
        </w:rPr>
        <w:t xml:space="preserve">S’assurer d’un mode d’hébergement des modules d’e-learning sur leurs plateformes de formation </w:t>
      </w:r>
      <w:r w:rsidRPr="00886D07">
        <w:rPr>
          <w:rFonts w:ascii="Marianne" w:hAnsi="Marianne" w:cstheme="majorHAnsi"/>
          <w:sz w:val="24"/>
          <w:szCs w:val="24"/>
        </w:rPr>
        <w:t>et permettre la consultation des modules par les fonctionnaires-apprenants.</w:t>
      </w:r>
    </w:p>
    <w:p w14:paraId="2615BED6" w14:textId="77777777" w:rsidR="00886D07" w:rsidRPr="00886D07" w:rsidRDefault="00886D07" w:rsidP="00886D07">
      <w:pPr>
        <w:widowControl w:val="0"/>
        <w:spacing w:after="0" w:line="240" w:lineRule="auto"/>
        <w:jc w:val="both"/>
        <w:rPr>
          <w:rFonts w:ascii="Marianne" w:hAnsi="Marianne" w:cstheme="majorHAnsi"/>
          <w:sz w:val="24"/>
          <w:szCs w:val="24"/>
        </w:rPr>
      </w:pPr>
    </w:p>
    <w:p w14:paraId="2603EF1B" w14:textId="42D79C49" w:rsidR="00EB60C0" w:rsidRPr="00EB60C0" w:rsidRDefault="00EB60C0" w:rsidP="00EB60C0"/>
    <w:p w14:paraId="2F8B4783" w14:textId="181FD144" w:rsidR="00B22E51" w:rsidRDefault="00B22E51" w:rsidP="00DF3566">
      <w:pPr>
        <w:pStyle w:val="Titre1"/>
        <w:numPr>
          <w:ilvl w:val="0"/>
          <w:numId w:val="4"/>
        </w:numPr>
        <w:spacing w:before="0" w:line="240" w:lineRule="auto"/>
        <w:rPr>
          <w:rFonts w:ascii="Marianne" w:hAnsi="Marianne" w:cstheme="majorHAnsi"/>
          <w:b/>
          <w:bCs/>
          <w:color w:val="0803E1"/>
          <w:sz w:val="28"/>
          <w:szCs w:val="28"/>
        </w:rPr>
      </w:pPr>
      <w:bookmarkStart w:id="9" w:name="_Toc156423767"/>
      <w:r w:rsidRPr="00EB60C0">
        <w:rPr>
          <w:rFonts w:ascii="Marianne" w:hAnsi="Marianne" w:cstheme="majorHAnsi"/>
          <w:b/>
          <w:bCs/>
          <w:color w:val="0803E1"/>
          <w:sz w:val="28"/>
          <w:szCs w:val="28"/>
        </w:rPr>
        <w:t>Livrables</w:t>
      </w:r>
      <w:bookmarkEnd w:id="9"/>
    </w:p>
    <w:p w14:paraId="26B4FE54" w14:textId="77777777" w:rsidR="00EB60C0" w:rsidRDefault="00EB60C0" w:rsidP="00EB60C0"/>
    <w:p w14:paraId="3C9CF522" w14:textId="7216241A" w:rsidR="00EB60C0" w:rsidRPr="00EB60C0" w:rsidRDefault="00EB60C0" w:rsidP="00EB60C0">
      <w:pPr>
        <w:ind w:left="360"/>
        <w:rPr>
          <w:rFonts w:ascii="Marianne" w:hAnsi="Marianne" w:cstheme="majorHAnsi"/>
          <w:sz w:val="24"/>
          <w:szCs w:val="24"/>
        </w:rPr>
      </w:pPr>
      <w:r w:rsidRPr="00EB60C0">
        <w:rPr>
          <w:rFonts w:ascii="Marianne" w:hAnsi="Marianne" w:cstheme="majorHAnsi"/>
          <w:sz w:val="24"/>
          <w:szCs w:val="24"/>
        </w:rPr>
        <w:t>A la fin de l’activité, les livrables suivants seront disponibles</w:t>
      </w:r>
      <w:r w:rsidRPr="00EB60C0">
        <w:rPr>
          <w:rFonts w:ascii="Calibri" w:hAnsi="Calibri" w:cs="Calibri"/>
          <w:sz w:val="24"/>
          <w:szCs w:val="24"/>
        </w:rPr>
        <w:t> </w:t>
      </w:r>
      <w:r w:rsidRPr="00EB60C0">
        <w:rPr>
          <w:rFonts w:ascii="Marianne" w:hAnsi="Marianne" w:cstheme="majorHAnsi"/>
          <w:sz w:val="24"/>
          <w:szCs w:val="24"/>
        </w:rPr>
        <w:t xml:space="preserve">: </w:t>
      </w:r>
    </w:p>
    <w:p w14:paraId="0D434815" w14:textId="52015938" w:rsidR="00587AA6" w:rsidRPr="000D1CA6" w:rsidRDefault="00EB60C0" w:rsidP="00DF3566">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Marianne" w:hAnsi="Marianne" w:cstheme="majorHAnsi"/>
          <w:sz w:val="24"/>
          <w:szCs w:val="24"/>
        </w:rPr>
      </w:pPr>
      <w:r>
        <w:rPr>
          <w:rFonts w:ascii="Marianne" w:hAnsi="Marianne" w:cstheme="majorHAnsi"/>
          <w:sz w:val="24"/>
          <w:szCs w:val="24"/>
        </w:rPr>
        <w:t>4 m</w:t>
      </w:r>
      <w:r w:rsidR="00587AA6" w:rsidRPr="000D1CA6">
        <w:rPr>
          <w:rFonts w:ascii="Marianne" w:hAnsi="Marianne" w:cstheme="majorHAnsi"/>
          <w:sz w:val="24"/>
          <w:szCs w:val="24"/>
        </w:rPr>
        <w:t>odules de formation en e-learning sur le Gouvernement ouvert</w:t>
      </w:r>
    </w:p>
    <w:p w14:paraId="6930F8C9" w14:textId="16031455" w:rsidR="00587AA6" w:rsidRPr="000D1CA6" w:rsidRDefault="00EB60C0" w:rsidP="00DF3566">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Marianne" w:hAnsi="Marianne" w:cstheme="majorHAnsi"/>
          <w:sz w:val="24"/>
          <w:szCs w:val="24"/>
        </w:rPr>
      </w:pPr>
      <w:r>
        <w:rPr>
          <w:rFonts w:ascii="Marianne" w:hAnsi="Marianne" w:cstheme="majorHAnsi"/>
          <w:sz w:val="24"/>
          <w:szCs w:val="24"/>
        </w:rPr>
        <w:t>4 p</w:t>
      </w:r>
      <w:r w:rsidR="00587AA6" w:rsidRPr="000D1CA6">
        <w:rPr>
          <w:rFonts w:ascii="Marianne" w:hAnsi="Marianne" w:cstheme="majorHAnsi"/>
          <w:sz w:val="24"/>
          <w:szCs w:val="24"/>
        </w:rPr>
        <w:t xml:space="preserve">arcours de formation hybride (une partie en présentiel complète les contenus enseignés dans les e-modules) à la disposition des écoles. </w:t>
      </w:r>
    </w:p>
    <w:p w14:paraId="16C528D7" w14:textId="62FA7C9A" w:rsidR="00587AA6" w:rsidRPr="000D1CA6" w:rsidRDefault="00EB60C0" w:rsidP="00DF3566">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Marianne" w:hAnsi="Marianne" w:cstheme="majorHAnsi"/>
          <w:sz w:val="24"/>
          <w:szCs w:val="24"/>
        </w:rPr>
      </w:pPr>
      <w:r>
        <w:rPr>
          <w:rFonts w:ascii="Marianne" w:hAnsi="Marianne" w:cstheme="majorHAnsi"/>
          <w:sz w:val="24"/>
          <w:szCs w:val="24"/>
        </w:rPr>
        <w:t>L’h</w:t>
      </w:r>
      <w:r w:rsidR="00587AA6" w:rsidRPr="000D1CA6">
        <w:rPr>
          <w:rFonts w:ascii="Marianne" w:hAnsi="Marianne" w:cstheme="majorHAnsi"/>
          <w:sz w:val="24"/>
          <w:szCs w:val="24"/>
        </w:rPr>
        <w:t>ébergement des modules</w:t>
      </w:r>
    </w:p>
    <w:p w14:paraId="24BC7036" w14:textId="725BAB27" w:rsidR="00B22E51" w:rsidRPr="000D1CA6" w:rsidRDefault="00EB60C0" w:rsidP="00DF3566">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Marianne" w:hAnsi="Marianne" w:cstheme="majorHAnsi"/>
          <w:sz w:val="24"/>
          <w:szCs w:val="24"/>
        </w:rPr>
      </w:pPr>
      <w:r>
        <w:rPr>
          <w:rFonts w:ascii="Marianne" w:hAnsi="Marianne" w:cstheme="majorHAnsi"/>
          <w:sz w:val="24"/>
          <w:szCs w:val="24"/>
        </w:rPr>
        <w:t>Le r</w:t>
      </w:r>
      <w:r w:rsidR="00653447" w:rsidRPr="000D1CA6">
        <w:rPr>
          <w:rFonts w:ascii="Marianne" w:hAnsi="Marianne" w:cstheme="majorHAnsi"/>
          <w:sz w:val="24"/>
          <w:szCs w:val="24"/>
        </w:rPr>
        <w:t>apport de mission final</w:t>
      </w:r>
    </w:p>
    <w:p w14:paraId="6C29929E" w14:textId="77777777" w:rsidR="001F0CC9" w:rsidRDefault="001F0CC9" w:rsidP="002C61F7">
      <w:pPr>
        <w:pStyle w:val="Titre1"/>
        <w:spacing w:before="0" w:line="240" w:lineRule="auto"/>
        <w:ind w:left="720"/>
        <w:rPr>
          <w:rFonts w:ascii="Marianne" w:hAnsi="Marianne" w:cstheme="majorHAnsi"/>
          <w:b/>
          <w:bCs/>
          <w:color w:val="0803E1"/>
          <w:sz w:val="28"/>
          <w:szCs w:val="28"/>
        </w:rPr>
      </w:pPr>
    </w:p>
    <w:p w14:paraId="762D67FA" w14:textId="77777777" w:rsidR="002C61F7" w:rsidRPr="002C61F7" w:rsidRDefault="002C61F7" w:rsidP="002C61F7"/>
    <w:p w14:paraId="13127DA5" w14:textId="7489C5F5" w:rsidR="00C31AF4" w:rsidRDefault="00B22E51" w:rsidP="00DF3566">
      <w:pPr>
        <w:pStyle w:val="Titre1"/>
        <w:numPr>
          <w:ilvl w:val="0"/>
          <w:numId w:val="4"/>
        </w:numPr>
        <w:spacing w:before="0" w:line="240" w:lineRule="auto"/>
        <w:rPr>
          <w:rFonts w:ascii="Marianne" w:hAnsi="Marianne" w:cstheme="majorHAnsi"/>
          <w:b/>
          <w:bCs/>
          <w:color w:val="0803E1"/>
          <w:sz w:val="28"/>
          <w:szCs w:val="28"/>
        </w:rPr>
      </w:pPr>
      <w:bookmarkStart w:id="10" w:name="_Toc156423768"/>
      <w:r w:rsidRPr="002C61F7">
        <w:rPr>
          <w:rFonts w:ascii="Marianne" w:hAnsi="Marianne" w:cstheme="majorHAnsi"/>
          <w:b/>
          <w:bCs/>
          <w:color w:val="0803E1"/>
          <w:sz w:val="28"/>
          <w:szCs w:val="28"/>
        </w:rPr>
        <w:t>Calendrier prévisionnel</w:t>
      </w:r>
      <w:bookmarkEnd w:id="10"/>
    </w:p>
    <w:p w14:paraId="03BA8F23" w14:textId="77777777" w:rsidR="002C61F7" w:rsidRPr="002C61F7" w:rsidRDefault="002C61F7" w:rsidP="002C61F7"/>
    <w:tbl>
      <w:tblPr>
        <w:tblStyle w:val="Grilledutableau"/>
        <w:tblW w:w="0" w:type="auto"/>
        <w:tblLook w:val="04A0" w:firstRow="1" w:lastRow="0" w:firstColumn="1" w:lastColumn="0" w:noHBand="0" w:noVBand="1"/>
      </w:tblPr>
      <w:tblGrid>
        <w:gridCol w:w="4962"/>
        <w:gridCol w:w="2207"/>
        <w:gridCol w:w="2207"/>
      </w:tblGrid>
      <w:tr w:rsidR="00C31AF4" w:rsidRPr="000D1CA6" w14:paraId="007EEB8C" w14:textId="77777777" w:rsidTr="002C61F7">
        <w:trPr>
          <w:trHeight w:val="501"/>
        </w:trPr>
        <w:tc>
          <w:tcPr>
            <w:tcW w:w="4962" w:type="dxa"/>
            <w:tcBorders>
              <w:top w:val="nil"/>
              <w:left w:val="nil"/>
              <w:bottom w:val="single" w:sz="4" w:space="0" w:color="auto"/>
              <w:right w:val="single" w:sz="4" w:space="0" w:color="auto"/>
            </w:tcBorders>
            <w:vAlign w:val="center"/>
          </w:tcPr>
          <w:p w14:paraId="476AF0F1" w14:textId="77777777" w:rsidR="00C31AF4" w:rsidRPr="000D1CA6" w:rsidRDefault="00C31AF4" w:rsidP="000D1CA6">
            <w:pPr>
              <w:jc w:val="center"/>
              <w:rPr>
                <w:rFonts w:ascii="Marianne" w:eastAsia="Times New Roman" w:hAnsi="Marianne" w:cstheme="majorHAnsi"/>
                <w:sz w:val="24"/>
                <w:szCs w:val="24"/>
                <w:lang w:eastAsia="fr-FR"/>
              </w:rPr>
            </w:pPr>
          </w:p>
        </w:tc>
        <w:tc>
          <w:tcPr>
            <w:tcW w:w="2207" w:type="dxa"/>
            <w:tcBorders>
              <w:left w:val="single" w:sz="4" w:space="0" w:color="auto"/>
            </w:tcBorders>
            <w:vAlign w:val="center"/>
          </w:tcPr>
          <w:p w14:paraId="6CAA2AC2" w14:textId="77777777" w:rsidR="00C31AF4" w:rsidRPr="000D1CA6" w:rsidRDefault="00C31AF4" w:rsidP="000D1CA6">
            <w:pPr>
              <w:widowControl w:val="0"/>
              <w:jc w:val="center"/>
              <w:rPr>
                <w:rFonts w:ascii="Marianne" w:hAnsi="Marianne" w:cstheme="majorHAnsi"/>
                <w:sz w:val="24"/>
                <w:szCs w:val="24"/>
              </w:rPr>
            </w:pPr>
            <w:r w:rsidRPr="000D1CA6">
              <w:rPr>
                <w:rFonts w:ascii="Marianne" w:hAnsi="Marianne" w:cstheme="majorHAnsi"/>
                <w:sz w:val="24"/>
                <w:szCs w:val="24"/>
              </w:rPr>
              <w:t>Début</w:t>
            </w:r>
          </w:p>
        </w:tc>
        <w:tc>
          <w:tcPr>
            <w:tcW w:w="2207" w:type="dxa"/>
            <w:vAlign w:val="center"/>
          </w:tcPr>
          <w:p w14:paraId="5737532E" w14:textId="77777777" w:rsidR="00C31AF4" w:rsidRPr="000D1CA6" w:rsidRDefault="00C31AF4" w:rsidP="000D1CA6">
            <w:pPr>
              <w:widowControl w:val="0"/>
              <w:jc w:val="center"/>
              <w:rPr>
                <w:rFonts w:ascii="Marianne" w:hAnsi="Marianne" w:cstheme="majorHAnsi"/>
                <w:sz w:val="24"/>
                <w:szCs w:val="24"/>
              </w:rPr>
            </w:pPr>
            <w:r w:rsidRPr="000D1CA6">
              <w:rPr>
                <w:rFonts w:ascii="Marianne" w:hAnsi="Marianne" w:cstheme="majorHAnsi"/>
                <w:sz w:val="24"/>
                <w:szCs w:val="24"/>
              </w:rPr>
              <w:t>Fin</w:t>
            </w:r>
          </w:p>
        </w:tc>
      </w:tr>
      <w:tr w:rsidR="00C31AF4" w:rsidRPr="000D1CA6" w14:paraId="5A65FB71" w14:textId="77777777" w:rsidTr="002C61F7">
        <w:trPr>
          <w:trHeight w:val="589"/>
        </w:trPr>
        <w:tc>
          <w:tcPr>
            <w:tcW w:w="4962" w:type="dxa"/>
            <w:tcBorders>
              <w:top w:val="single" w:sz="4" w:space="0" w:color="auto"/>
            </w:tcBorders>
            <w:vAlign w:val="center"/>
          </w:tcPr>
          <w:p w14:paraId="201F198D" w14:textId="77777777" w:rsidR="00C31AF4" w:rsidRPr="000D1CA6" w:rsidRDefault="00C31AF4" w:rsidP="000D1CA6">
            <w:pPr>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Phase 1</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 D</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veloppement des contenus de formation</w:t>
            </w:r>
          </w:p>
        </w:tc>
        <w:tc>
          <w:tcPr>
            <w:tcW w:w="2207" w:type="dxa"/>
            <w:vAlign w:val="center"/>
          </w:tcPr>
          <w:p w14:paraId="6423F8D5" w14:textId="5321CDEF" w:rsidR="00C31AF4" w:rsidRPr="000D1CA6" w:rsidRDefault="002C61F7" w:rsidP="000D1CA6">
            <w:pPr>
              <w:widowControl w:val="0"/>
              <w:jc w:val="center"/>
              <w:rPr>
                <w:rFonts w:ascii="Marianne" w:hAnsi="Marianne" w:cstheme="majorHAnsi"/>
                <w:sz w:val="24"/>
                <w:szCs w:val="24"/>
              </w:rPr>
            </w:pPr>
            <w:r>
              <w:rPr>
                <w:rFonts w:ascii="Marianne" w:hAnsi="Marianne" w:cstheme="majorHAnsi"/>
                <w:sz w:val="24"/>
                <w:szCs w:val="24"/>
              </w:rPr>
              <w:t>01</w:t>
            </w:r>
            <w:r w:rsidR="00C31AF4" w:rsidRPr="000D1CA6">
              <w:rPr>
                <w:rFonts w:ascii="Marianne" w:hAnsi="Marianne" w:cstheme="majorHAnsi"/>
                <w:sz w:val="24"/>
                <w:szCs w:val="24"/>
              </w:rPr>
              <w:t>/</w:t>
            </w:r>
            <w:r>
              <w:rPr>
                <w:rFonts w:ascii="Marianne" w:hAnsi="Marianne" w:cstheme="majorHAnsi"/>
                <w:sz w:val="24"/>
                <w:szCs w:val="24"/>
              </w:rPr>
              <w:t>02</w:t>
            </w:r>
            <w:r w:rsidR="00C31AF4" w:rsidRPr="000D1CA6">
              <w:rPr>
                <w:rFonts w:ascii="Marianne" w:hAnsi="Marianne" w:cstheme="majorHAnsi"/>
                <w:sz w:val="24"/>
                <w:szCs w:val="24"/>
              </w:rPr>
              <w:t>/2024</w:t>
            </w:r>
          </w:p>
        </w:tc>
        <w:tc>
          <w:tcPr>
            <w:tcW w:w="2207" w:type="dxa"/>
            <w:vAlign w:val="center"/>
          </w:tcPr>
          <w:p w14:paraId="530DFB13" w14:textId="77777777" w:rsidR="00C31AF4" w:rsidRPr="000D1CA6" w:rsidRDefault="00C31AF4" w:rsidP="000D1CA6">
            <w:pPr>
              <w:widowControl w:val="0"/>
              <w:jc w:val="center"/>
              <w:rPr>
                <w:rFonts w:ascii="Marianne" w:hAnsi="Marianne" w:cstheme="majorHAnsi"/>
                <w:sz w:val="24"/>
                <w:szCs w:val="24"/>
              </w:rPr>
            </w:pPr>
            <w:r w:rsidRPr="000D1CA6">
              <w:rPr>
                <w:rFonts w:ascii="Marianne" w:hAnsi="Marianne" w:cstheme="majorHAnsi"/>
                <w:sz w:val="24"/>
                <w:szCs w:val="24"/>
              </w:rPr>
              <w:t>15/04/2024</w:t>
            </w:r>
          </w:p>
        </w:tc>
      </w:tr>
      <w:tr w:rsidR="00C31AF4" w:rsidRPr="000D1CA6" w14:paraId="33959C62" w14:textId="77777777" w:rsidTr="002C61F7">
        <w:trPr>
          <w:trHeight w:val="589"/>
        </w:trPr>
        <w:tc>
          <w:tcPr>
            <w:tcW w:w="4962" w:type="dxa"/>
            <w:vAlign w:val="center"/>
          </w:tcPr>
          <w:p w14:paraId="156BFB57" w14:textId="77777777" w:rsidR="00C31AF4" w:rsidRPr="000D1CA6" w:rsidRDefault="00C31AF4" w:rsidP="000D1CA6">
            <w:pPr>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Phase 2</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 Num</w:t>
            </w:r>
            <w:r w:rsidRPr="000D1CA6">
              <w:rPr>
                <w:rFonts w:ascii="Marianne" w:eastAsia="Times New Roman" w:hAnsi="Marianne" w:cs="Marianne"/>
                <w:sz w:val="24"/>
                <w:szCs w:val="24"/>
                <w:lang w:eastAsia="fr-FR"/>
              </w:rPr>
              <w:t>é</w:t>
            </w:r>
            <w:r w:rsidRPr="000D1CA6">
              <w:rPr>
                <w:rFonts w:ascii="Marianne" w:eastAsia="Times New Roman" w:hAnsi="Marianne" w:cstheme="majorHAnsi"/>
                <w:sz w:val="24"/>
                <w:szCs w:val="24"/>
                <w:lang w:eastAsia="fr-FR"/>
              </w:rPr>
              <w:t xml:space="preserve">risation des formations et production des e-modules </w:t>
            </w:r>
          </w:p>
        </w:tc>
        <w:tc>
          <w:tcPr>
            <w:tcW w:w="2207" w:type="dxa"/>
            <w:vAlign w:val="center"/>
          </w:tcPr>
          <w:p w14:paraId="6A95F18C" w14:textId="77777777" w:rsidR="00C31AF4" w:rsidRPr="000D1CA6" w:rsidRDefault="00C31AF4" w:rsidP="000D1CA6">
            <w:pPr>
              <w:widowControl w:val="0"/>
              <w:jc w:val="center"/>
              <w:rPr>
                <w:rFonts w:ascii="Marianne" w:hAnsi="Marianne" w:cstheme="majorHAnsi"/>
                <w:sz w:val="24"/>
                <w:szCs w:val="24"/>
              </w:rPr>
            </w:pPr>
            <w:r w:rsidRPr="000D1CA6">
              <w:rPr>
                <w:rFonts w:ascii="Marianne" w:hAnsi="Marianne" w:cstheme="majorHAnsi"/>
                <w:sz w:val="24"/>
                <w:szCs w:val="24"/>
              </w:rPr>
              <w:t>15/04/2024</w:t>
            </w:r>
          </w:p>
        </w:tc>
        <w:tc>
          <w:tcPr>
            <w:tcW w:w="2207" w:type="dxa"/>
            <w:vAlign w:val="center"/>
          </w:tcPr>
          <w:p w14:paraId="156089DD" w14:textId="77777777" w:rsidR="00C31AF4" w:rsidRPr="000D1CA6" w:rsidRDefault="00C31AF4" w:rsidP="000D1CA6">
            <w:pPr>
              <w:widowControl w:val="0"/>
              <w:jc w:val="center"/>
              <w:rPr>
                <w:rFonts w:ascii="Marianne" w:hAnsi="Marianne" w:cstheme="majorHAnsi"/>
                <w:sz w:val="24"/>
                <w:szCs w:val="24"/>
              </w:rPr>
            </w:pPr>
            <w:r w:rsidRPr="000D1CA6">
              <w:rPr>
                <w:rFonts w:ascii="Marianne" w:hAnsi="Marianne" w:cstheme="majorHAnsi"/>
                <w:sz w:val="24"/>
                <w:szCs w:val="24"/>
              </w:rPr>
              <w:t>15/06/2024</w:t>
            </w:r>
          </w:p>
        </w:tc>
      </w:tr>
      <w:tr w:rsidR="00C31AF4" w:rsidRPr="000D1CA6" w14:paraId="601BF192" w14:textId="77777777" w:rsidTr="002C61F7">
        <w:trPr>
          <w:trHeight w:val="589"/>
        </w:trPr>
        <w:tc>
          <w:tcPr>
            <w:tcW w:w="4962" w:type="dxa"/>
            <w:vAlign w:val="center"/>
          </w:tcPr>
          <w:p w14:paraId="0D9D1ED1" w14:textId="77777777" w:rsidR="00C31AF4" w:rsidRPr="000D1CA6" w:rsidRDefault="00C31AF4" w:rsidP="000D1CA6">
            <w:pPr>
              <w:rPr>
                <w:rFonts w:ascii="Marianne" w:eastAsia="Times New Roman" w:hAnsi="Marianne" w:cstheme="majorHAnsi"/>
                <w:sz w:val="24"/>
                <w:szCs w:val="24"/>
                <w:lang w:eastAsia="fr-FR"/>
              </w:rPr>
            </w:pPr>
            <w:r w:rsidRPr="000D1CA6">
              <w:rPr>
                <w:rFonts w:ascii="Marianne" w:eastAsia="Times New Roman" w:hAnsi="Marianne" w:cstheme="majorHAnsi"/>
                <w:sz w:val="24"/>
                <w:szCs w:val="24"/>
                <w:lang w:eastAsia="fr-FR"/>
              </w:rPr>
              <w:t>Phase 3</w:t>
            </w:r>
            <w:r w:rsidRPr="000D1CA6">
              <w:rPr>
                <w:rFonts w:ascii="Calibri" w:eastAsia="Times New Roman" w:hAnsi="Calibri" w:cs="Calibri"/>
                <w:sz w:val="24"/>
                <w:szCs w:val="24"/>
                <w:lang w:eastAsia="fr-FR"/>
              </w:rPr>
              <w:t> </w:t>
            </w:r>
            <w:r w:rsidRPr="000D1CA6">
              <w:rPr>
                <w:rFonts w:ascii="Marianne" w:eastAsia="Times New Roman" w:hAnsi="Marianne" w:cstheme="majorHAnsi"/>
                <w:sz w:val="24"/>
                <w:szCs w:val="24"/>
                <w:lang w:eastAsia="fr-FR"/>
              </w:rPr>
              <w:t xml:space="preserve">: Test et livraison des e-modules </w:t>
            </w:r>
          </w:p>
        </w:tc>
        <w:tc>
          <w:tcPr>
            <w:tcW w:w="2207" w:type="dxa"/>
            <w:vAlign w:val="center"/>
          </w:tcPr>
          <w:p w14:paraId="5FB3E8C7" w14:textId="77777777" w:rsidR="00C31AF4" w:rsidRPr="000D1CA6" w:rsidRDefault="00C31AF4" w:rsidP="000D1CA6">
            <w:pPr>
              <w:widowControl w:val="0"/>
              <w:jc w:val="center"/>
              <w:rPr>
                <w:rFonts w:ascii="Marianne" w:hAnsi="Marianne" w:cstheme="majorHAnsi"/>
                <w:sz w:val="24"/>
                <w:szCs w:val="24"/>
              </w:rPr>
            </w:pPr>
            <w:r w:rsidRPr="000D1CA6">
              <w:rPr>
                <w:rFonts w:ascii="Marianne" w:hAnsi="Marianne" w:cstheme="majorHAnsi"/>
                <w:sz w:val="24"/>
                <w:szCs w:val="24"/>
              </w:rPr>
              <w:t>15/06/2024</w:t>
            </w:r>
          </w:p>
        </w:tc>
        <w:tc>
          <w:tcPr>
            <w:tcW w:w="2207" w:type="dxa"/>
            <w:vAlign w:val="center"/>
          </w:tcPr>
          <w:p w14:paraId="13F6049F" w14:textId="77777777" w:rsidR="00C31AF4" w:rsidRPr="000D1CA6" w:rsidRDefault="00C31AF4" w:rsidP="000D1CA6">
            <w:pPr>
              <w:widowControl w:val="0"/>
              <w:jc w:val="center"/>
              <w:rPr>
                <w:rFonts w:ascii="Marianne" w:hAnsi="Marianne" w:cstheme="majorHAnsi"/>
                <w:sz w:val="24"/>
                <w:szCs w:val="24"/>
              </w:rPr>
            </w:pPr>
            <w:r w:rsidRPr="000D1CA6">
              <w:rPr>
                <w:rFonts w:ascii="Marianne" w:hAnsi="Marianne" w:cstheme="majorHAnsi"/>
                <w:sz w:val="24"/>
                <w:szCs w:val="24"/>
              </w:rPr>
              <w:t>30/06/2024</w:t>
            </w:r>
          </w:p>
        </w:tc>
      </w:tr>
    </w:tbl>
    <w:p w14:paraId="2B0F5584" w14:textId="77777777" w:rsidR="00B22E51" w:rsidRDefault="00B22E51" w:rsidP="000D1CA6">
      <w:pPr>
        <w:pStyle w:val="Titre1"/>
        <w:spacing w:before="0" w:line="240" w:lineRule="auto"/>
        <w:rPr>
          <w:rFonts w:ascii="Marianne" w:hAnsi="Marianne" w:cstheme="majorHAnsi"/>
          <w:sz w:val="24"/>
          <w:szCs w:val="24"/>
        </w:rPr>
      </w:pPr>
      <w:r w:rsidRPr="000D1CA6">
        <w:rPr>
          <w:rFonts w:ascii="Marianne" w:hAnsi="Marianne" w:cstheme="majorHAnsi"/>
          <w:sz w:val="24"/>
          <w:szCs w:val="24"/>
        </w:rPr>
        <w:tab/>
      </w:r>
    </w:p>
    <w:p w14:paraId="0CDF18E6" w14:textId="77777777" w:rsidR="002C61F7" w:rsidRPr="002C61F7" w:rsidRDefault="002C61F7" w:rsidP="002C61F7"/>
    <w:p w14:paraId="06507CE0" w14:textId="1FA01BC3" w:rsidR="00B22E51" w:rsidRDefault="00B22E51" w:rsidP="00DF3566">
      <w:pPr>
        <w:pStyle w:val="Titre1"/>
        <w:numPr>
          <w:ilvl w:val="0"/>
          <w:numId w:val="4"/>
        </w:numPr>
        <w:spacing w:before="0" w:line="240" w:lineRule="auto"/>
        <w:rPr>
          <w:rFonts w:ascii="Marianne" w:hAnsi="Marianne" w:cstheme="majorHAnsi"/>
          <w:b/>
          <w:bCs/>
          <w:color w:val="0803E1"/>
          <w:sz w:val="28"/>
          <w:szCs w:val="28"/>
        </w:rPr>
      </w:pPr>
      <w:bookmarkStart w:id="11" w:name="_Toc156423769"/>
      <w:r w:rsidRPr="002C61F7">
        <w:rPr>
          <w:rFonts w:ascii="Marianne" w:hAnsi="Marianne" w:cstheme="majorHAnsi"/>
          <w:b/>
          <w:bCs/>
          <w:color w:val="0803E1"/>
          <w:sz w:val="28"/>
          <w:szCs w:val="28"/>
        </w:rPr>
        <w:t>Lieu d’exécution</w:t>
      </w:r>
      <w:bookmarkEnd w:id="11"/>
      <w:r w:rsidRPr="002C61F7">
        <w:rPr>
          <w:rFonts w:ascii="Marianne" w:hAnsi="Marianne" w:cstheme="majorHAnsi"/>
          <w:b/>
          <w:bCs/>
          <w:color w:val="0803E1"/>
          <w:sz w:val="28"/>
          <w:szCs w:val="28"/>
        </w:rPr>
        <w:tab/>
      </w:r>
    </w:p>
    <w:p w14:paraId="1C2F0628" w14:textId="77777777" w:rsidR="002C61F7" w:rsidRPr="002C61F7" w:rsidRDefault="002C61F7" w:rsidP="002C61F7"/>
    <w:p w14:paraId="69CBA984" w14:textId="113E37DD" w:rsidR="004C2F5A" w:rsidRPr="002C61F7" w:rsidRDefault="00C31AF4" w:rsidP="000D1CA6">
      <w:pPr>
        <w:widowControl w:val="0"/>
        <w:spacing w:after="0" w:line="240" w:lineRule="auto"/>
        <w:jc w:val="both"/>
        <w:rPr>
          <w:rFonts w:ascii="Marianne" w:hAnsi="Marianne" w:cstheme="majorHAnsi"/>
          <w:sz w:val="24"/>
          <w:szCs w:val="24"/>
        </w:rPr>
      </w:pPr>
      <w:r w:rsidRPr="000D1CA6">
        <w:rPr>
          <w:rFonts w:ascii="Marianne" w:hAnsi="Marianne" w:cstheme="majorHAnsi"/>
          <w:sz w:val="24"/>
          <w:szCs w:val="24"/>
        </w:rPr>
        <w:t>L’activité sera réalisée en France, à distance, avec des visioconférences possibles dans les 3 pays du PAGOF.</w:t>
      </w:r>
    </w:p>
    <w:sectPr w:rsidR="004C2F5A" w:rsidRPr="002C61F7" w:rsidSect="001B3E97">
      <w:footerReference w:type="default" r:id="rId11"/>
      <w:headerReference w:type="first" r:id="rId12"/>
      <w:footerReference w:type="first" r:id="rId13"/>
      <w:pgSz w:w="11906" w:h="16838" w:code="9"/>
      <w:pgMar w:top="1440" w:right="1080" w:bottom="1440" w:left="108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0063" w14:textId="77777777" w:rsidR="00C51E42" w:rsidRDefault="00C51E42" w:rsidP="006A5321">
      <w:pPr>
        <w:spacing w:after="0" w:line="240" w:lineRule="auto"/>
      </w:pPr>
      <w:r>
        <w:separator/>
      </w:r>
    </w:p>
  </w:endnote>
  <w:endnote w:type="continuationSeparator" w:id="0">
    <w:p w14:paraId="16A0C839" w14:textId="77777777" w:rsidR="00C51E42" w:rsidRDefault="00C51E42" w:rsidP="006A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7" w:usb1="00000000" w:usb2="00000000" w:usb3="00000000" w:csb0="00000093" w:csb1="00000000"/>
  </w:font>
  <w:font w:name="Marianne">
    <w:altName w:val="Times New Roman"/>
    <w:panose1 w:val="00000000000000000000"/>
    <w:charset w:val="00"/>
    <w:family w:val="modern"/>
    <w:notTrueType/>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DEC1" w14:textId="33C10083" w:rsidR="00106883" w:rsidRPr="003A1B68" w:rsidRDefault="00595855" w:rsidP="003A1B68">
    <w:pPr>
      <w:pStyle w:val="Pieddepage"/>
    </w:pPr>
    <w:r>
      <w:rPr>
        <w:noProof/>
        <w:lang w:eastAsia="fr-FR"/>
      </w:rPr>
      <mc:AlternateContent>
        <mc:Choice Requires="wps">
          <w:drawing>
            <wp:anchor distT="0" distB="0" distL="114300" distR="114300" simplePos="0" relativeHeight="251671552" behindDoc="0" locked="0" layoutInCell="0" allowOverlap="1" wp14:anchorId="50FE79AE" wp14:editId="4D8EE858">
              <wp:simplePos x="0" y="0"/>
              <wp:positionH relativeFrom="rightMargin">
                <wp:align>left</wp:align>
              </wp:positionH>
              <wp:positionV relativeFrom="margin">
                <wp:posOffset>8658860</wp:posOffset>
              </wp:positionV>
              <wp:extent cx="560705" cy="32956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1EE1D" w14:textId="77777777" w:rsidR="00106883" w:rsidRPr="00A67E2E" w:rsidRDefault="002B7261"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00106883" w:rsidRPr="00A67E2E">
                            <w:rPr>
                              <w:rFonts w:cs="Arial"/>
                              <w:bCs/>
                              <w:color w:val="404040"/>
                              <w:sz w:val="20"/>
                              <w:szCs w:val="20"/>
                            </w:rPr>
                            <w:instrText xml:space="preserve"> PAGE </w:instrText>
                          </w:r>
                          <w:r w:rsidRPr="00A67E2E">
                            <w:rPr>
                              <w:rFonts w:cs="Arial"/>
                              <w:bCs/>
                              <w:color w:val="404040"/>
                              <w:sz w:val="20"/>
                              <w:szCs w:val="20"/>
                            </w:rPr>
                            <w:fldChar w:fldCharType="separate"/>
                          </w:r>
                          <w:r w:rsidR="00B768B2">
                            <w:rPr>
                              <w:rFonts w:cs="Arial"/>
                              <w:bCs/>
                              <w:noProof/>
                              <w:color w:val="404040"/>
                              <w:sz w:val="20"/>
                              <w:szCs w:val="20"/>
                            </w:rPr>
                            <w:t>6</w:t>
                          </w:r>
                          <w:r w:rsidRPr="00A67E2E">
                            <w:rPr>
                              <w:rFonts w:cs="Arial"/>
                              <w:bCs/>
                              <w:color w:val="404040"/>
                              <w:sz w:val="20"/>
                              <w:szCs w:val="20"/>
                            </w:rPr>
                            <w:fldChar w:fldCharType="end"/>
                          </w:r>
                          <w:r w:rsidR="00106883" w:rsidRPr="00A67E2E">
                            <w:rPr>
                              <w:rFonts w:cs="Arial"/>
                              <w:color w:val="404040"/>
                              <w:sz w:val="20"/>
                              <w:szCs w:val="20"/>
                              <w:lang w:val="en-US"/>
                            </w:rPr>
                            <w:t>/</w:t>
                          </w:r>
                          <w:r w:rsidRPr="00A67E2E">
                            <w:rPr>
                              <w:rFonts w:cs="Arial"/>
                              <w:bCs/>
                              <w:color w:val="404040"/>
                              <w:sz w:val="20"/>
                              <w:szCs w:val="20"/>
                            </w:rPr>
                            <w:fldChar w:fldCharType="begin"/>
                          </w:r>
                          <w:r w:rsidR="00106883"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B768B2">
                            <w:rPr>
                              <w:rFonts w:cs="Arial"/>
                              <w:bCs/>
                              <w:noProof/>
                              <w:color w:val="404040"/>
                              <w:sz w:val="20"/>
                              <w:szCs w:val="20"/>
                            </w:rPr>
                            <w:t>6</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0FE79AE" id="Rectangle 13" o:spid="_x0000_s1026" style="position:absolute;margin-left:0;margin-top:681.8pt;width:44.15pt;height:25.95pt;z-index:251671552;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rggIAAAc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" o:allowincell="f" stroked="f">
              <v:textbox>
                <w:txbxContent>
                  <w:p w14:paraId="7AF1EE1D" w14:textId="77777777" w:rsidR="00106883" w:rsidRPr="00A67E2E" w:rsidRDefault="002B7261"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00106883" w:rsidRPr="00A67E2E">
                      <w:rPr>
                        <w:rFonts w:cs="Arial"/>
                        <w:bCs/>
                        <w:color w:val="404040"/>
                        <w:sz w:val="20"/>
                        <w:szCs w:val="20"/>
                      </w:rPr>
                      <w:instrText xml:space="preserve"> PAGE </w:instrText>
                    </w:r>
                    <w:r w:rsidRPr="00A67E2E">
                      <w:rPr>
                        <w:rFonts w:cs="Arial"/>
                        <w:bCs/>
                        <w:color w:val="404040"/>
                        <w:sz w:val="20"/>
                        <w:szCs w:val="20"/>
                      </w:rPr>
                      <w:fldChar w:fldCharType="separate"/>
                    </w:r>
                    <w:r w:rsidR="00B768B2">
                      <w:rPr>
                        <w:rFonts w:cs="Arial"/>
                        <w:bCs/>
                        <w:noProof/>
                        <w:color w:val="404040"/>
                        <w:sz w:val="20"/>
                        <w:szCs w:val="20"/>
                      </w:rPr>
                      <w:t>6</w:t>
                    </w:r>
                    <w:r w:rsidRPr="00A67E2E">
                      <w:rPr>
                        <w:rFonts w:cs="Arial"/>
                        <w:bCs/>
                        <w:color w:val="404040"/>
                        <w:sz w:val="20"/>
                        <w:szCs w:val="20"/>
                      </w:rPr>
                      <w:fldChar w:fldCharType="end"/>
                    </w:r>
                    <w:r w:rsidR="00106883" w:rsidRPr="00A67E2E">
                      <w:rPr>
                        <w:rFonts w:cs="Arial"/>
                        <w:color w:val="404040"/>
                        <w:sz w:val="20"/>
                        <w:szCs w:val="20"/>
                        <w:lang w:val="en-US"/>
                      </w:rPr>
                      <w:t>/</w:t>
                    </w:r>
                    <w:r w:rsidRPr="00A67E2E">
                      <w:rPr>
                        <w:rFonts w:cs="Arial"/>
                        <w:bCs/>
                        <w:color w:val="404040"/>
                        <w:sz w:val="20"/>
                        <w:szCs w:val="20"/>
                      </w:rPr>
                      <w:fldChar w:fldCharType="begin"/>
                    </w:r>
                    <w:r w:rsidR="00106883"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B768B2">
                      <w:rPr>
                        <w:rFonts w:cs="Arial"/>
                        <w:bCs/>
                        <w:noProof/>
                        <w:color w:val="404040"/>
                        <w:sz w:val="20"/>
                        <w:szCs w:val="20"/>
                      </w:rPr>
                      <w:t>6</w:t>
                    </w:r>
                    <w:r w:rsidRPr="00A67E2E">
                      <w:rPr>
                        <w:rFonts w:cs="Arial"/>
                        <w:bCs/>
                        <w:color w:val="404040"/>
                        <w:sz w:val="20"/>
                        <w:szCs w:val="20"/>
                      </w:rPr>
                      <w:fldChar w:fldCharType="end"/>
                    </w: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E334" w14:textId="77777777" w:rsidR="00106883" w:rsidRDefault="009F1EF8" w:rsidP="003A1B68">
    <w:pPr>
      <w:pStyle w:val="Pieddepage"/>
      <w:jc w:val="center"/>
    </w:pPr>
    <w:r w:rsidRPr="00BC7B8B">
      <w:rPr>
        <w:noProof/>
        <w:lang w:eastAsia="fr-FR"/>
      </w:rPr>
      <w:drawing>
        <wp:anchor distT="0" distB="0" distL="114300" distR="114300" simplePos="0" relativeHeight="251672576" behindDoc="0" locked="0" layoutInCell="1" allowOverlap="1" wp14:anchorId="7C531EF5" wp14:editId="1BD7A12E">
          <wp:simplePos x="0" y="0"/>
          <wp:positionH relativeFrom="margin">
            <wp:posOffset>494665</wp:posOffset>
          </wp:positionH>
          <wp:positionV relativeFrom="paragraph">
            <wp:posOffset>45086</wp:posOffset>
          </wp:positionV>
          <wp:extent cx="800100" cy="487680"/>
          <wp:effectExtent l="0" t="0" r="0" b="7620"/>
          <wp:wrapNone/>
          <wp:docPr id="1" name="Image 6" descr="Résultat de recherche d'images pour &quot;logo AFD&quot;"/>
          <wp:cNvGraphicFramePr/>
          <a:graphic xmlns:a="http://schemas.openxmlformats.org/drawingml/2006/main">
            <a:graphicData uri="http://schemas.openxmlformats.org/drawingml/2006/picture">
              <pic:pic xmlns:pic="http://schemas.openxmlformats.org/drawingml/2006/picture">
                <pic:nvPicPr>
                  <pic:cNvPr id="7" name="Image 6" descr="Résultat de recherche d'images pour &quot;logo AFD&quo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4966" cy="490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5855">
      <w:rPr>
        <w:noProof/>
        <w:lang w:eastAsia="fr-FR"/>
      </w:rPr>
      <mc:AlternateContent>
        <mc:Choice Requires="wps">
          <w:drawing>
            <wp:anchor distT="0" distB="0" distL="114300" distR="114300" simplePos="0" relativeHeight="251668480" behindDoc="0" locked="0" layoutInCell="1" allowOverlap="1" wp14:anchorId="3A4F2512" wp14:editId="094E08B2">
              <wp:simplePos x="0" y="0"/>
              <wp:positionH relativeFrom="column">
                <wp:posOffset>-263525</wp:posOffset>
              </wp:positionH>
              <wp:positionV relativeFrom="paragraph">
                <wp:posOffset>180340</wp:posOffset>
              </wp:positionV>
              <wp:extent cx="818515" cy="257175"/>
              <wp:effectExtent l="0" t="0" r="0" b="0"/>
              <wp:wrapNone/>
              <wp:docPr id="5" name="Tit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18515" cy="257175"/>
                      </a:xfrm>
                      <a:prstGeom prst="rect">
                        <a:avLst/>
                      </a:prstGeom>
                    </wps:spPr>
                    <wps:txbx>
                      <w:txbxContent>
                        <w:p w14:paraId="38ABEBCB" w14:textId="77777777" w:rsidR="00106883" w:rsidRPr="00FA51FC" w:rsidRDefault="00BC7B8B" w:rsidP="003A1B68">
                          <w:pPr>
                            <w:pStyle w:val="NormalWeb"/>
                            <w:spacing w:before="0" w:beforeAutospacing="0" w:after="0" w:afterAutospacing="0" w:line="216" w:lineRule="auto"/>
                            <w:jc w:val="right"/>
                            <w:rPr>
                              <w:color w:val="595959" w:themeColor="text1" w:themeTint="A6"/>
                            </w:rPr>
                          </w:pPr>
                          <w:proofErr w:type="spellStart"/>
                          <w:r>
                            <w:rPr>
                              <w:rFonts w:asciiTheme="majorHAnsi" w:eastAsiaTheme="majorEastAsia" w:hAnsi="Calibri Light" w:cstheme="majorBidi"/>
                              <w:i/>
                              <w:iCs/>
                              <w:color w:val="595959" w:themeColor="text1" w:themeTint="A6"/>
                              <w:kern w:val="24"/>
                              <w:sz w:val="16"/>
                              <w:szCs w:val="16"/>
                              <w:lang w:val="en-GB"/>
                            </w:rPr>
                            <w:t>Financé</w:t>
                          </w:r>
                          <w:proofErr w:type="spellEnd"/>
                          <w:r>
                            <w:rPr>
                              <w:rFonts w:asciiTheme="majorHAnsi" w:eastAsiaTheme="majorEastAsia" w:hAnsi="Calibri Light" w:cstheme="majorBidi"/>
                              <w:i/>
                              <w:iCs/>
                              <w:color w:val="595959" w:themeColor="text1" w:themeTint="A6"/>
                              <w:kern w:val="24"/>
                              <w:sz w:val="16"/>
                              <w:szCs w:val="16"/>
                              <w:lang w:val="en-GB"/>
                            </w:rPr>
                            <w:t xml:space="preserve"> par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3A4F2512" id="Title 4" o:spid="_x0000_s1027" style="position:absolute;left:0;text-align:left;margin-left:-20.75pt;margin-top:14.2pt;width:64.4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" filled="f" stroked="f">
              <o:lock v:ext="edit" grouping="t"/>
              <v:textbox>
                <w:txbxContent>
                  <w:p w14:paraId="38ABEBCB" w14:textId="77777777" w:rsidR="00106883" w:rsidRPr="00FA51FC" w:rsidRDefault="00BC7B8B" w:rsidP="003A1B68">
                    <w:pPr>
                      <w:pStyle w:val="NormalWeb"/>
                      <w:spacing w:before="0" w:beforeAutospacing="0" w:after="0" w:afterAutospacing="0" w:line="216" w:lineRule="auto"/>
                      <w:jc w:val="right"/>
                      <w:rPr>
                        <w:color w:val="595959" w:themeColor="text1" w:themeTint="A6"/>
                      </w:rPr>
                    </w:pPr>
                    <w:proofErr w:type="spellStart"/>
                    <w:r>
                      <w:rPr>
                        <w:rFonts w:asciiTheme="majorHAnsi" w:eastAsiaTheme="majorEastAsia" w:hAnsi="Calibri Light" w:cstheme="majorBidi"/>
                        <w:i/>
                        <w:iCs/>
                        <w:color w:val="595959" w:themeColor="text1" w:themeTint="A6"/>
                        <w:kern w:val="24"/>
                        <w:sz w:val="16"/>
                        <w:szCs w:val="16"/>
                        <w:lang w:val="en-GB"/>
                      </w:rPr>
                      <w:t>Financé</w:t>
                    </w:r>
                    <w:proofErr w:type="spellEnd"/>
                    <w:r>
                      <w:rPr>
                        <w:rFonts w:asciiTheme="majorHAnsi" w:eastAsiaTheme="majorEastAsia" w:hAnsi="Calibri Light" w:cstheme="majorBidi"/>
                        <w:i/>
                        <w:iCs/>
                        <w:color w:val="595959" w:themeColor="text1" w:themeTint="A6"/>
                        <w:kern w:val="24"/>
                        <w:sz w:val="16"/>
                        <w:szCs w:val="16"/>
                        <w:lang w:val="en-GB"/>
                      </w:rPr>
                      <w:t xml:space="preserve"> par </w:t>
                    </w:r>
                  </w:p>
                </w:txbxContent>
              </v:textbox>
            </v:rect>
          </w:pict>
        </mc:Fallback>
      </mc:AlternateContent>
    </w:r>
    <w:r w:rsidR="00595855">
      <w:rPr>
        <w:noProof/>
        <w:lang w:eastAsia="fr-FR"/>
      </w:rPr>
      <mc:AlternateContent>
        <mc:Choice Requires="wps">
          <w:drawing>
            <wp:anchor distT="0" distB="0" distL="114300" distR="114300" simplePos="0" relativeHeight="251669504" behindDoc="0" locked="0" layoutInCell="0" allowOverlap="1" wp14:anchorId="11B05063" wp14:editId="34089086">
              <wp:simplePos x="0" y="0"/>
              <wp:positionH relativeFrom="rightMargin">
                <wp:align>left</wp:align>
              </wp:positionH>
              <wp:positionV relativeFrom="margin">
                <wp:posOffset>7867650</wp:posOffset>
              </wp:positionV>
              <wp:extent cx="560705" cy="32956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5A1EC" w14:textId="77777777" w:rsidR="00106883" w:rsidRPr="00A67E2E" w:rsidRDefault="002B7261"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00106883" w:rsidRPr="00A67E2E">
                            <w:rPr>
                              <w:rFonts w:cs="Arial"/>
                              <w:bCs/>
                              <w:color w:val="404040"/>
                              <w:sz w:val="20"/>
                              <w:szCs w:val="20"/>
                            </w:rPr>
                            <w:instrText xml:space="preserve"> PAGE </w:instrText>
                          </w:r>
                          <w:r w:rsidRPr="00A67E2E">
                            <w:rPr>
                              <w:rFonts w:cs="Arial"/>
                              <w:bCs/>
                              <w:color w:val="404040"/>
                              <w:sz w:val="20"/>
                              <w:szCs w:val="20"/>
                            </w:rPr>
                            <w:fldChar w:fldCharType="separate"/>
                          </w:r>
                          <w:r w:rsidR="00092E57">
                            <w:rPr>
                              <w:rFonts w:cs="Arial"/>
                              <w:bCs/>
                              <w:noProof/>
                              <w:color w:val="404040"/>
                              <w:sz w:val="20"/>
                              <w:szCs w:val="20"/>
                            </w:rPr>
                            <w:t>1</w:t>
                          </w:r>
                          <w:r w:rsidRPr="00A67E2E">
                            <w:rPr>
                              <w:rFonts w:cs="Arial"/>
                              <w:bCs/>
                              <w:color w:val="404040"/>
                              <w:sz w:val="20"/>
                              <w:szCs w:val="20"/>
                            </w:rPr>
                            <w:fldChar w:fldCharType="end"/>
                          </w:r>
                          <w:r w:rsidR="00106883" w:rsidRPr="00A67E2E">
                            <w:rPr>
                              <w:rFonts w:cs="Arial"/>
                              <w:color w:val="404040"/>
                              <w:sz w:val="20"/>
                              <w:szCs w:val="20"/>
                              <w:lang w:val="en-US"/>
                            </w:rPr>
                            <w:t>/</w:t>
                          </w:r>
                          <w:r w:rsidRPr="00A67E2E">
                            <w:rPr>
                              <w:rFonts w:cs="Arial"/>
                              <w:bCs/>
                              <w:color w:val="404040"/>
                              <w:sz w:val="20"/>
                              <w:szCs w:val="20"/>
                            </w:rPr>
                            <w:fldChar w:fldCharType="begin"/>
                          </w:r>
                          <w:r w:rsidR="00106883"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092E57">
                            <w:rPr>
                              <w:rFonts w:cs="Arial"/>
                              <w:bCs/>
                              <w:noProof/>
                              <w:color w:val="404040"/>
                              <w:sz w:val="20"/>
                              <w:szCs w:val="20"/>
                            </w:rPr>
                            <w:t>1</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1B05063" id="Rectangle 7" o:spid="_x0000_s1028" style="position:absolute;left:0;text-align:left;margin-left:0;margin-top:619.5pt;width:44.15pt;height:25.95pt;z-index:251669504;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tgwIAAAw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" o:allowincell="f" stroked="f">
              <v:textbox>
                <w:txbxContent>
                  <w:p w14:paraId="23A5A1EC" w14:textId="77777777" w:rsidR="00106883" w:rsidRPr="00A67E2E" w:rsidRDefault="002B7261"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00106883" w:rsidRPr="00A67E2E">
                      <w:rPr>
                        <w:rFonts w:cs="Arial"/>
                        <w:bCs/>
                        <w:color w:val="404040"/>
                        <w:sz w:val="20"/>
                        <w:szCs w:val="20"/>
                      </w:rPr>
                      <w:instrText xml:space="preserve"> PAGE </w:instrText>
                    </w:r>
                    <w:r w:rsidRPr="00A67E2E">
                      <w:rPr>
                        <w:rFonts w:cs="Arial"/>
                        <w:bCs/>
                        <w:color w:val="404040"/>
                        <w:sz w:val="20"/>
                        <w:szCs w:val="20"/>
                      </w:rPr>
                      <w:fldChar w:fldCharType="separate"/>
                    </w:r>
                    <w:r w:rsidR="00092E57">
                      <w:rPr>
                        <w:rFonts w:cs="Arial"/>
                        <w:bCs/>
                        <w:noProof/>
                        <w:color w:val="404040"/>
                        <w:sz w:val="20"/>
                        <w:szCs w:val="20"/>
                      </w:rPr>
                      <w:t>1</w:t>
                    </w:r>
                    <w:r w:rsidRPr="00A67E2E">
                      <w:rPr>
                        <w:rFonts w:cs="Arial"/>
                        <w:bCs/>
                        <w:color w:val="404040"/>
                        <w:sz w:val="20"/>
                        <w:szCs w:val="20"/>
                      </w:rPr>
                      <w:fldChar w:fldCharType="end"/>
                    </w:r>
                    <w:r w:rsidR="00106883" w:rsidRPr="00A67E2E">
                      <w:rPr>
                        <w:rFonts w:cs="Arial"/>
                        <w:color w:val="404040"/>
                        <w:sz w:val="20"/>
                        <w:szCs w:val="20"/>
                        <w:lang w:val="en-US"/>
                      </w:rPr>
                      <w:t>/</w:t>
                    </w:r>
                    <w:r w:rsidRPr="00A67E2E">
                      <w:rPr>
                        <w:rFonts w:cs="Arial"/>
                        <w:bCs/>
                        <w:color w:val="404040"/>
                        <w:sz w:val="20"/>
                        <w:szCs w:val="20"/>
                      </w:rPr>
                      <w:fldChar w:fldCharType="begin"/>
                    </w:r>
                    <w:r w:rsidR="00106883"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092E57">
                      <w:rPr>
                        <w:rFonts w:cs="Arial"/>
                        <w:bCs/>
                        <w:noProof/>
                        <w:color w:val="404040"/>
                        <w:sz w:val="20"/>
                        <w:szCs w:val="20"/>
                      </w:rPr>
                      <w:t>1</w:t>
                    </w:r>
                    <w:r w:rsidRPr="00A67E2E">
                      <w:rPr>
                        <w:rFonts w:cs="Arial"/>
                        <w:bCs/>
                        <w:color w:val="404040"/>
                        <w:sz w:val="20"/>
                        <w:szCs w:val="20"/>
                      </w:rPr>
                      <w:fldChar w:fldCharType="end"/>
                    </w:r>
                  </w:p>
                </w:txbxContent>
              </v:textbox>
              <w10:wrap anchorx="margin" anchory="margin"/>
            </v:rect>
          </w:pict>
        </mc:Fallback>
      </mc:AlternateContent>
    </w:r>
  </w:p>
  <w:p w14:paraId="4D2CF691" w14:textId="77777777" w:rsidR="00106883" w:rsidRPr="003A1B68" w:rsidRDefault="00BC7B8B" w:rsidP="00EF74D3">
    <w:pPr>
      <w:pStyle w:val="Pieddepage"/>
      <w:ind w:left="4153" w:firstLine="3767"/>
    </w:pPr>
    <w:r w:rsidRPr="00BC7B8B">
      <w:rPr>
        <w:noProof/>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229A" w14:textId="77777777" w:rsidR="00C51E42" w:rsidRDefault="00C51E42" w:rsidP="006A5321">
      <w:pPr>
        <w:spacing w:after="0" w:line="240" w:lineRule="auto"/>
      </w:pPr>
      <w:r>
        <w:separator/>
      </w:r>
    </w:p>
  </w:footnote>
  <w:footnote w:type="continuationSeparator" w:id="0">
    <w:p w14:paraId="7D2CAB05" w14:textId="77777777" w:rsidR="00C51E42" w:rsidRDefault="00C51E42" w:rsidP="006A5321">
      <w:pPr>
        <w:spacing w:after="0" w:line="240" w:lineRule="auto"/>
      </w:pPr>
      <w:r>
        <w:continuationSeparator/>
      </w:r>
    </w:p>
  </w:footnote>
  <w:footnote w:id="1">
    <w:p w14:paraId="7E843E66" w14:textId="77777777" w:rsidR="00F16D0D" w:rsidRPr="00F6468A" w:rsidRDefault="00F16D0D" w:rsidP="00F16D0D">
      <w:pPr>
        <w:pStyle w:val="Notedebasdepage"/>
        <w:jc w:val="both"/>
        <w:rPr>
          <w:rFonts w:asciiTheme="majorHAnsi" w:hAnsiTheme="majorHAnsi" w:cstheme="majorHAnsi"/>
          <w:sz w:val="18"/>
          <w:szCs w:val="18"/>
        </w:rPr>
      </w:pPr>
      <w:r w:rsidRPr="00F6468A">
        <w:rPr>
          <w:rStyle w:val="Appelnotedebasdep"/>
          <w:rFonts w:asciiTheme="majorHAnsi" w:hAnsiTheme="majorHAnsi" w:cstheme="majorHAnsi"/>
          <w:sz w:val="18"/>
          <w:szCs w:val="18"/>
        </w:rPr>
        <w:footnoteRef/>
      </w:r>
      <w:r w:rsidRPr="00F6468A">
        <w:rPr>
          <w:rFonts w:asciiTheme="majorHAnsi" w:hAnsiTheme="majorHAnsi" w:cstheme="majorHAnsi"/>
          <w:sz w:val="18"/>
          <w:szCs w:val="18"/>
        </w:rPr>
        <w:t xml:space="preserve"> </w:t>
      </w:r>
      <w:bookmarkStart w:id="5" w:name="_Hlk151498402"/>
      <w:r w:rsidRPr="00F6468A">
        <w:rPr>
          <w:rFonts w:asciiTheme="majorHAnsi" w:hAnsiTheme="majorHAnsi" w:cstheme="majorHAnsi"/>
          <w:sz w:val="18"/>
          <w:szCs w:val="18"/>
        </w:rPr>
        <w:t>Grain pédagogique : plus petite unité de formation, autonome, correspondant à un seul objectif pédagogique</w:t>
      </w:r>
      <w:bookmarkEnd w:id="5"/>
    </w:p>
    <w:p w14:paraId="325AC73E" w14:textId="77777777" w:rsidR="00F16D0D" w:rsidRDefault="00F16D0D" w:rsidP="00F16D0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16E5" w14:textId="57F0BBD9" w:rsidR="00106883" w:rsidRDefault="00106883" w:rsidP="003A1B68">
    <w:pPr>
      <w:pStyle w:val="En-tte"/>
    </w:pPr>
  </w:p>
  <w:p w14:paraId="053E1F98" w14:textId="69194625" w:rsidR="00106883" w:rsidRDefault="002C61F7" w:rsidP="003A1B68">
    <w:pPr>
      <w:pStyle w:val="En-tte"/>
    </w:pPr>
    <w:r>
      <w:rPr>
        <w:noProof/>
        <w:lang w:eastAsia="fr-FR"/>
      </w:rPr>
      <w:drawing>
        <wp:anchor distT="0" distB="0" distL="114300" distR="114300" simplePos="0" relativeHeight="251675648" behindDoc="0" locked="0" layoutInCell="1" allowOverlap="1" wp14:anchorId="56396F1A" wp14:editId="348BD802">
          <wp:simplePos x="0" y="0"/>
          <wp:positionH relativeFrom="margin">
            <wp:posOffset>62393</wp:posOffset>
          </wp:positionH>
          <wp:positionV relativeFrom="paragraph">
            <wp:posOffset>120650</wp:posOffset>
          </wp:positionV>
          <wp:extent cx="1054100" cy="572135"/>
          <wp:effectExtent l="0" t="0" r="0" b="0"/>
          <wp:wrapNone/>
          <wp:docPr id="24" name="Image 2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Une image contenant noir, obscurité&#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54100" cy="572135"/>
                  </a:xfrm>
                  <a:prstGeom prst="rect">
                    <a:avLst/>
                  </a:prstGeom>
                </pic:spPr>
              </pic:pic>
            </a:graphicData>
          </a:graphic>
          <wp14:sizeRelH relativeFrom="page">
            <wp14:pctWidth>0</wp14:pctWidth>
          </wp14:sizeRelH>
          <wp14:sizeRelV relativeFrom="page">
            <wp14:pctHeight>0</wp14:pctHeight>
          </wp14:sizeRelV>
        </wp:anchor>
      </w:drawing>
    </w:r>
    <w:r w:rsidR="001B3E97">
      <w:rPr>
        <w:noProof/>
        <w:lang w:eastAsia="fr-FR"/>
      </w:rPr>
      <w:drawing>
        <wp:anchor distT="0" distB="0" distL="114300" distR="114300" simplePos="0" relativeHeight="251673600" behindDoc="0" locked="0" layoutInCell="1" allowOverlap="1" wp14:anchorId="7E745387" wp14:editId="09A4DA54">
          <wp:simplePos x="0" y="0"/>
          <wp:positionH relativeFrom="margin">
            <wp:posOffset>4591685</wp:posOffset>
          </wp:positionH>
          <wp:positionV relativeFrom="paragraph">
            <wp:posOffset>21590</wp:posOffset>
          </wp:positionV>
          <wp:extent cx="1558925" cy="792480"/>
          <wp:effectExtent l="0" t="0" r="317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925" cy="792480"/>
                  </a:xfrm>
                  <a:prstGeom prst="rect">
                    <a:avLst/>
                  </a:prstGeom>
                  <a:noFill/>
                </pic:spPr>
              </pic:pic>
            </a:graphicData>
          </a:graphic>
          <wp14:sizeRelH relativeFrom="margin">
            <wp14:pctWidth>0</wp14:pctWidth>
          </wp14:sizeRelH>
          <wp14:sizeRelV relativeFrom="margin">
            <wp14:pctHeight>0</wp14:pctHeight>
          </wp14:sizeRelV>
        </wp:anchor>
      </w:drawing>
    </w:r>
  </w:p>
  <w:p w14:paraId="3B4EB9E0" w14:textId="77777777" w:rsidR="00106883" w:rsidRDefault="00041F5E" w:rsidP="00041F5E">
    <w:pPr>
      <w:pStyle w:val="En-tte"/>
      <w:tabs>
        <w:tab w:val="clear" w:pos="4153"/>
        <w:tab w:val="clear" w:pos="8306"/>
        <w:tab w:val="left" w:pos="7037"/>
      </w:tabs>
    </w:pPr>
    <w:r>
      <w:tab/>
    </w:r>
  </w:p>
  <w:p w14:paraId="563D8DEE" w14:textId="77777777" w:rsidR="00106883" w:rsidRDefault="00106883" w:rsidP="00E46C7F">
    <w:pPr>
      <w:pStyle w:val="En-tte"/>
      <w:ind w:firstLine="720"/>
    </w:pPr>
  </w:p>
  <w:p w14:paraId="127ACF36" w14:textId="77777777" w:rsidR="00106883" w:rsidRPr="003A1B68" w:rsidRDefault="00106883" w:rsidP="003A1B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269"/>
    <w:multiLevelType w:val="multilevel"/>
    <w:tmpl w:val="B7302F56"/>
    <w:lvl w:ilvl="0">
      <w:start w:val="5"/>
      <w:numFmt w:val="decimal"/>
      <w:lvlText w:val="%1."/>
      <w:lvlJc w:val="left"/>
      <w:pPr>
        <w:ind w:left="370" w:hanging="37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D573F5D"/>
    <w:multiLevelType w:val="hybridMultilevel"/>
    <w:tmpl w:val="1250D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583C09"/>
    <w:multiLevelType w:val="multilevel"/>
    <w:tmpl w:val="E68C2D8C"/>
    <w:lvl w:ilvl="0">
      <w:start w:val="4"/>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47461852"/>
    <w:multiLevelType w:val="multilevel"/>
    <w:tmpl w:val="65AE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34C87"/>
    <w:multiLevelType w:val="hybridMultilevel"/>
    <w:tmpl w:val="49F2557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4F54CB1"/>
    <w:multiLevelType w:val="multilevel"/>
    <w:tmpl w:val="AC280C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190AAB"/>
    <w:multiLevelType w:val="hybridMultilevel"/>
    <w:tmpl w:val="24E6185A"/>
    <w:lvl w:ilvl="0" w:tplc="FFFFFFFF">
      <w:start w:val="13"/>
      <w:numFmt w:val="bullet"/>
      <w:lvlText w:val="-"/>
      <w:lvlJc w:val="left"/>
      <w:pPr>
        <w:ind w:left="2498" w:hanging="360"/>
      </w:pPr>
      <w:rPr>
        <w:rFonts w:ascii="Calibri" w:eastAsiaTheme="minorHAnsi" w:hAnsi="Calibri" w:cs="Calibri" w:hint="default"/>
      </w:rPr>
    </w:lvl>
    <w:lvl w:ilvl="1" w:tplc="FFFFFFFF" w:tentative="1">
      <w:start w:val="1"/>
      <w:numFmt w:val="bullet"/>
      <w:lvlText w:val="o"/>
      <w:lvlJc w:val="left"/>
      <w:pPr>
        <w:ind w:left="3218" w:hanging="360"/>
      </w:pPr>
      <w:rPr>
        <w:rFonts w:ascii="Courier New" w:hAnsi="Courier New" w:cs="Courier New" w:hint="default"/>
      </w:rPr>
    </w:lvl>
    <w:lvl w:ilvl="2" w:tplc="FFFFFFFF" w:tentative="1">
      <w:start w:val="1"/>
      <w:numFmt w:val="bullet"/>
      <w:lvlText w:val=""/>
      <w:lvlJc w:val="left"/>
      <w:pPr>
        <w:ind w:left="3938" w:hanging="360"/>
      </w:pPr>
      <w:rPr>
        <w:rFonts w:ascii="Wingdings" w:hAnsi="Wingdings" w:hint="default"/>
      </w:rPr>
    </w:lvl>
    <w:lvl w:ilvl="3" w:tplc="FFFFFFFF" w:tentative="1">
      <w:start w:val="1"/>
      <w:numFmt w:val="bullet"/>
      <w:lvlText w:val=""/>
      <w:lvlJc w:val="left"/>
      <w:pPr>
        <w:ind w:left="4658" w:hanging="360"/>
      </w:pPr>
      <w:rPr>
        <w:rFonts w:ascii="Symbol" w:hAnsi="Symbol" w:hint="default"/>
      </w:rPr>
    </w:lvl>
    <w:lvl w:ilvl="4" w:tplc="FFFFFFFF" w:tentative="1">
      <w:start w:val="1"/>
      <w:numFmt w:val="bullet"/>
      <w:lvlText w:val="o"/>
      <w:lvlJc w:val="left"/>
      <w:pPr>
        <w:ind w:left="5378" w:hanging="360"/>
      </w:pPr>
      <w:rPr>
        <w:rFonts w:ascii="Courier New" w:hAnsi="Courier New" w:cs="Courier New" w:hint="default"/>
      </w:rPr>
    </w:lvl>
    <w:lvl w:ilvl="5" w:tplc="FFFFFFFF" w:tentative="1">
      <w:start w:val="1"/>
      <w:numFmt w:val="bullet"/>
      <w:lvlText w:val=""/>
      <w:lvlJc w:val="left"/>
      <w:pPr>
        <w:ind w:left="6098" w:hanging="360"/>
      </w:pPr>
      <w:rPr>
        <w:rFonts w:ascii="Wingdings" w:hAnsi="Wingdings" w:hint="default"/>
      </w:rPr>
    </w:lvl>
    <w:lvl w:ilvl="6" w:tplc="FFFFFFFF" w:tentative="1">
      <w:start w:val="1"/>
      <w:numFmt w:val="bullet"/>
      <w:lvlText w:val=""/>
      <w:lvlJc w:val="left"/>
      <w:pPr>
        <w:ind w:left="6818" w:hanging="360"/>
      </w:pPr>
      <w:rPr>
        <w:rFonts w:ascii="Symbol" w:hAnsi="Symbol" w:hint="default"/>
      </w:rPr>
    </w:lvl>
    <w:lvl w:ilvl="7" w:tplc="FFFFFFFF" w:tentative="1">
      <w:start w:val="1"/>
      <w:numFmt w:val="bullet"/>
      <w:lvlText w:val="o"/>
      <w:lvlJc w:val="left"/>
      <w:pPr>
        <w:ind w:left="7538" w:hanging="360"/>
      </w:pPr>
      <w:rPr>
        <w:rFonts w:ascii="Courier New" w:hAnsi="Courier New" w:cs="Courier New" w:hint="default"/>
      </w:rPr>
    </w:lvl>
    <w:lvl w:ilvl="8" w:tplc="FFFFFFFF" w:tentative="1">
      <w:start w:val="1"/>
      <w:numFmt w:val="bullet"/>
      <w:lvlText w:val=""/>
      <w:lvlJc w:val="left"/>
      <w:pPr>
        <w:ind w:left="8258" w:hanging="360"/>
      </w:pPr>
      <w:rPr>
        <w:rFonts w:ascii="Wingdings" w:hAnsi="Wingdings" w:hint="default"/>
      </w:rPr>
    </w:lvl>
  </w:abstractNum>
  <w:num w:numId="1" w16cid:durableId="1927572506">
    <w:abstractNumId w:val="6"/>
  </w:num>
  <w:num w:numId="2" w16cid:durableId="224724568">
    <w:abstractNumId w:val="1"/>
  </w:num>
  <w:num w:numId="3" w16cid:durableId="2023124661">
    <w:abstractNumId w:val="3"/>
  </w:num>
  <w:num w:numId="4" w16cid:durableId="519128995">
    <w:abstractNumId w:val="5"/>
  </w:num>
  <w:num w:numId="5" w16cid:durableId="1695156190">
    <w:abstractNumId w:val="4"/>
  </w:num>
  <w:num w:numId="6" w16cid:durableId="1199120019">
    <w:abstractNumId w:val="7"/>
  </w:num>
  <w:num w:numId="7" w16cid:durableId="988553483">
    <w:abstractNumId w:val="2"/>
  </w:num>
  <w:num w:numId="8" w16cid:durableId="39809554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21"/>
    <w:rsid w:val="00003441"/>
    <w:rsid w:val="000154DF"/>
    <w:rsid w:val="000178C3"/>
    <w:rsid w:val="000208B8"/>
    <w:rsid w:val="00022481"/>
    <w:rsid w:val="0003206F"/>
    <w:rsid w:val="00033FE1"/>
    <w:rsid w:val="0003646C"/>
    <w:rsid w:val="000377AE"/>
    <w:rsid w:val="00041F5E"/>
    <w:rsid w:val="00050CA0"/>
    <w:rsid w:val="00051036"/>
    <w:rsid w:val="00054A10"/>
    <w:rsid w:val="000618DF"/>
    <w:rsid w:val="000623CF"/>
    <w:rsid w:val="00065E37"/>
    <w:rsid w:val="000669AA"/>
    <w:rsid w:val="00066A98"/>
    <w:rsid w:val="0007047D"/>
    <w:rsid w:val="0007056F"/>
    <w:rsid w:val="00074A9A"/>
    <w:rsid w:val="00075E94"/>
    <w:rsid w:val="00081E58"/>
    <w:rsid w:val="0008502C"/>
    <w:rsid w:val="0008506C"/>
    <w:rsid w:val="0008510B"/>
    <w:rsid w:val="00086B0A"/>
    <w:rsid w:val="00091795"/>
    <w:rsid w:val="00092E57"/>
    <w:rsid w:val="0009518E"/>
    <w:rsid w:val="000A7D88"/>
    <w:rsid w:val="000B2D5E"/>
    <w:rsid w:val="000B333D"/>
    <w:rsid w:val="000B48F5"/>
    <w:rsid w:val="000C5E12"/>
    <w:rsid w:val="000D1CA6"/>
    <w:rsid w:val="000D5790"/>
    <w:rsid w:val="000D6C13"/>
    <w:rsid w:val="000E14BB"/>
    <w:rsid w:val="000E1B9B"/>
    <w:rsid w:val="000F3D35"/>
    <w:rsid w:val="000F41C7"/>
    <w:rsid w:val="001041C0"/>
    <w:rsid w:val="00105E17"/>
    <w:rsid w:val="00105EF9"/>
    <w:rsid w:val="00106883"/>
    <w:rsid w:val="001347AA"/>
    <w:rsid w:val="00135785"/>
    <w:rsid w:val="00136F54"/>
    <w:rsid w:val="0013720B"/>
    <w:rsid w:val="001400CE"/>
    <w:rsid w:val="00144A79"/>
    <w:rsid w:val="001536DB"/>
    <w:rsid w:val="00153B61"/>
    <w:rsid w:val="001565F7"/>
    <w:rsid w:val="00156D11"/>
    <w:rsid w:val="00156DAF"/>
    <w:rsid w:val="00162B23"/>
    <w:rsid w:val="00164C40"/>
    <w:rsid w:val="0017174E"/>
    <w:rsid w:val="001778C2"/>
    <w:rsid w:val="00185F50"/>
    <w:rsid w:val="00186AC0"/>
    <w:rsid w:val="00193138"/>
    <w:rsid w:val="00195302"/>
    <w:rsid w:val="001A3280"/>
    <w:rsid w:val="001A5E46"/>
    <w:rsid w:val="001B09AF"/>
    <w:rsid w:val="001B2E2E"/>
    <w:rsid w:val="001B3E97"/>
    <w:rsid w:val="001B6017"/>
    <w:rsid w:val="001C027D"/>
    <w:rsid w:val="001C27DF"/>
    <w:rsid w:val="001C32D2"/>
    <w:rsid w:val="001C4A09"/>
    <w:rsid w:val="001D026C"/>
    <w:rsid w:val="001D1A53"/>
    <w:rsid w:val="001D332B"/>
    <w:rsid w:val="001D4217"/>
    <w:rsid w:val="001D753F"/>
    <w:rsid w:val="001E1419"/>
    <w:rsid w:val="001E2E2D"/>
    <w:rsid w:val="001E6BBE"/>
    <w:rsid w:val="001E72E7"/>
    <w:rsid w:val="001F067E"/>
    <w:rsid w:val="001F0CC9"/>
    <w:rsid w:val="001F0F11"/>
    <w:rsid w:val="001F24DC"/>
    <w:rsid w:val="00201604"/>
    <w:rsid w:val="00203A09"/>
    <w:rsid w:val="0021168F"/>
    <w:rsid w:val="002125AF"/>
    <w:rsid w:val="002141CF"/>
    <w:rsid w:val="002171A1"/>
    <w:rsid w:val="00220D46"/>
    <w:rsid w:val="00222106"/>
    <w:rsid w:val="00223D64"/>
    <w:rsid w:val="00224D13"/>
    <w:rsid w:val="00225438"/>
    <w:rsid w:val="00226487"/>
    <w:rsid w:val="00230B86"/>
    <w:rsid w:val="00241FB3"/>
    <w:rsid w:val="00251CA9"/>
    <w:rsid w:val="002559BC"/>
    <w:rsid w:val="002573B1"/>
    <w:rsid w:val="002659E0"/>
    <w:rsid w:val="00272649"/>
    <w:rsid w:val="00281111"/>
    <w:rsid w:val="00281614"/>
    <w:rsid w:val="0028316C"/>
    <w:rsid w:val="00285A82"/>
    <w:rsid w:val="002877E4"/>
    <w:rsid w:val="002921A6"/>
    <w:rsid w:val="00292817"/>
    <w:rsid w:val="002948ED"/>
    <w:rsid w:val="002A119E"/>
    <w:rsid w:val="002A7016"/>
    <w:rsid w:val="002B1218"/>
    <w:rsid w:val="002B7261"/>
    <w:rsid w:val="002C1038"/>
    <w:rsid w:val="002C2968"/>
    <w:rsid w:val="002C42B1"/>
    <w:rsid w:val="002C525C"/>
    <w:rsid w:val="002C61F7"/>
    <w:rsid w:val="002D414A"/>
    <w:rsid w:val="002E0A0F"/>
    <w:rsid w:val="002E0F61"/>
    <w:rsid w:val="002E7994"/>
    <w:rsid w:val="002F1FAB"/>
    <w:rsid w:val="002F7BC4"/>
    <w:rsid w:val="0030169F"/>
    <w:rsid w:val="0030280D"/>
    <w:rsid w:val="00303EEB"/>
    <w:rsid w:val="00313251"/>
    <w:rsid w:val="00326D9C"/>
    <w:rsid w:val="0032778A"/>
    <w:rsid w:val="003352CE"/>
    <w:rsid w:val="003424A5"/>
    <w:rsid w:val="00352956"/>
    <w:rsid w:val="00357646"/>
    <w:rsid w:val="00363973"/>
    <w:rsid w:val="003655DA"/>
    <w:rsid w:val="00367BA1"/>
    <w:rsid w:val="00377A3E"/>
    <w:rsid w:val="00392A17"/>
    <w:rsid w:val="003A035E"/>
    <w:rsid w:val="003A0C30"/>
    <w:rsid w:val="003A0E63"/>
    <w:rsid w:val="003A1B68"/>
    <w:rsid w:val="003A1D09"/>
    <w:rsid w:val="003A3AF5"/>
    <w:rsid w:val="003A73A4"/>
    <w:rsid w:val="003B0562"/>
    <w:rsid w:val="003B07E7"/>
    <w:rsid w:val="003B0BF0"/>
    <w:rsid w:val="003C68C7"/>
    <w:rsid w:val="003D45DE"/>
    <w:rsid w:val="003D532B"/>
    <w:rsid w:val="003D6DB7"/>
    <w:rsid w:val="003E44AF"/>
    <w:rsid w:val="003E56FF"/>
    <w:rsid w:val="003E598E"/>
    <w:rsid w:val="003E7112"/>
    <w:rsid w:val="003F12A6"/>
    <w:rsid w:val="003F1509"/>
    <w:rsid w:val="003F2C4A"/>
    <w:rsid w:val="00405525"/>
    <w:rsid w:val="0040716D"/>
    <w:rsid w:val="00414589"/>
    <w:rsid w:val="00416050"/>
    <w:rsid w:val="00416694"/>
    <w:rsid w:val="00416738"/>
    <w:rsid w:val="00422D3F"/>
    <w:rsid w:val="004236C6"/>
    <w:rsid w:val="00426034"/>
    <w:rsid w:val="0042675C"/>
    <w:rsid w:val="00440EE1"/>
    <w:rsid w:val="0045237A"/>
    <w:rsid w:val="0045416B"/>
    <w:rsid w:val="00456421"/>
    <w:rsid w:val="0046427D"/>
    <w:rsid w:val="0047413F"/>
    <w:rsid w:val="00475789"/>
    <w:rsid w:val="004759B4"/>
    <w:rsid w:val="00477E77"/>
    <w:rsid w:val="004801C1"/>
    <w:rsid w:val="00481FF6"/>
    <w:rsid w:val="00490E00"/>
    <w:rsid w:val="0049274F"/>
    <w:rsid w:val="00492BD5"/>
    <w:rsid w:val="00494134"/>
    <w:rsid w:val="004A25DC"/>
    <w:rsid w:val="004B08E0"/>
    <w:rsid w:val="004C2F5A"/>
    <w:rsid w:val="004C4407"/>
    <w:rsid w:val="004C5489"/>
    <w:rsid w:val="004C7D56"/>
    <w:rsid w:val="004D0A01"/>
    <w:rsid w:val="004D3002"/>
    <w:rsid w:val="004D320F"/>
    <w:rsid w:val="004E0762"/>
    <w:rsid w:val="004F2AAA"/>
    <w:rsid w:val="004F2F6B"/>
    <w:rsid w:val="004F3000"/>
    <w:rsid w:val="004F6974"/>
    <w:rsid w:val="00501460"/>
    <w:rsid w:val="00506DEC"/>
    <w:rsid w:val="005111FC"/>
    <w:rsid w:val="00512DAA"/>
    <w:rsid w:val="00515159"/>
    <w:rsid w:val="0051550B"/>
    <w:rsid w:val="00520A29"/>
    <w:rsid w:val="00525EE2"/>
    <w:rsid w:val="00535A7E"/>
    <w:rsid w:val="005423CB"/>
    <w:rsid w:val="005449C5"/>
    <w:rsid w:val="00552B23"/>
    <w:rsid w:val="00553663"/>
    <w:rsid w:val="005572A2"/>
    <w:rsid w:val="00567923"/>
    <w:rsid w:val="0057092C"/>
    <w:rsid w:val="00570CD5"/>
    <w:rsid w:val="005710C3"/>
    <w:rsid w:val="005720ED"/>
    <w:rsid w:val="00576FAF"/>
    <w:rsid w:val="005777EC"/>
    <w:rsid w:val="00580792"/>
    <w:rsid w:val="00587AA6"/>
    <w:rsid w:val="0059562C"/>
    <w:rsid w:val="00595855"/>
    <w:rsid w:val="005A27F8"/>
    <w:rsid w:val="005A28C2"/>
    <w:rsid w:val="005A3CE1"/>
    <w:rsid w:val="005A45D0"/>
    <w:rsid w:val="005A4C79"/>
    <w:rsid w:val="005A7B56"/>
    <w:rsid w:val="005B5BBD"/>
    <w:rsid w:val="005B7B1F"/>
    <w:rsid w:val="005B7C8C"/>
    <w:rsid w:val="005C0B03"/>
    <w:rsid w:val="005C20CD"/>
    <w:rsid w:val="005C2109"/>
    <w:rsid w:val="005D139F"/>
    <w:rsid w:val="005D219C"/>
    <w:rsid w:val="005D3B14"/>
    <w:rsid w:val="005D42E7"/>
    <w:rsid w:val="005D5DEA"/>
    <w:rsid w:val="005E2142"/>
    <w:rsid w:val="005E26E4"/>
    <w:rsid w:val="005E4297"/>
    <w:rsid w:val="00610594"/>
    <w:rsid w:val="00612EE2"/>
    <w:rsid w:val="006160AA"/>
    <w:rsid w:val="0062055C"/>
    <w:rsid w:val="00623823"/>
    <w:rsid w:val="00624979"/>
    <w:rsid w:val="0062627A"/>
    <w:rsid w:val="00626746"/>
    <w:rsid w:val="00627901"/>
    <w:rsid w:val="00637159"/>
    <w:rsid w:val="006439B8"/>
    <w:rsid w:val="0065205D"/>
    <w:rsid w:val="00652A85"/>
    <w:rsid w:val="00653447"/>
    <w:rsid w:val="0065750A"/>
    <w:rsid w:val="00661C47"/>
    <w:rsid w:val="00665164"/>
    <w:rsid w:val="00665583"/>
    <w:rsid w:val="00666982"/>
    <w:rsid w:val="00667A52"/>
    <w:rsid w:val="00680AEC"/>
    <w:rsid w:val="00681EF7"/>
    <w:rsid w:val="006849AE"/>
    <w:rsid w:val="006950A4"/>
    <w:rsid w:val="006A5321"/>
    <w:rsid w:val="006A5AD5"/>
    <w:rsid w:val="006A6F42"/>
    <w:rsid w:val="006A7491"/>
    <w:rsid w:val="006B4D16"/>
    <w:rsid w:val="006C5776"/>
    <w:rsid w:val="006D638E"/>
    <w:rsid w:val="006E1B3A"/>
    <w:rsid w:val="006E2CEF"/>
    <w:rsid w:val="006F549F"/>
    <w:rsid w:val="006F782C"/>
    <w:rsid w:val="00701501"/>
    <w:rsid w:val="00707E88"/>
    <w:rsid w:val="007135A4"/>
    <w:rsid w:val="00721ECE"/>
    <w:rsid w:val="0072217C"/>
    <w:rsid w:val="00723B0E"/>
    <w:rsid w:val="00723E57"/>
    <w:rsid w:val="00740500"/>
    <w:rsid w:val="00751395"/>
    <w:rsid w:val="007528D5"/>
    <w:rsid w:val="007618B8"/>
    <w:rsid w:val="0076374F"/>
    <w:rsid w:val="00770EC4"/>
    <w:rsid w:val="00772A7A"/>
    <w:rsid w:val="00775B2E"/>
    <w:rsid w:val="00780528"/>
    <w:rsid w:val="007860FB"/>
    <w:rsid w:val="007A0F8A"/>
    <w:rsid w:val="007A39DC"/>
    <w:rsid w:val="007A6DE7"/>
    <w:rsid w:val="007B0671"/>
    <w:rsid w:val="007B31E5"/>
    <w:rsid w:val="007C1FBB"/>
    <w:rsid w:val="007C2A60"/>
    <w:rsid w:val="007C6844"/>
    <w:rsid w:val="007D24D8"/>
    <w:rsid w:val="007D2D3C"/>
    <w:rsid w:val="007D60B3"/>
    <w:rsid w:val="007E237D"/>
    <w:rsid w:val="007E4602"/>
    <w:rsid w:val="007E5B36"/>
    <w:rsid w:val="007E5D55"/>
    <w:rsid w:val="007E69CD"/>
    <w:rsid w:val="007E6DB2"/>
    <w:rsid w:val="007F3FF2"/>
    <w:rsid w:val="007F5340"/>
    <w:rsid w:val="007F5546"/>
    <w:rsid w:val="007F585A"/>
    <w:rsid w:val="00800CDC"/>
    <w:rsid w:val="00806487"/>
    <w:rsid w:val="00811074"/>
    <w:rsid w:val="00811602"/>
    <w:rsid w:val="00814B0C"/>
    <w:rsid w:val="00815D26"/>
    <w:rsid w:val="00822E50"/>
    <w:rsid w:val="0082483A"/>
    <w:rsid w:val="00827F6B"/>
    <w:rsid w:val="00832FF0"/>
    <w:rsid w:val="00843111"/>
    <w:rsid w:val="00843184"/>
    <w:rsid w:val="00843C34"/>
    <w:rsid w:val="00854890"/>
    <w:rsid w:val="0087116E"/>
    <w:rsid w:val="0087217B"/>
    <w:rsid w:val="00872BD2"/>
    <w:rsid w:val="00881919"/>
    <w:rsid w:val="00886268"/>
    <w:rsid w:val="00886D07"/>
    <w:rsid w:val="0089458C"/>
    <w:rsid w:val="008A19A1"/>
    <w:rsid w:val="008A1F52"/>
    <w:rsid w:val="008A2B62"/>
    <w:rsid w:val="008A510D"/>
    <w:rsid w:val="008A7010"/>
    <w:rsid w:val="008B1359"/>
    <w:rsid w:val="008B2349"/>
    <w:rsid w:val="008B5FF1"/>
    <w:rsid w:val="008C1612"/>
    <w:rsid w:val="008C56AA"/>
    <w:rsid w:val="008D5223"/>
    <w:rsid w:val="008E0534"/>
    <w:rsid w:val="008E14F2"/>
    <w:rsid w:val="008E66C6"/>
    <w:rsid w:val="008E7A16"/>
    <w:rsid w:val="008F55DC"/>
    <w:rsid w:val="00915E67"/>
    <w:rsid w:val="009241CF"/>
    <w:rsid w:val="00926278"/>
    <w:rsid w:val="00926696"/>
    <w:rsid w:val="00927A04"/>
    <w:rsid w:val="009301C7"/>
    <w:rsid w:val="00930706"/>
    <w:rsid w:val="00937E38"/>
    <w:rsid w:val="009408FA"/>
    <w:rsid w:val="00944A6D"/>
    <w:rsid w:val="00944AC0"/>
    <w:rsid w:val="009473FF"/>
    <w:rsid w:val="00951A37"/>
    <w:rsid w:val="009553DE"/>
    <w:rsid w:val="00973538"/>
    <w:rsid w:val="009841CE"/>
    <w:rsid w:val="0098600C"/>
    <w:rsid w:val="00991899"/>
    <w:rsid w:val="009A1442"/>
    <w:rsid w:val="009B155D"/>
    <w:rsid w:val="009B2401"/>
    <w:rsid w:val="009B4440"/>
    <w:rsid w:val="009B6E73"/>
    <w:rsid w:val="009C06DD"/>
    <w:rsid w:val="009C69CE"/>
    <w:rsid w:val="009C6D33"/>
    <w:rsid w:val="009C796B"/>
    <w:rsid w:val="009D1F71"/>
    <w:rsid w:val="009F0348"/>
    <w:rsid w:val="009F1266"/>
    <w:rsid w:val="009F1EF8"/>
    <w:rsid w:val="009F4954"/>
    <w:rsid w:val="009F659C"/>
    <w:rsid w:val="009F6C48"/>
    <w:rsid w:val="00A02F70"/>
    <w:rsid w:val="00A04A0F"/>
    <w:rsid w:val="00A05353"/>
    <w:rsid w:val="00A058F0"/>
    <w:rsid w:val="00A15C9E"/>
    <w:rsid w:val="00A303FD"/>
    <w:rsid w:val="00A36F2D"/>
    <w:rsid w:val="00A41A31"/>
    <w:rsid w:val="00A41B79"/>
    <w:rsid w:val="00A44151"/>
    <w:rsid w:val="00A4537C"/>
    <w:rsid w:val="00A513AC"/>
    <w:rsid w:val="00A526E3"/>
    <w:rsid w:val="00A60098"/>
    <w:rsid w:val="00A60819"/>
    <w:rsid w:val="00A6088B"/>
    <w:rsid w:val="00A66A64"/>
    <w:rsid w:val="00A66E2B"/>
    <w:rsid w:val="00A67E2E"/>
    <w:rsid w:val="00A8189C"/>
    <w:rsid w:val="00A823FD"/>
    <w:rsid w:val="00A82754"/>
    <w:rsid w:val="00A92BE9"/>
    <w:rsid w:val="00A9468C"/>
    <w:rsid w:val="00A946C2"/>
    <w:rsid w:val="00AA0A56"/>
    <w:rsid w:val="00AA2A6D"/>
    <w:rsid w:val="00AA3BE2"/>
    <w:rsid w:val="00AB1E0E"/>
    <w:rsid w:val="00AB3FF2"/>
    <w:rsid w:val="00AC0435"/>
    <w:rsid w:val="00AC23B9"/>
    <w:rsid w:val="00AC25D7"/>
    <w:rsid w:val="00AC3150"/>
    <w:rsid w:val="00AC429D"/>
    <w:rsid w:val="00AD10A7"/>
    <w:rsid w:val="00AD31D1"/>
    <w:rsid w:val="00AD4937"/>
    <w:rsid w:val="00AD4E7E"/>
    <w:rsid w:val="00AD4F29"/>
    <w:rsid w:val="00AE4180"/>
    <w:rsid w:val="00AE5C20"/>
    <w:rsid w:val="00AF3608"/>
    <w:rsid w:val="00AF5AFD"/>
    <w:rsid w:val="00B04AA3"/>
    <w:rsid w:val="00B100BC"/>
    <w:rsid w:val="00B148C9"/>
    <w:rsid w:val="00B168F3"/>
    <w:rsid w:val="00B20B39"/>
    <w:rsid w:val="00B22E51"/>
    <w:rsid w:val="00B23960"/>
    <w:rsid w:val="00B2451E"/>
    <w:rsid w:val="00B25443"/>
    <w:rsid w:val="00B27B01"/>
    <w:rsid w:val="00B329D5"/>
    <w:rsid w:val="00B34230"/>
    <w:rsid w:val="00B41EE8"/>
    <w:rsid w:val="00B55C2E"/>
    <w:rsid w:val="00B62A67"/>
    <w:rsid w:val="00B62FC7"/>
    <w:rsid w:val="00B65D9D"/>
    <w:rsid w:val="00B73288"/>
    <w:rsid w:val="00B74E56"/>
    <w:rsid w:val="00B75F26"/>
    <w:rsid w:val="00B766F5"/>
    <w:rsid w:val="00B768B2"/>
    <w:rsid w:val="00B97580"/>
    <w:rsid w:val="00B97DA9"/>
    <w:rsid w:val="00BA4F3F"/>
    <w:rsid w:val="00BB3015"/>
    <w:rsid w:val="00BB3336"/>
    <w:rsid w:val="00BB6979"/>
    <w:rsid w:val="00BC18A2"/>
    <w:rsid w:val="00BC34DE"/>
    <w:rsid w:val="00BC5825"/>
    <w:rsid w:val="00BC5CCA"/>
    <w:rsid w:val="00BC632A"/>
    <w:rsid w:val="00BC7B8B"/>
    <w:rsid w:val="00BC7D7F"/>
    <w:rsid w:val="00BD14FB"/>
    <w:rsid w:val="00BD5CBA"/>
    <w:rsid w:val="00BF25B1"/>
    <w:rsid w:val="00BF2BB0"/>
    <w:rsid w:val="00BF2BBA"/>
    <w:rsid w:val="00BF6BE8"/>
    <w:rsid w:val="00C00107"/>
    <w:rsid w:val="00C02E05"/>
    <w:rsid w:val="00C03E1A"/>
    <w:rsid w:val="00C04B84"/>
    <w:rsid w:val="00C0515D"/>
    <w:rsid w:val="00C056B0"/>
    <w:rsid w:val="00C100C7"/>
    <w:rsid w:val="00C116B2"/>
    <w:rsid w:val="00C12E0E"/>
    <w:rsid w:val="00C13BC9"/>
    <w:rsid w:val="00C226C5"/>
    <w:rsid w:val="00C31AF4"/>
    <w:rsid w:val="00C321AF"/>
    <w:rsid w:val="00C445B1"/>
    <w:rsid w:val="00C47F1F"/>
    <w:rsid w:val="00C51E42"/>
    <w:rsid w:val="00C520E5"/>
    <w:rsid w:val="00C543D7"/>
    <w:rsid w:val="00C66835"/>
    <w:rsid w:val="00C72A5D"/>
    <w:rsid w:val="00C731A5"/>
    <w:rsid w:val="00C8066E"/>
    <w:rsid w:val="00C83742"/>
    <w:rsid w:val="00C83DC4"/>
    <w:rsid w:val="00C90CBF"/>
    <w:rsid w:val="00C94503"/>
    <w:rsid w:val="00CA14FD"/>
    <w:rsid w:val="00CA4581"/>
    <w:rsid w:val="00CA7015"/>
    <w:rsid w:val="00CA71A1"/>
    <w:rsid w:val="00CB7310"/>
    <w:rsid w:val="00CC06E2"/>
    <w:rsid w:val="00CD0FCF"/>
    <w:rsid w:val="00CD775A"/>
    <w:rsid w:val="00CE00EC"/>
    <w:rsid w:val="00CE354E"/>
    <w:rsid w:val="00CE59DF"/>
    <w:rsid w:val="00CF0E26"/>
    <w:rsid w:val="00CF3AFA"/>
    <w:rsid w:val="00CF3E69"/>
    <w:rsid w:val="00CF420B"/>
    <w:rsid w:val="00CF657F"/>
    <w:rsid w:val="00D10B00"/>
    <w:rsid w:val="00D12098"/>
    <w:rsid w:val="00D12944"/>
    <w:rsid w:val="00D129F7"/>
    <w:rsid w:val="00D1481D"/>
    <w:rsid w:val="00D23F2F"/>
    <w:rsid w:val="00D25E33"/>
    <w:rsid w:val="00D3470F"/>
    <w:rsid w:val="00D3677D"/>
    <w:rsid w:val="00D4090E"/>
    <w:rsid w:val="00D418E5"/>
    <w:rsid w:val="00D462EF"/>
    <w:rsid w:val="00D464A6"/>
    <w:rsid w:val="00D50038"/>
    <w:rsid w:val="00D572E5"/>
    <w:rsid w:val="00D6521B"/>
    <w:rsid w:val="00D67B78"/>
    <w:rsid w:val="00D714E9"/>
    <w:rsid w:val="00D76EE5"/>
    <w:rsid w:val="00D773D5"/>
    <w:rsid w:val="00D84EFF"/>
    <w:rsid w:val="00D90D55"/>
    <w:rsid w:val="00D933ED"/>
    <w:rsid w:val="00DA3B0D"/>
    <w:rsid w:val="00DA7F1C"/>
    <w:rsid w:val="00DB29F5"/>
    <w:rsid w:val="00DB37B0"/>
    <w:rsid w:val="00DB3C7E"/>
    <w:rsid w:val="00DC35EF"/>
    <w:rsid w:val="00DC48BA"/>
    <w:rsid w:val="00DD5AC5"/>
    <w:rsid w:val="00DD69CA"/>
    <w:rsid w:val="00DF1B84"/>
    <w:rsid w:val="00DF3566"/>
    <w:rsid w:val="00DF6C92"/>
    <w:rsid w:val="00E0559C"/>
    <w:rsid w:val="00E141C9"/>
    <w:rsid w:val="00E14842"/>
    <w:rsid w:val="00E168CD"/>
    <w:rsid w:val="00E208C0"/>
    <w:rsid w:val="00E21A73"/>
    <w:rsid w:val="00E3108F"/>
    <w:rsid w:val="00E31B5D"/>
    <w:rsid w:val="00E3296C"/>
    <w:rsid w:val="00E355B8"/>
    <w:rsid w:val="00E36346"/>
    <w:rsid w:val="00E43F25"/>
    <w:rsid w:val="00E46C7F"/>
    <w:rsid w:val="00E504DC"/>
    <w:rsid w:val="00E54F8F"/>
    <w:rsid w:val="00E67E51"/>
    <w:rsid w:val="00E71913"/>
    <w:rsid w:val="00E75068"/>
    <w:rsid w:val="00E750EF"/>
    <w:rsid w:val="00E82443"/>
    <w:rsid w:val="00E840F9"/>
    <w:rsid w:val="00E92019"/>
    <w:rsid w:val="00EA01C7"/>
    <w:rsid w:val="00EA554F"/>
    <w:rsid w:val="00EA73AA"/>
    <w:rsid w:val="00EA779A"/>
    <w:rsid w:val="00EB15FF"/>
    <w:rsid w:val="00EB1CAD"/>
    <w:rsid w:val="00EB4D38"/>
    <w:rsid w:val="00EB60C0"/>
    <w:rsid w:val="00EC6E01"/>
    <w:rsid w:val="00ED0172"/>
    <w:rsid w:val="00ED416C"/>
    <w:rsid w:val="00ED7CAD"/>
    <w:rsid w:val="00EF269A"/>
    <w:rsid w:val="00EF38DE"/>
    <w:rsid w:val="00EF74D3"/>
    <w:rsid w:val="00F16D0D"/>
    <w:rsid w:val="00F25757"/>
    <w:rsid w:val="00F3325D"/>
    <w:rsid w:val="00F354B9"/>
    <w:rsid w:val="00F470BC"/>
    <w:rsid w:val="00F50BFA"/>
    <w:rsid w:val="00F54274"/>
    <w:rsid w:val="00F70B9B"/>
    <w:rsid w:val="00F73D52"/>
    <w:rsid w:val="00F81D2F"/>
    <w:rsid w:val="00F87406"/>
    <w:rsid w:val="00F97933"/>
    <w:rsid w:val="00FA0CB2"/>
    <w:rsid w:val="00FA51FC"/>
    <w:rsid w:val="00FA6D8D"/>
    <w:rsid w:val="00FB0E44"/>
    <w:rsid w:val="00FB2D35"/>
    <w:rsid w:val="00FB5068"/>
    <w:rsid w:val="00FB7EDD"/>
    <w:rsid w:val="00FC0229"/>
    <w:rsid w:val="00FC463C"/>
    <w:rsid w:val="00FC5335"/>
    <w:rsid w:val="00FC6FE9"/>
    <w:rsid w:val="00FC7DFD"/>
    <w:rsid w:val="00FD0A32"/>
    <w:rsid w:val="00FD425C"/>
    <w:rsid w:val="00FD6124"/>
    <w:rsid w:val="00FD65A8"/>
    <w:rsid w:val="00FD6889"/>
    <w:rsid w:val="00FE60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1454B"/>
  <w15:docId w15:val="{8C9BFB25-95B2-443D-93CB-23AF9592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A7"/>
    <w:rPr>
      <w:lang w:val="fr-FR"/>
    </w:rPr>
  </w:style>
  <w:style w:type="paragraph" w:styleId="Titre1">
    <w:name w:val="heading 1"/>
    <w:basedOn w:val="Normal"/>
    <w:next w:val="Normal"/>
    <w:link w:val="Titre1Car"/>
    <w:uiPriority w:val="9"/>
    <w:qFormat/>
    <w:rsid w:val="003A3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5321"/>
    <w:pPr>
      <w:tabs>
        <w:tab w:val="center" w:pos="4153"/>
        <w:tab w:val="right" w:pos="8306"/>
      </w:tabs>
      <w:spacing w:after="0" w:line="240" w:lineRule="auto"/>
    </w:pPr>
  </w:style>
  <w:style w:type="character" w:customStyle="1" w:styleId="En-tteCar">
    <w:name w:val="En-tête Car"/>
    <w:basedOn w:val="Policepardfaut"/>
    <w:link w:val="En-tte"/>
    <w:uiPriority w:val="99"/>
    <w:rsid w:val="006A5321"/>
  </w:style>
  <w:style w:type="paragraph" w:styleId="Pieddepage">
    <w:name w:val="footer"/>
    <w:basedOn w:val="Normal"/>
    <w:link w:val="PieddepageCar"/>
    <w:uiPriority w:val="99"/>
    <w:unhideWhenUsed/>
    <w:rsid w:val="006A532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A5321"/>
  </w:style>
  <w:style w:type="paragraph" w:styleId="NormalWeb">
    <w:name w:val="Normal (Web)"/>
    <w:basedOn w:val="Normal"/>
    <w:uiPriority w:val="99"/>
    <w:semiHidden/>
    <w:unhideWhenUsed/>
    <w:rsid w:val="00811602"/>
    <w:pPr>
      <w:spacing w:before="100" w:beforeAutospacing="1" w:after="100" w:afterAutospacing="1" w:line="240" w:lineRule="auto"/>
    </w:pPr>
    <w:rPr>
      <w:rFonts w:ascii="Times New Roman" w:eastAsiaTheme="minorEastAsia" w:hAnsi="Times New Roman" w:cs="Times New Roman"/>
      <w:sz w:val="24"/>
      <w:szCs w:val="24"/>
      <w:lang w:eastAsia="el-GR"/>
    </w:rPr>
  </w:style>
  <w:style w:type="table" w:styleId="Grilledutableau">
    <w:name w:val="Table Grid"/>
    <w:basedOn w:val="TableauNormal"/>
    <w:uiPriority w:val="39"/>
    <w:rsid w:val="00C4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66F5"/>
    <w:pPr>
      <w:ind w:left="720"/>
      <w:contextualSpacing/>
    </w:pPr>
  </w:style>
  <w:style w:type="table" w:customStyle="1" w:styleId="GridTable5Dark-Accent51">
    <w:name w:val="Grid Table 5 Dark - Accent 5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itre1Car">
    <w:name w:val="Titre 1 Car"/>
    <w:basedOn w:val="Policepardfaut"/>
    <w:link w:val="Titre1"/>
    <w:uiPriority w:val="9"/>
    <w:rsid w:val="003A3AF5"/>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9C0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06DD"/>
    <w:rPr>
      <w:rFonts w:ascii="Segoe UI" w:hAnsi="Segoe UI" w:cs="Segoe UI"/>
      <w:sz w:val="18"/>
      <w:szCs w:val="18"/>
    </w:rPr>
  </w:style>
  <w:style w:type="character" w:styleId="Lienhypertexte">
    <w:name w:val="Hyperlink"/>
    <w:basedOn w:val="Policepardfaut"/>
    <w:uiPriority w:val="99"/>
    <w:unhideWhenUsed/>
    <w:rsid w:val="00074A9A"/>
    <w:rPr>
      <w:color w:val="0563C1" w:themeColor="hyperlink"/>
      <w:u w:val="single"/>
    </w:rPr>
  </w:style>
  <w:style w:type="paragraph" w:styleId="Notedebasdepage">
    <w:name w:val="footnote text"/>
    <w:basedOn w:val="Normal"/>
    <w:link w:val="NotedebasdepageCar"/>
    <w:uiPriority w:val="99"/>
    <w:semiHidden/>
    <w:unhideWhenUsed/>
    <w:rsid w:val="004267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75C"/>
    <w:rPr>
      <w:sz w:val="20"/>
      <w:szCs w:val="20"/>
    </w:rPr>
  </w:style>
  <w:style w:type="character" w:styleId="Appelnotedebasdep">
    <w:name w:val="footnote reference"/>
    <w:basedOn w:val="Policepardfaut"/>
    <w:uiPriority w:val="99"/>
    <w:semiHidden/>
    <w:unhideWhenUsed/>
    <w:rsid w:val="0042675C"/>
    <w:rPr>
      <w:vertAlign w:val="superscript"/>
    </w:rPr>
  </w:style>
  <w:style w:type="character" w:styleId="Marquedecommentaire">
    <w:name w:val="annotation reference"/>
    <w:basedOn w:val="Policepardfaut"/>
    <w:uiPriority w:val="99"/>
    <w:semiHidden/>
    <w:unhideWhenUsed/>
    <w:rsid w:val="006E2CEF"/>
    <w:rPr>
      <w:sz w:val="16"/>
      <w:szCs w:val="16"/>
    </w:rPr>
  </w:style>
  <w:style w:type="paragraph" w:styleId="Commentaire">
    <w:name w:val="annotation text"/>
    <w:basedOn w:val="Normal"/>
    <w:link w:val="CommentaireCar"/>
    <w:uiPriority w:val="99"/>
    <w:unhideWhenUsed/>
    <w:rsid w:val="006E2CEF"/>
    <w:pPr>
      <w:spacing w:line="240" w:lineRule="auto"/>
    </w:pPr>
    <w:rPr>
      <w:sz w:val="20"/>
      <w:szCs w:val="20"/>
    </w:rPr>
  </w:style>
  <w:style w:type="character" w:customStyle="1" w:styleId="CommentaireCar">
    <w:name w:val="Commentaire Car"/>
    <w:basedOn w:val="Policepardfaut"/>
    <w:link w:val="Commentaire"/>
    <w:uiPriority w:val="99"/>
    <w:rsid w:val="006E2CEF"/>
    <w:rPr>
      <w:sz w:val="20"/>
      <w:szCs w:val="20"/>
    </w:rPr>
  </w:style>
  <w:style w:type="paragraph" w:styleId="Objetducommentaire">
    <w:name w:val="annotation subject"/>
    <w:basedOn w:val="Commentaire"/>
    <w:next w:val="Commentaire"/>
    <w:link w:val="ObjetducommentaireCar"/>
    <w:uiPriority w:val="99"/>
    <w:semiHidden/>
    <w:unhideWhenUsed/>
    <w:rsid w:val="006E2CEF"/>
    <w:rPr>
      <w:b/>
      <w:bCs/>
    </w:rPr>
  </w:style>
  <w:style w:type="character" w:customStyle="1" w:styleId="ObjetducommentaireCar">
    <w:name w:val="Objet du commentaire Car"/>
    <w:basedOn w:val="CommentaireCar"/>
    <w:link w:val="Objetducommentaire"/>
    <w:uiPriority w:val="99"/>
    <w:semiHidden/>
    <w:rsid w:val="006E2CEF"/>
    <w:rPr>
      <w:b/>
      <w:bCs/>
      <w:sz w:val="20"/>
      <w:szCs w:val="20"/>
    </w:rPr>
  </w:style>
  <w:style w:type="paragraph" w:styleId="Rvision">
    <w:name w:val="Revision"/>
    <w:hidden/>
    <w:uiPriority w:val="99"/>
    <w:semiHidden/>
    <w:rsid w:val="009553DE"/>
    <w:pPr>
      <w:spacing w:after="0" w:line="240" w:lineRule="auto"/>
    </w:pPr>
  </w:style>
  <w:style w:type="paragraph" w:customStyle="1" w:styleId="Default">
    <w:name w:val="Default"/>
    <w:rsid w:val="00E504DC"/>
    <w:pPr>
      <w:autoSpaceDE w:val="0"/>
      <w:autoSpaceDN w:val="0"/>
      <w:adjustRightInd w:val="0"/>
      <w:spacing w:after="0" w:line="240" w:lineRule="auto"/>
    </w:pPr>
    <w:rPr>
      <w:rFonts w:ascii="Albertus Medium" w:hAnsi="Albertus Medium" w:cs="Albertus Medium"/>
      <w:color w:val="000000"/>
      <w:sz w:val="24"/>
      <w:szCs w:val="24"/>
    </w:rPr>
  </w:style>
  <w:style w:type="paragraph" w:styleId="Notedefin">
    <w:name w:val="endnote text"/>
    <w:basedOn w:val="Normal"/>
    <w:link w:val="NotedefinCar"/>
    <w:uiPriority w:val="99"/>
    <w:semiHidden/>
    <w:unhideWhenUsed/>
    <w:rsid w:val="003F12A6"/>
    <w:pPr>
      <w:spacing w:after="0" w:line="240" w:lineRule="auto"/>
    </w:pPr>
    <w:rPr>
      <w:sz w:val="20"/>
      <w:szCs w:val="20"/>
    </w:rPr>
  </w:style>
  <w:style w:type="character" w:customStyle="1" w:styleId="NotedefinCar">
    <w:name w:val="Note de fin Car"/>
    <w:basedOn w:val="Policepardfaut"/>
    <w:link w:val="Notedefin"/>
    <w:uiPriority w:val="99"/>
    <w:semiHidden/>
    <w:rsid w:val="003F12A6"/>
    <w:rPr>
      <w:sz w:val="20"/>
      <w:szCs w:val="20"/>
    </w:rPr>
  </w:style>
  <w:style w:type="character" w:styleId="Appeldenotedefin">
    <w:name w:val="endnote reference"/>
    <w:basedOn w:val="Policepardfaut"/>
    <w:uiPriority w:val="99"/>
    <w:semiHidden/>
    <w:unhideWhenUsed/>
    <w:rsid w:val="003F12A6"/>
    <w:rPr>
      <w:vertAlign w:val="superscript"/>
    </w:rPr>
  </w:style>
  <w:style w:type="paragraph" w:styleId="TM1">
    <w:name w:val="toc 1"/>
    <w:autoRedefine/>
    <w:uiPriority w:val="39"/>
    <w:unhideWhenUsed/>
    <w:rsid w:val="002C61F7"/>
    <w:pPr>
      <w:tabs>
        <w:tab w:val="left" w:pos="440"/>
        <w:tab w:val="right" w:leader="dot" w:pos="9261"/>
      </w:tabs>
      <w:spacing w:after="100" w:line="256" w:lineRule="auto"/>
    </w:pPr>
    <w:rPr>
      <w:rFonts w:ascii="Marianne" w:eastAsia="Calibri" w:hAnsi="Marianne" w:cstheme="majorHAnsi"/>
      <w:noProof/>
      <w:color w:val="000000"/>
      <w:u w:color="000000"/>
      <w:lang w:val="fr-FR" w:eastAsia="fr-FR"/>
    </w:rPr>
  </w:style>
  <w:style w:type="table" w:customStyle="1" w:styleId="TableGrid1">
    <w:name w:val="Table Grid1"/>
    <w:basedOn w:val="TableauNormal"/>
    <w:next w:val="Grilledutableau"/>
    <w:uiPriority w:val="39"/>
    <w:rsid w:val="00DF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5D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D139F"/>
    <w:rPr>
      <w:rFonts w:ascii="Courier New" w:eastAsia="Times New Roman" w:hAnsi="Courier New" w:cs="Courier New"/>
      <w:sz w:val="20"/>
      <w:szCs w:val="20"/>
      <w:lang w:val="fr-FR" w:eastAsia="fr-FR"/>
    </w:rPr>
  </w:style>
  <w:style w:type="character" w:styleId="lev">
    <w:name w:val="Strong"/>
    <w:basedOn w:val="Policepardfaut"/>
    <w:uiPriority w:val="22"/>
    <w:qFormat/>
    <w:rsid w:val="001C27DF"/>
    <w:rPr>
      <w:b/>
      <w:bCs/>
    </w:rPr>
  </w:style>
  <w:style w:type="paragraph" w:customStyle="1" w:styleId="Normal1">
    <w:name w:val="Normal1"/>
    <w:rsid w:val="00806487"/>
    <w:pPr>
      <w:pBdr>
        <w:top w:val="nil"/>
        <w:left w:val="nil"/>
        <w:bottom w:val="nil"/>
        <w:right w:val="nil"/>
        <w:between w:val="nil"/>
      </w:pBdr>
    </w:pPr>
    <w:rPr>
      <w:rFonts w:ascii="Calibri" w:eastAsia="Calibri" w:hAnsi="Calibri" w:cs="Calibri"/>
      <w:color w:val="000000"/>
      <w:lang w:val="fr-FR" w:eastAsia="fr-FR"/>
    </w:rPr>
  </w:style>
  <w:style w:type="paragraph" w:customStyle="1" w:styleId="Texte">
    <w:name w:val="Texte"/>
    <w:basedOn w:val="Normal"/>
    <w:rsid w:val="001F0CC9"/>
    <w:pPr>
      <w:widowControl w:val="0"/>
      <w:spacing w:after="0" w:line="240" w:lineRule="auto"/>
      <w:ind w:right="142"/>
      <w:jc w:val="center"/>
    </w:pPr>
    <w:rPr>
      <w:rFonts w:ascii="Times New Roman" w:eastAsia="Times New Roman" w:hAnsi="Times New Roman" w:cs="Times New Roman"/>
      <w:szCs w:val="20"/>
      <w:lang w:eastAsia="fr-FR"/>
    </w:rPr>
  </w:style>
  <w:style w:type="paragraph" w:styleId="En-ttedetabledesmatires">
    <w:name w:val="TOC Heading"/>
    <w:basedOn w:val="Titre1"/>
    <w:next w:val="Normal"/>
    <w:uiPriority w:val="39"/>
    <w:unhideWhenUsed/>
    <w:qFormat/>
    <w:rsid w:val="00494134"/>
    <w:pPr>
      <w:outlineLvl w:val="9"/>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130">
      <w:bodyDiv w:val="1"/>
      <w:marLeft w:val="0"/>
      <w:marRight w:val="0"/>
      <w:marTop w:val="0"/>
      <w:marBottom w:val="0"/>
      <w:divBdr>
        <w:top w:val="none" w:sz="0" w:space="0" w:color="auto"/>
        <w:left w:val="none" w:sz="0" w:space="0" w:color="auto"/>
        <w:bottom w:val="none" w:sz="0" w:space="0" w:color="auto"/>
        <w:right w:val="none" w:sz="0" w:space="0" w:color="auto"/>
      </w:divBdr>
    </w:div>
    <w:div w:id="199169008">
      <w:bodyDiv w:val="1"/>
      <w:marLeft w:val="0"/>
      <w:marRight w:val="0"/>
      <w:marTop w:val="0"/>
      <w:marBottom w:val="0"/>
      <w:divBdr>
        <w:top w:val="none" w:sz="0" w:space="0" w:color="auto"/>
        <w:left w:val="none" w:sz="0" w:space="0" w:color="auto"/>
        <w:bottom w:val="none" w:sz="0" w:space="0" w:color="auto"/>
        <w:right w:val="none" w:sz="0" w:space="0" w:color="auto"/>
      </w:divBdr>
    </w:div>
    <w:div w:id="219630322">
      <w:bodyDiv w:val="1"/>
      <w:marLeft w:val="0"/>
      <w:marRight w:val="0"/>
      <w:marTop w:val="0"/>
      <w:marBottom w:val="0"/>
      <w:divBdr>
        <w:top w:val="none" w:sz="0" w:space="0" w:color="auto"/>
        <w:left w:val="none" w:sz="0" w:space="0" w:color="auto"/>
        <w:bottom w:val="none" w:sz="0" w:space="0" w:color="auto"/>
        <w:right w:val="none" w:sz="0" w:space="0" w:color="auto"/>
      </w:divBdr>
    </w:div>
    <w:div w:id="222067631">
      <w:bodyDiv w:val="1"/>
      <w:marLeft w:val="0"/>
      <w:marRight w:val="0"/>
      <w:marTop w:val="0"/>
      <w:marBottom w:val="0"/>
      <w:divBdr>
        <w:top w:val="none" w:sz="0" w:space="0" w:color="auto"/>
        <w:left w:val="none" w:sz="0" w:space="0" w:color="auto"/>
        <w:bottom w:val="none" w:sz="0" w:space="0" w:color="auto"/>
        <w:right w:val="none" w:sz="0" w:space="0" w:color="auto"/>
      </w:divBdr>
      <w:divsChild>
        <w:div w:id="2088649539">
          <w:marLeft w:val="0"/>
          <w:marRight w:val="0"/>
          <w:marTop w:val="0"/>
          <w:marBottom w:val="0"/>
          <w:divBdr>
            <w:top w:val="none" w:sz="0" w:space="0" w:color="auto"/>
            <w:left w:val="none" w:sz="0" w:space="0" w:color="auto"/>
            <w:bottom w:val="none" w:sz="0" w:space="0" w:color="auto"/>
            <w:right w:val="none" w:sz="0" w:space="0" w:color="auto"/>
          </w:divBdr>
          <w:divsChild>
            <w:div w:id="1890918228">
              <w:marLeft w:val="0"/>
              <w:marRight w:val="0"/>
              <w:marTop w:val="0"/>
              <w:marBottom w:val="0"/>
              <w:divBdr>
                <w:top w:val="none" w:sz="0" w:space="0" w:color="auto"/>
                <w:left w:val="none" w:sz="0" w:space="0" w:color="auto"/>
                <w:bottom w:val="none" w:sz="0" w:space="0" w:color="auto"/>
                <w:right w:val="none" w:sz="0" w:space="0" w:color="auto"/>
              </w:divBdr>
              <w:divsChild>
                <w:div w:id="8510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1694">
      <w:bodyDiv w:val="1"/>
      <w:marLeft w:val="0"/>
      <w:marRight w:val="0"/>
      <w:marTop w:val="0"/>
      <w:marBottom w:val="0"/>
      <w:divBdr>
        <w:top w:val="none" w:sz="0" w:space="0" w:color="auto"/>
        <w:left w:val="none" w:sz="0" w:space="0" w:color="auto"/>
        <w:bottom w:val="none" w:sz="0" w:space="0" w:color="auto"/>
        <w:right w:val="none" w:sz="0" w:space="0" w:color="auto"/>
      </w:divBdr>
    </w:div>
    <w:div w:id="912660058">
      <w:bodyDiv w:val="1"/>
      <w:marLeft w:val="0"/>
      <w:marRight w:val="0"/>
      <w:marTop w:val="0"/>
      <w:marBottom w:val="0"/>
      <w:divBdr>
        <w:top w:val="none" w:sz="0" w:space="0" w:color="auto"/>
        <w:left w:val="none" w:sz="0" w:space="0" w:color="auto"/>
        <w:bottom w:val="none" w:sz="0" w:space="0" w:color="auto"/>
        <w:right w:val="none" w:sz="0" w:space="0" w:color="auto"/>
      </w:divBdr>
    </w:div>
    <w:div w:id="922493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4834">
          <w:marLeft w:val="0"/>
          <w:marRight w:val="0"/>
          <w:marTop w:val="0"/>
          <w:marBottom w:val="0"/>
          <w:divBdr>
            <w:top w:val="none" w:sz="0" w:space="0" w:color="auto"/>
            <w:left w:val="none" w:sz="0" w:space="0" w:color="auto"/>
            <w:bottom w:val="none" w:sz="0" w:space="0" w:color="auto"/>
            <w:right w:val="none" w:sz="0" w:space="0" w:color="auto"/>
          </w:divBdr>
        </w:div>
      </w:divsChild>
    </w:div>
    <w:div w:id="1069767909">
      <w:bodyDiv w:val="1"/>
      <w:marLeft w:val="0"/>
      <w:marRight w:val="0"/>
      <w:marTop w:val="0"/>
      <w:marBottom w:val="0"/>
      <w:divBdr>
        <w:top w:val="none" w:sz="0" w:space="0" w:color="auto"/>
        <w:left w:val="none" w:sz="0" w:space="0" w:color="auto"/>
        <w:bottom w:val="none" w:sz="0" w:space="0" w:color="auto"/>
        <w:right w:val="none" w:sz="0" w:space="0" w:color="auto"/>
      </w:divBdr>
    </w:div>
    <w:div w:id="1137338451">
      <w:bodyDiv w:val="1"/>
      <w:marLeft w:val="0"/>
      <w:marRight w:val="0"/>
      <w:marTop w:val="0"/>
      <w:marBottom w:val="0"/>
      <w:divBdr>
        <w:top w:val="none" w:sz="0" w:space="0" w:color="auto"/>
        <w:left w:val="none" w:sz="0" w:space="0" w:color="auto"/>
        <w:bottom w:val="none" w:sz="0" w:space="0" w:color="auto"/>
        <w:right w:val="none" w:sz="0" w:space="0" w:color="auto"/>
      </w:divBdr>
    </w:div>
    <w:div w:id="1271204272">
      <w:bodyDiv w:val="1"/>
      <w:marLeft w:val="0"/>
      <w:marRight w:val="0"/>
      <w:marTop w:val="0"/>
      <w:marBottom w:val="0"/>
      <w:divBdr>
        <w:top w:val="none" w:sz="0" w:space="0" w:color="auto"/>
        <w:left w:val="none" w:sz="0" w:space="0" w:color="auto"/>
        <w:bottom w:val="none" w:sz="0" w:space="0" w:color="auto"/>
        <w:right w:val="none" w:sz="0" w:space="0" w:color="auto"/>
      </w:divBdr>
    </w:div>
    <w:div w:id="1365210369">
      <w:bodyDiv w:val="1"/>
      <w:marLeft w:val="0"/>
      <w:marRight w:val="0"/>
      <w:marTop w:val="0"/>
      <w:marBottom w:val="0"/>
      <w:divBdr>
        <w:top w:val="none" w:sz="0" w:space="0" w:color="auto"/>
        <w:left w:val="none" w:sz="0" w:space="0" w:color="auto"/>
        <w:bottom w:val="none" w:sz="0" w:space="0" w:color="auto"/>
        <w:right w:val="none" w:sz="0" w:space="0" w:color="auto"/>
      </w:divBdr>
    </w:div>
    <w:div w:id="1672641267">
      <w:bodyDiv w:val="1"/>
      <w:marLeft w:val="0"/>
      <w:marRight w:val="0"/>
      <w:marTop w:val="0"/>
      <w:marBottom w:val="0"/>
      <w:divBdr>
        <w:top w:val="none" w:sz="0" w:space="0" w:color="auto"/>
        <w:left w:val="none" w:sz="0" w:space="0" w:color="auto"/>
        <w:bottom w:val="none" w:sz="0" w:space="0" w:color="auto"/>
        <w:right w:val="none" w:sz="0" w:space="0" w:color="auto"/>
      </w:divBdr>
      <w:divsChild>
        <w:div w:id="1710762059">
          <w:marLeft w:val="0"/>
          <w:marRight w:val="0"/>
          <w:marTop w:val="0"/>
          <w:marBottom w:val="0"/>
          <w:divBdr>
            <w:top w:val="none" w:sz="0" w:space="0" w:color="auto"/>
            <w:left w:val="none" w:sz="0" w:space="0" w:color="auto"/>
            <w:bottom w:val="none" w:sz="0" w:space="0" w:color="auto"/>
            <w:right w:val="none" w:sz="0" w:space="0" w:color="auto"/>
          </w:divBdr>
        </w:div>
        <w:div w:id="1697189953">
          <w:marLeft w:val="0"/>
          <w:marRight w:val="0"/>
          <w:marTop w:val="0"/>
          <w:marBottom w:val="120"/>
          <w:divBdr>
            <w:top w:val="none" w:sz="0" w:space="0" w:color="auto"/>
            <w:left w:val="none" w:sz="0" w:space="0" w:color="auto"/>
            <w:bottom w:val="none" w:sz="0" w:space="0" w:color="auto"/>
            <w:right w:val="none" w:sz="0" w:space="0" w:color="auto"/>
          </w:divBdr>
        </w:div>
        <w:div w:id="498887986">
          <w:marLeft w:val="0"/>
          <w:marRight w:val="0"/>
          <w:marTop w:val="0"/>
          <w:marBottom w:val="120"/>
          <w:divBdr>
            <w:top w:val="none" w:sz="0" w:space="0" w:color="auto"/>
            <w:left w:val="none" w:sz="0" w:space="0" w:color="auto"/>
            <w:bottom w:val="none" w:sz="0" w:space="0" w:color="auto"/>
            <w:right w:val="none" w:sz="0" w:space="0" w:color="auto"/>
          </w:divBdr>
        </w:div>
        <w:div w:id="1341081386">
          <w:marLeft w:val="0"/>
          <w:marRight w:val="0"/>
          <w:marTop w:val="0"/>
          <w:marBottom w:val="120"/>
          <w:divBdr>
            <w:top w:val="none" w:sz="0" w:space="0" w:color="auto"/>
            <w:left w:val="none" w:sz="0" w:space="0" w:color="auto"/>
            <w:bottom w:val="none" w:sz="0" w:space="0" w:color="auto"/>
            <w:right w:val="none" w:sz="0" w:space="0" w:color="auto"/>
          </w:divBdr>
        </w:div>
        <w:div w:id="1022128599">
          <w:marLeft w:val="0"/>
          <w:marRight w:val="0"/>
          <w:marTop w:val="0"/>
          <w:marBottom w:val="120"/>
          <w:divBdr>
            <w:top w:val="none" w:sz="0" w:space="0" w:color="auto"/>
            <w:left w:val="none" w:sz="0" w:space="0" w:color="auto"/>
            <w:bottom w:val="none" w:sz="0" w:space="0" w:color="auto"/>
            <w:right w:val="none" w:sz="0" w:space="0" w:color="auto"/>
          </w:divBdr>
        </w:div>
        <w:div w:id="2145193586">
          <w:marLeft w:val="0"/>
          <w:marRight w:val="0"/>
          <w:marTop w:val="0"/>
          <w:marBottom w:val="120"/>
          <w:divBdr>
            <w:top w:val="none" w:sz="0" w:space="0" w:color="auto"/>
            <w:left w:val="none" w:sz="0" w:space="0" w:color="auto"/>
            <w:bottom w:val="none" w:sz="0" w:space="0" w:color="auto"/>
            <w:right w:val="none" w:sz="0" w:space="0" w:color="auto"/>
          </w:divBdr>
        </w:div>
        <w:div w:id="1072392400">
          <w:marLeft w:val="0"/>
          <w:marRight w:val="0"/>
          <w:marTop w:val="0"/>
          <w:marBottom w:val="120"/>
          <w:divBdr>
            <w:top w:val="none" w:sz="0" w:space="0" w:color="auto"/>
            <w:left w:val="none" w:sz="0" w:space="0" w:color="auto"/>
            <w:bottom w:val="none" w:sz="0" w:space="0" w:color="auto"/>
            <w:right w:val="none" w:sz="0" w:space="0" w:color="auto"/>
          </w:divBdr>
        </w:div>
        <w:div w:id="289483042">
          <w:marLeft w:val="0"/>
          <w:marRight w:val="0"/>
          <w:marTop w:val="0"/>
          <w:marBottom w:val="120"/>
          <w:divBdr>
            <w:top w:val="none" w:sz="0" w:space="0" w:color="auto"/>
            <w:left w:val="none" w:sz="0" w:space="0" w:color="auto"/>
            <w:bottom w:val="none" w:sz="0" w:space="0" w:color="auto"/>
            <w:right w:val="none" w:sz="0" w:space="0" w:color="auto"/>
          </w:divBdr>
        </w:div>
        <w:div w:id="405691546">
          <w:marLeft w:val="0"/>
          <w:marRight w:val="0"/>
          <w:marTop w:val="0"/>
          <w:marBottom w:val="120"/>
          <w:divBdr>
            <w:top w:val="none" w:sz="0" w:space="0" w:color="auto"/>
            <w:left w:val="none" w:sz="0" w:space="0" w:color="auto"/>
            <w:bottom w:val="none" w:sz="0" w:space="0" w:color="auto"/>
            <w:right w:val="none" w:sz="0" w:space="0" w:color="auto"/>
          </w:divBdr>
        </w:div>
        <w:div w:id="348072660">
          <w:marLeft w:val="0"/>
          <w:marRight w:val="0"/>
          <w:marTop w:val="0"/>
          <w:marBottom w:val="120"/>
          <w:divBdr>
            <w:top w:val="none" w:sz="0" w:space="0" w:color="auto"/>
            <w:left w:val="none" w:sz="0" w:space="0" w:color="auto"/>
            <w:bottom w:val="none" w:sz="0" w:space="0" w:color="auto"/>
            <w:right w:val="none" w:sz="0" w:space="0" w:color="auto"/>
          </w:divBdr>
        </w:div>
        <w:div w:id="222907572">
          <w:marLeft w:val="0"/>
          <w:marRight w:val="0"/>
          <w:marTop w:val="0"/>
          <w:marBottom w:val="120"/>
          <w:divBdr>
            <w:top w:val="none" w:sz="0" w:space="0" w:color="auto"/>
            <w:left w:val="none" w:sz="0" w:space="0" w:color="auto"/>
            <w:bottom w:val="none" w:sz="0" w:space="0" w:color="auto"/>
            <w:right w:val="none" w:sz="0" w:space="0" w:color="auto"/>
          </w:divBdr>
        </w:div>
        <w:div w:id="1161503083">
          <w:marLeft w:val="0"/>
          <w:marRight w:val="0"/>
          <w:marTop w:val="0"/>
          <w:marBottom w:val="120"/>
          <w:divBdr>
            <w:top w:val="none" w:sz="0" w:space="0" w:color="auto"/>
            <w:left w:val="none" w:sz="0" w:space="0" w:color="auto"/>
            <w:bottom w:val="none" w:sz="0" w:space="0" w:color="auto"/>
            <w:right w:val="none" w:sz="0" w:space="0" w:color="auto"/>
          </w:divBdr>
        </w:div>
        <w:div w:id="81924477">
          <w:marLeft w:val="0"/>
          <w:marRight w:val="0"/>
          <w:marTop w:val="0"/>
          <w:marBottom w:val="120"/>
          <w:divBdr>
            <w:top w:val="none" w:sz="0" w:space="0" w:color="auto"/>
            <w:left w:val="none" w:sz="0" w:space="0" w:color="auto"/>
            <w:bottom w:val="none" w:sz="0" w:space="0" w:color="auto"/>
            <w:right w:val="none" w:sz="0" w:space="0" w:color="auto"/>
          </w:divBdr>
        </w:div>
        <w:div w:id="1994748988">
          <w:marLeft w:val="0"/>
          <w:marRight w:val="0"/>
          <w:marTop w:val="0"/>
          <w:marBottom w:val="120"/>
          <w:divBdr>
            <w:top w:val="none" w:sz="0" w:space="0" w:color="auto"/>
            <w:left w:val="none" w:sz="0" w:space="0" w:color="auto"/>
            <w:bottom w:val="none" w:sz="0" w:space="0" w:color="auto"/>
            <w:right w:val="none" w:sz="0" w:space="0" w:color="auto"/>
          </w:divBdr>
        </w:div>
        <w:div w:id="1342930458">
          <w:marLeft w:val="0"/>
          <w:marRight w:val="0"/>
          <w:marTop w:val="0"/>
          <w:marBottom w:val="120"/>
          <w:divBdr>
            <w:top w:val="none" w:sz="0" w:space="0" w:color="auto"/>
            <w:left w:val="none" w:sz="0" w:space="0" w:color="auto"/>
            <w:bottom w:val="none" w:sz="0" w:space="0" w:color="auto"/>
            <w:right w:val="none" w:sz="0" w:space="0" w:color="auto"/>
          </w:divBdr>
        </w:div>
        <w:div w:id="1211696041">
          <w:marLeft w:val="0"/>
          <w:marRight w:val="0"/>
          <w:marTop w:val="0"/>
          <w:marBottom w:val="120"/>
          <w:divBdr>
            <w:top w:val="none" w:sz="0" w:space="0" w:color="auto"/>
            <w:left w:val="none" w:sz="0" w:space="0" w:color="auto"/>
            <w:bottom w:val="none" w:sz="0" w:space="0" w:color="auto"/>
            <w:right w:val="none" w:sz="0" w:space="0" w:color="auto"/>
          </w:divBdr>
        </w:div>
        <w:div w:id="1867717511">
          <w:marLeft w:val="0"/>
          <w:marRight w:val="0"/>
          <w:marTop w:val="0"/>
          <w:marBottom w:val="120"/>
          <w:divBdr>
            <w:top w:val="none" w:sz="0" w:space="0" w:color="auto"/>
            <w:left w:val="none" w:sz="0" w:space="0" w:color="auto"/>
            <w:bottom w:val="none" w:sz="0" w:space="0" w:color="auto"/>
            <w:right w:val="none" w:sz="0" w:space="0" w:color="auto"/>
          </w:divBdr>
        </w:div>
        <w:div w:id="487400249">
          <w:marLeft w:val="0"/>
          <w:marRight w:val="0"/>
          <w:marTop w:val="0"/>
          <w:marBottom w:val="120"/>
          <w:divBdr>
            <w:top w:val="none" w:sz="0" w:space="0" w:color="auto"/>
            <w:left w:val="none" w:sz="0" w:space="0" w:color="auto"/>
            <w:bottom w:val="none" w:sz="0" w:space="0" w:color="auto"/>
            <w:right w:val="none" w:sz="0" w:space="0" w:color="auto"/>
          </w:divBdr>
        </w:div>
        <w:div w:id="1637954280">
          <w:marLeft w:val="0"/>
          <w:marRight w:val="0"/>
          <w:marTop w:val="0"/>
          <w:marBottom w:val="120"/>
          <w:divBdr>
            <w:top w:val="none" w:sz="0" w:space="0" w:color="auto"/>
            <w:left w:val="none" w:sz="0" w:space="0" w:color="auto"/>
            <w:bottom w:val="none" w:sz="0" w:space="0" w:color="auto"/>
            <w:right w:val="none" w:sz="0" w:space="0" w:color="auto"/>
          </w:divBdr>
        </w:div>
        <w:div w:id="2092113877">
          <w:marLeft w:val="0"/>
          <w:marRight w:val="0"/>
          <w:marTop w:val="0"/>
          <w:marBottom w:val="120"/>
          <w:divBdr>
            <w:top w:val="none" w:sz="0" w:space="0" w:color="auto"/>
            <w:left w:val="none" w:sz="0" w:space="0" w:color="auto"/>
            <w:bottom w:val="none" w:sz="0" w:space="0" w:color="auto"/>
            <w:right w:val="none" w:sz="0" w:space="0" w:color="auto"/>
          </w:divBdr>
        </w:div>
        <w:div w:id="931474586">
          <w:marLeft w:val="0"/>
          <w:marRight w:val="0"/>
          <w:marTop w:val="0"/>
          <w:marBottom w:val="120"/>
          <w:divBdr>
            <w:top w:val="none" w:sz="0" w:space="0" w:color="auto"/>
            <w:left w:val="none" w:sz="0" w:space="0" w:color="auto"/>
            <w:bottom w:val="none" w:sz="0" w:space="0" w:color="auto"/>
            <w:right w:val="none" w:sz="0" w:space="0" w:color="auto"/>
          </w:divBdr>
        </w:div>
        <w:div w:id="715665534">
          <w:marLeft w:val="0"/>
          <w:marRight w:val="0"/>
          <w:marTop w:val="0"/>
          <w:marBottom w:val="120"/>
          <w:divBdr>
            <w:top w:val="none" w:sz="0" w:space="0" w:color="auto"/>
            <w:left w:val="none" w:sz="0" w:space="0" w:color="auto"/>
            <w:bottom w:val="none" w:sz="0" w:space="0" w:color="auto"/>
            <w:right w:val="none" w:sz="0" w:space="0" w:color="auto"/>
          </w:divBdr>
        </w:div>
        <w:div w:id="2016417024">
          <w:marLeft w:val="0"/>
          <w:marRight w:val="0"/>
          <w:marTop w:val="0"/>
          <w:marBottom w:val="120"/>
          <w:divBdr>
            <w:top w:val="none" w:sz="0" w:space="0" w:color="auto"/>
            <w:left w:val="none" w:sz="0" w:space="0" w:color="auto"/>
            <w:bottom w:val="none" w:sz="0" w:space="0" w:color="auto"/>
            <w:right w:val="none" w:sz="0" w:space="0" w:color="auto"/>
          </w:divBdr>
        </w:div>
        <w:div w:id="692075439">
          <w:marLeft w:val="0"/>
          <w:marRight w:val="0"/>
          <w:marTop w:val="0"/>
          <w:marBottom w:val="120"/>
          <w:divBdr>
            <w:top w:val="none" w:sz="0" w:space="0" w:color="auto"/>
            <w:left w:val="none" w:sz="0" w:space="0" w:color="auto"/>
            <w:bottom w:val="none" w:sz="0" w:space="0" w:color="auto"/>
            <w:right w:val="none" w:sz="0" w:space="0" w:color="auto"/>
          </w:divBdr>
        </w:div>
        <w:div w:id="935946460">
          <w:marLeft w:val="0"/>
          <w:marRight w:val="0"/>
          <w:marTop w:val="0"/>
          <w:marBottom w:val="120"/>
          <w:divBdr>
            <w:top w:val="none" w:sz="0" w:space="0" w:color="auto"/>
            <w:left w:val="none" w:sz="0" w:space="0" w:color="auto"/>
            <w:bottom w:val="none" w:sz="0" w:space="0" w:color="auto"/>
            <w:right w:val="none" w:sz="0" w:space="0" w:color="auto"/>
          </w:divBdr>
        </w:div>
        <w:div w:id="1542088978">
          <w:marLeft w:val="0"/>
          <w:marRight w:val="0"/>
          <w:marTop w:val="0"/>
          <w:marBottom w:val="120"/>
          <w:divBdr>
            <w:top w:val="none" w:sz="0" w:space="0" w:color="auto"/>
            <w:left w:val="none" w:sz="0" w:space="0" w:color="auto"/>
            <w:bottom w:val="none" w:sz="0" w:space="0" w:color="auto"/>
            <w:right w:val="none" w:sz="0" w:space="0" w:color="auto"/>
          </w:divBdr>
        </w:div>
        <w:div w:id="146869151">
          <w:marLeft w:val="0"/>
          <w:marRight w:val="0"/>
          <w:marTop w:val="0"/>
          <w:marBottom w:val="120"/>
          <w:divBdr>
            <w:top w:val="none" w:sz="0" w:space="0" w:color="auto"/>
            <w:left w:val="none" w:sz="0" w:space="0" w:color="auto"/>
            <w:bottom w:val="none" w:sz="0" w:space="0" w:color="auto"/>
            <w:right w:val="none" w:sz="0" w:space="0" w:color="auto"/>
          </w:divBdr>
        </w:div>
        <w:div w:id="1704017820">
          <w:marLeft w:val="0"/>
          <w:marRight w:val="0"/>
          <w:marTop w:val="0"/>
          <w:marBottom w:val="120"/>
          <w:divBdr>
            <w:top w:val="none" w:sz="0" w:space="0" w:color="auto"/>
            <w:left w:val="none" w:sz="0" w:space="0" w:color="auto"/>
            <w:bottom w:val="none" w:sz="0" w:space="0" w:color="auto"/>
            <w:right w:val="none" w:sz="0" w:space="0" w:color="auto"/>
          </w:divBdr>
        </w:div>
      </w:divsChild>
    </w:div>
    <w:div w:id="1711413031">
      <w:bodyDiv w:val="1"/>
      <w:marLeft w:val="0"/>
      <w:marRight w:val="0"/>
      <w:marTop w:val="0"/>
      <w:marBottom w:val="0"/>
      <w:divBdr>
        <w:top w:val="none" w:sz="0" w:space="0" w:color="auto"/>
        <w:left w:val="none" w:sz="0" w:space="0" w:color="auto"/>
        <w:bottom w:val="none" w:sz="0" w:space="0" w:color="auto"/>
        <w:right w:val="none" w:sz="0" w:space="0" w:color="auto"/>
      </w:divBdr>
    </w:div>
    <w:div w:id="1742486930">
      <w:bodyDiv w:val="1"/>
      <w:marLeft w:val="0"/>
      <w:marRight w:val="0"/>
      <w:marTop w:val="0"/>
      <w:marBottom w:val="0"/>
      <w:divBdr>
        <w:top w:val="none" w:sz="0" w:space="0" w:color="auto"/>
        <w:left w:val="none" w:sz="0" w:space="0" w:color="auto"/>
        <w:bottom w:val="none" w:sz="0" w:space="0" w:color="auto"/>
        <w:right w:val="none" w:sz="0" w:space="0" w:color="auto"/>
      </w:divBdr>
    </w:div>
    <w:div w:id="1824152583">
      <w:bodyDiv w:val="1"/>
      <w:marLeft w:val="0"/>
      <w:marRight w:val="0"/>
      <w:marTop w:val="0"/>
      <w:marBottom w:val="0"/>
      <w:divBdr>
        <w:top w:val="none" w:sz="0" w:space="0" w:color="auto"/>
        <w:left w:val="none" w:sz="0" w:space="0" w:color="auto"/>
        <w:bottom w:val="none" w:sz="0" w:space="0" w:color="auto"/>
        <w:right w:val="none" w:sz="0" w:space="0" w:color="auto"/>
      </w:divBdr>
    </w:div>
    <w:div w:id="21466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opengovpartnership.org/about/open-government-declaratio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8DCF6-DEC9-4FE5-89CF-8A66D43B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1744</Words>
  <Characters>9592</Characters>
  <Application>Microsoft Office Word</Application>
  <DocSecurity>0</DocSecurity>
  <Lines>79</Lines>
  <Paragraphs>22</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NKOA</dc:creator>
  <cp:lastModifiedBy>Edmon M'bia</cp:lastModifiedBy>
  <cp:revision>2</cp:revision>
  <cp:lastPrinted>2024-01-17T21:51:00Z</cp:lastPrinted>
  <dcterms:created xsi:type="dcterms:W3CDTF">2025-11-17T12:31:00Z</dcterms:created>
  <dcterms:modified xsi:type="dcterms:W3CDTF">2025-11-17T12:31:00Z</dcterms:modified>
</cp:coreProperties>
</file>