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ED1CA4" w14:textId="0F240413" w:rsidR="001D356F" w:rsidRPr="009F19D0" w:rsidRDefault="49A1E10E" w:rsidP="008229B6">
      <w:pPr>
        <w:spacing w:line="276" w:lineRule="auto"/>
        <w:rPr>
          <w:rFonts w:ascii="Arial Narrow" w:eastAsia="SimSun" w:hAnsi="Arial Narrow"/>
          <w:b/>
          <w:bCs/>
          <w:sz w:val="24"/>
          <w:szCs w:val="24"/>
        </w:rPr>
      </w:pPr>
      <w:bookmarkStart w:id="0" w:name="_Hlk178615409"/>
      <w:bookmarkStart w:id="1" w:name="_GoBack"/>
      <w:bookmarkEnd w:id="1"/>
      <w:r w:rsidRPr="34FC69D1">
        <w:rPr>
          <w:rFonts w:ascii="Arial Narrow" w:hAnsi="Arial Narrow"/>
          <w:b/>
          <w:bCs/>
          <w:sz w:val="24"/>
          <w:szCs w:val="24"/>
        </w:rPr>
        <w:t xml:space="preserve"> </w:t>
      </w:r>
      <w:r w:rsidR="0048557E" w:rsidRPr="009F19D0">
        <w:rPr>
          <w:rFonts w:ascii="Arial Narrow" w:eastAsia="SimSun" w:hAnsi="Arial Narrow"/>
          <w:b/>
          <w:bCs/>
          <w:noProof/>
          <w:sz w:val="24"/>
          <w:szCs w:val="24"/>
        </w:rPr>
        <mc:AlternateContent>
          <mc:Choice Requires="wps">
            <w:drawing>
              <wp:anchor distT="0" distB="0" distL="114300" distR="114300" simplePos="0" relativeHeight="251662336" behindDoc="0" locked="0" layoutInCell="1" allowOverlap="1" wp14:anchorId="03CE1C33" wp14:editId="30EF98B7">
                <wp:simplePos x="0" y="0"/>
                <wp:positionH relativeFrom="page">
                  <wp:posOffset>761462</wp:posOffset>
                </wp:positionH>
                <wp:positionV relativeFrom="page">
                  <wp:posOffset>2335237</wp:posOffset>
                </wp:positionV>
                <wp:extent cx="5989124" cy="7394575"/>
                <wp:effectExtent l="0" t="0" r="5715" b="0"/>
                <wp:wrapNone/>
                <wp:docPr id="138" name="Zone de texte 139"/>
                <wp:cNvGraphicFramePr/>
                <a:graphic xmlns:a="http://schemas.openxmlformats.org/drawingml/2006/main">
                  <a:graphicData uri="http://schemas.microsoft.com/office/word/2010/wordprocessingShape">
                    <wps:wsp>
                      <wps:cNvSpPr txBox="1"/>
                      <wps:spPr>
                        <a:xfrm>
                          <a:off x="0" y="0"/>
                          <a:ext cx="5989124" cy="7394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795"/>
                              <w:gridCol w:w="1600"/>
                            </w:tblGrid>
                            <w:tr w:rsidR="0048557E" w14:paraId="46C05206" w14:textId="77777777" w:rsidTr="00612601">
                              <w:trPr>
                                <w:jc w:val="center"/>
                              </w:trPr>
                              <w:tc>
                                <w:tcPr>
                                  <w:tcW w:w="4375" w:type="pct"/>
                                  <w:vAlign w:val="center"/>
                                </w:tcPr>
                                <w:p w14:paraId="5E55BC1C" w14:textId="592EBF05" w:rsidR="0048557E" w:rsidRDefault="0048557E">
                                  <w:pPr>
                                    <w:jc w:val="right"/>
                                  </w:pPr>
                                  <w:r>
                                    <w:rPr>
                                      <w:noProof/>
                                    </w:rPr>
                                    <w:drawing>
                                      <wp:inline distT="0" distB="0" distL="0" distR="0" wp14:anchorId="31029465" wp14:editId="71631561">
                                        <wp:extent cx="3065006" cy="3831336"/>
                                        <wp:effectExtent l="0" t="0" r="2540" b="0"/>
                                        <wp:docPr id="1581012344" name="Image 137" descr="Image illustrant une route sinueuse et des arbres" title="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65006" cy="3831336"/>
                                                </a:xfrm>
                                                <a:prstGeom prst="rect">
                                                  <a:avLst/>
                                                </a:prstGeom>
                                              </pic:spPr>
                                            </pic:pic>
                                          </a:graphicData>
                                        </a:graphic>
                                      </wp:inline>
                                    </w:drawing>
                                  </w:r>
                                </w:p>
                                <w:sdt>
                                  <w:sdtPr>
                                    <w:rPr>
                                      <w:b/>
                                      <w:bCs/>
                                      <w:caps/>
                                      <w:color w:val="191919" w:themeColor="text1" w:themeTint="E6"/>
                                      <w:sz w:val="32"/>
                                      <w:szCs w:val="32"/>
                                    </w:rPr>
                                    <w:alias w:val="Titr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1A1E62F4" w14:textId="1F54FEB5" w:rsidR="0048557E" w:rsidRPr="001D356F" w:rsidRDefault="0048557E">
                                      <w:pPr>
                                        <w:pStyle w:val="Sansinterligne"/>
                                        <w:spacing w:line="312" w:lineRule="auto"/>
                                        <w:jc w:val="right"/>
                                        <w:rPr>
                                          <w:b/>
                                          <w:bCs/>
                                          <w:caps/>
                                          <w:color w:val="191919" w:themeColor="text1" w:themeTint="E6"/>
                                          <w:sz w:val="32"/>
                                          <w:szCs w:val="32"/>
                                        </w:rPr>
                                      </w:pPr>
                                      <w:r>
                                        <w:rPr>
                                          <w:b/>
                                          <w:bCs/>
                                          <w:caps/>
                                          <w:color w:val="191919" w:themeColor="text1" w:themeTint="E6"/>
                                          <w:sz w:val="32"/>
                                          <w:szCs w:val="32"/>
                                        </w:rPr>
                                        <w:t>CARTOGRAPHIE DES OSC ŒUVRANT SUR LE CHANTIER DE LA BONNE GOUVERNANCE AU BENIN</w:t>
                                      </w:r>
                                    </w:p>
                                  </w:sdtContent>
                                </w:sdt>
                                <w:sdt>
                                  <w:sdtPr>
                                    <w:rPr>
                                      <w:color w:val="000000" w:themeColor="text1"/>
                                      <w:sz w:val="24"/>
                                      <w:szCs w:val="24"/>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AC6E9E2" w14:textId="50D481C4" w:rsidR="0048557E" w:rsidRDefault="0048557E">
                                      <w:pPr>
                                        <w:jc w:val="right"/>
                                        <w:rPr>
                                          <w:sz w:val="24"/>
                                          <w:szCs w:val="24"/>
                                        </w:rPr>
                                      </w:pPr>
                                      <w:r>
                                        <w:rPr>
                                          <w:color w:val="000000" w:themeColor="text1"/>
                                          <w:sz w:val="24"/>
                                          <w:szCs w:val="24"/>
                                        </w:rPr>
                                        <w:t>Rapport provisoire d’étude</w:t>
                                      </w:r>
                                    </w:p>
                                  </w:sdtContent>
                                </w:sdt>
                              </w:tc>
                              <w:tc>
                                <w:tcPr>
                                  <w:tcW w:w="625" w:type="pct"/>
                                  <w:vAlign w:val="center"/>
                                </w:tcPr>
                                <w:p w14:paraId="5C074244" w14:textId="77777777" w:rsidR="0048557E" w:rsidRDefault="0048557E">
                                  <w:pPr>
                                    <w:pStyle w:val="Sansinterligne"/>
                                    <w:rPr>
                                      <w:b/>
                                      <w:bCs/>
                                      <w:caps/>
                                      <w:sz w:val="28"/>
                                      <w:szCs w:val="28"/>
                                    </w:rPr>
                                  </w:pPr>
                                </w:p>
                                <w:p w14:paraId="1D860944" w14:textId="77777777" w:rsidR="0048557E" w:rsidRDefault="0048557E">
                                  <w:pPr>
                                    <w:pStyle w:val="Sansinterligne"/>
                                    <w:rPr>
                                      <w:b/>
                                      <w:bCs/>
                                      <w:caps/>
                                      <w:sz w:val="28"/>
                                      <w:szCs w:val="28"/>
                                    </w:rPr>
                                  </w:pPr>
                                </w:p>
                                <w:p w14:paraId="3A1E3205" w14:textId="77777777" w:rsidR="0048557E" w:rsidRDefault="0048557E">
                                  <w:pPr>
                                    <w:pStyle w:val="Sansinterligne"/>
                                    <w:rPr>
                                      <w:b/>
                                      <w:bCs/>
                                      <w:caps/>
                                      <w:sz w:val="28"/>
                                      <w:szCs w:val="28"/>
                                    </w:rPr>
                                  </w:pPr>
                                </w:p>
                                <w:p w14:paraId="3371CC20" w14:textId="77777777" w:rsidR="0048557E" w:rsidRDefault="0048557E">
                                  <w:pPr>
                                    <w:pStyle w:val="Sansinterligne"/>
                                    <w:rPr>
                                      <w:b/>
                                      <w:bCs/>
                                      <w:caps/>
                                      <w:sz w:val="28"/>
                                      <w:szCs w:val="28"/>
                                    </w:rPr>
                                  </w:pPr>
                                </w:p>
                                <w:p w14:paraId="2FB0A717" w14:textId="77777777" w:rsidR="0048557E" w:rsidRDefault="0048557E">
                                  <w:pPr>
                                    <w:pStyle w:val="Sansinterligne"/>
                                    <w:rPr>
                                      <w:b/>
                                      <w:bCs/>
                                      <w:caps/>
                                      <w:sz w:val="28"/>
                                      <w:szCs w:val="28"/>
                                    </w:rPr>
                                  </w:pPr>
                                </w:p>
                                <w:p w14:paraId="2706F16D" w14:textId="77777777" w:rsidR="0048557E" w:rsidRDefault="0048557E">
                                  <w:pPr>
                                    <w:pStyle w:val="Sansinterligne"/>
                                    <w:rPr>
                                      <w:b/>
                                      <w:bCs/>
                                      <w:caps/>
                                      <w:sz w:val="28"/>
                                      <w:szCs w:val="28"/>
                                    </w:rPr>
                                  </w:pPr>
                                </w:p>
                                <w:p w14:paraId="5068B4CB" w14:textId="77777777" w:rsidR="0048557E" w:rsidRDefault="0048557E">
                                  <w:pPr>
                                    <w:pStyle w:val="Sansinterligne"/>
                                    <w:rPr>
                                      <w:b/>
                                      <w:bCs/>
                                      <w:caps/>
                                      <w:sz w:val="28"/>
                                      <w:szCs w:val="28"/>
                                    </w:rPr>
                                  </w:pPr>
                                </w:p>
                                <w:p w14:paraId="5BECB38D" w14:textId="77777777" w:rsidR="0048557E" w:rsidRDefault="0048557E">
                                  <w:pPr>
                                    <w:pStyle w:val="Sansinterligne"/>
                                    <w:rPr>
                                      <w:b/>
                                      <w:bCs/>
                                      <w:caps/>
                                      <w:sz w:val="28"/>
                                      <w:szCs w:val="28"/>
                                    </w:rPr>
                                  </w:pPr>
                                </w:p>
                                <w:p w14:paraId="22B0FFF7" w14:textId="77777777" w:rsidR="0048557E" w:rsidRDefault="0048557E">
                                  <w:pPr>
                                    <w:pStyle w:val="Sansinterligne"/>
                                    <w:rPr>
                                      <w:b/>
                                      <w:bCs/>
                                      <w:caps/>
                                      <w:sz w:val="28"/>
                                      <w:szCs w:val="28"/>
                                    </w:rPr>
                                  </w:pPr>
                                </w:p>
                                <w:p w14:paraId="7B58751A" w14:textId="77777777" w:rsidR="0048557E" w:rsidRDefault="0048557E">
                                  <w:pPr>
                                    <w:pStyle w:val="Sansinterligne"/>
                                    <w:rPr>
                                      <w:b/>
                                      <w:bCs/>
                                      <w:caps/>
                                      <w:sz w:val="28"/>
                                      <w:szCs w:val="28"/>
                                    </w:rPr>
                                  </w:pPr>
                                </w:p>
                                <w:p w14:paraId="0B916680" w14:textId="77777777" w:rsidR="0048557E" w:rsidRDefault="0048557E">
                                  <w:pPr>
                                    <w:pStyle w:val="Sansinterligne"/>
                                    <w:rPr>
                                      <w:b/>
                                      <w:bCs/>
                                      <w:caps/>
                                      <w:sz w:val="28"/>
                                      <w:szCs w:val="28"/>
                                    </w:rPr>
                                  </w:pPr>
                                </w:p>
                                <w:p w14:paraId="6416004F" w14:textId="77777777" w:rsidR="0048557E" w:rsidRDefault="0048557E">
                                  <w:pPr>
                                    <w:pStyle w:val="Sansinterligne"/>
                                    <w:rPr>
                                      <w:b/>
                                      <w:bCs/>
                                      <w:caps/>
                                      <w:sz w:val="28"/>
                                      <w:szCs w:val="28"/>
                                    </w:rPr>
                                  </w:pPr>
                                </w:p>
                                <w:p w14:paraId="3B16BF4D" w14:textId="77777777" w:rsidR="0048557E" w:rsidRDefault="0048557E">
                                  <w:pPr>
                                    <w:pStyle w:val="Sansinterligne"/>
                                    <w:rPr>
                                      <w:b/>
                                      <w:bCs/>
                                      <w:caps/>
                                      <w:sz w:val="28"/>
                                      <w:szCs w:val="28"/>
                                    </w:rPr>
                                  </w:pPr>
                                </w:p>
                                <w:p w14:paraId="72B5B653" w14:textId="77777777" w:rsidR="0048557E" w:rsidRDefault="0048557E">
                                  <w:pPr>
                                    <w:pStyle w:val="Sansinterligne"/>
                                    <w:rPr>
                                      <w:b/>
                                      <w:bCs/>
                                      <w:caps/>
                                      <w:sz w:val="28"/>
                                      <w:szCs w:val="28"/>
                                    </w:rPr>
                                  </w:pPr>
                                </w:p>
                                <w:p w14:paraId="402087B0" w14:textId="77777777" w:rsidR="0048557E" w:rsidRDefault="0048557E">
                                  <w:pPr>
                                    <w:pStyle w:val="Sansinterligne"/>
                                    <w:rPr>
                                      <w:b/>
                                      <w:bCs/>
                                      <w:caps/>
                                      <w:sz w:val="28"/>
                                      <w:szCs w:val="28"/>
                                    </w:rPr>
                                  </w:pPr>
                                </w:p>
                                <w:p w14:paraId="3B023664" w14:textId="77777777" w:rsidR="0048557E" w:rsidRDefault="0048557E">
                                  <w:pPr>
                                    <w:pStyle w:val="Sansinterligne"/>
                                    <w:rPr>
                                      <w:b/>
                                      <w:bCs/>
                                      <w:caps/>
                                      <w:sz w:val="28"/>
                                      <w:szCs w:val="28"/>
                                    </w:rPr>
                                  </w:pPr>
                                </w:p>
                                <w:p w14:paraId="5EED70CB" w14:textId="77777777" w:rsidR="0048557E" w:rsidRDefault="0048557E">
                                  <w:pPr>
                                    <w:pStyle w:val="Sansinterligne"/>
                                    <w:rPr>
                                      <w:b/>
                                      <w:bCs/>
                                      <w:caps/>
                                      <w:sz w:val="28"/>
                                      <w:szCs w:val="28"/>
                                    </w:rPr>
                                  </w:pPr>
                                </w:p>
                                <w:p w14:paraId="560D0D1D" w14:textId="77777777" w:rsidR="0048557E" w:rsidRDefault="0048557E">
                                  <w:pPr>
                                    <w:pStyle w:val="Sansinterligne"/>
                                    <w:rPr>
                                      <w:b/>
                                      <w:bCs/>
                                      <w:caps/>
                                      <w:sz w:val="28"/>
                                      <w:szCs w:val="28"/>
                                    </w:rPr>
                                  </w:pPr>
                                </w:p>
                                <w:p w14:paraId="4DBCE48E" w14:textId="77777777" w:rsidR="0048557E" w:rsidRPr="00EC36D3" w:rsidRDefault="0048557E">
                                  <w:pPr>
                                    <w:pStyle w:val="Sansinterligne"/>
                                    <w:rPr>
                                      <w:b/>
                                      <w:bCs/>
                                      <w:caps/>
                                      <w:sz w:val="28"/>
                                      <w:szCs w:val="28"/>
                                    </w:rPr>
                                  </w:pPr>
                                </w:p>
                                <w:p w14:paraId="6298FF50" w14:textId="77777777" w:rsidR="0048557E" w:rsidRDefault="0048557E">
                                  <w:pPr>
                                    <w:pStyle w:val="Sansinterligne"/>
                                    <w:rPr>
                                      <w:color w:val="ED7D31" w:themeColor="accent2"/>
                                      <w:sz w:val="26"/>
                                      <w:szCs w:val="26"/>
                                    </w:rPr>
                                  </w:pPr>
                                </w:p>
                                <w:p w14:paraId="22879733" w14:textId="5F7E4ADE" w:rsidR="0048557E" w:rsidRDefault="00FD14D0">
                                  <w:pPr>
                                    <w:pStyle w:val="Sansinterligne"/>
                                  </w:pPr>
                                  <w:sdt>
                                    <w:sdtPr>
                                      <w:rPr>
                                        <w:rFonts w:ascii="Palatino Linotype" w:hAnsi="Palatino Linotype"/>
                                        <w:b/>
                                        <w:bCs/>
                                        <w:sz w:val="24"/>
                                        <w:szCs w:val="24"/>
                                      </w:rPr>
                                      <w:alias w:val="Cours"/>
                                      <w:tag w:val="Cours"/>
                                      <w:id w:val="-710501431"/>
                                      <w:dataBinding w:prefixMappings="xmlns:ns0='http://purl.org/dc/elements/1.1/' xmlns:ns1='http://schemas.openxmlformats.org/package/2006/metadata/core-properties' " w:xpath="/ns1:coreProperties[1]/ns1:category[1]" w:storeItemID="{6C3C8BC8-F283-45AE-878A-BAB7291924A1}"/>
                                      <w:text/>
                                    </w:sdtPr>
                                    <w:sdtEndPr/>
                                    <w:sdtContent>
                                      <w:r w:rsidR="0048557E">
                                        <w:rPr>
                                          <w:rFonts w:ascii="Palatino Linotype" w:hAnsi="Palatino Linotype"/>
                                          <w:b/>
                                          <w:bCs/>
                                          <w:sz w:val="24"/>
                                          <w:szCs w:val="24"/>
                                        </w:rPr>
                                        <w:t>Octobre 2024</w:t>
                                      </w:r>
                                    </w:sdtContent>
                                  </w:sdt>
                                </w:p>
                              </w:tc>
                            </w:tr>
                          </w:tbl>
                          <w:p w14:paraId="5B17897E" w14:textId="77777777" w:rsidR="0048557E" w:rsidRDefault="0048557E" w:rsidP="0048557E"/>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3CE1C33" id="_x0000_t202" coordsize="21600,21600" o:spt="202" path="m,l,21600r21600,l21600,xe">
                <v:stroke joinstyle="miter"/>
                <v:path gradientshapeok="t" o:connecttype="rect"/>
              </v:shapetype>
              <v:shape id="Zone de texte 139" o:spid="_x0000_s1026" type="#_x0000_t202" style="position:absolute;margin-left:59.95pt;margin-top:183.9pt;width:471.6pt;height:582.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" fillcolor="white [3201]" stroked="f" strokeweight=".5pt">
                <v:textbox inset="0,0,0,0">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795"/>
                        <w:gridCol w:w="1600"/>
                      </w:tblGrid>
                      <w:tr w:rsidR="0048557E" w14:paraId="46C05206" w14:textId="77777777" w:rsidTr="00612601">
                        <w:trPr>
                          <w:jc w:val="center"/>
                        </w:trPr>
                        <w:tc>
                          <w:tcPr>
                            <w:tcW w:w="4375" w:type="pct"/>
                            <w:vAlign w:val="center"/>
                          </w:tcPr>
                          <w:p w14:paraId="5E55BC1C" w14:textId="592EBF05" w:rsidR="0048557E" w:rsidRDefault="0048557E">
                            <w:pPr>
                              <w:jc w:val="right"/>
                            </w:pPr>
                            <w:r>
                              <w:rPr>
                                <w:noProof/>
                              </w:rPr>
                              <w:drawing>
                                <wp:inline distT="0" distB="0" distL="0" distR="0" wp14:anchorId="31029465" wp14:editId="71631561">
                                  <wp:extent cx="3065006" cy="3831336"/>
                                  <wp:effectExtent l="0" t="0" r="2540" b="0"/>
                                  <wp:docPr id="1581012344" name="Image 137" descr="Image illustrant une route sinueuse et des arbres" title="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65006" cy="3831336"/>
                                          </a:xfrm>
                                          <a:prstGeom prst="rect">
                                            <a:avLst/>
                                          </a:prstGeom>
                                        </pic:spPr>
                                      </pic:pic>
                                    </a:graphicData>
                                  </a:graphic>
                                </wp:inline>
                              </w:drawing>
                            </w:r>
                          </w:p>
                          <w:sdt>
                            <w:sdtPr>
                              <w:rPr>
                                <w:b/>
                                <w:bCs/>
                                <w:caps/>
                                <w:color w:val="191919" w:themeColor="text1" w:themeTint="E6"/>
                                <w:sz w:val="32"/>
                                <w:szCs w:val="32"/>
                              </w:rPr>
                              <w:alias w:val="Titr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1A1E62F4" w14:textId="1F54FEB5" w:rsidR="0048557E" w:rsidRPr="001D356F" w:rsidRDefault="0048557E">
                                <w:pPr>
                                  <w:pStyle w:val="Sansinterligne"/>
                                  <w:spacing w:line="312" w:lineRule="auto"/>
                                  <w:jc w:val="right"/>
                                  <w:rPr>
                                    <w:b/>
                                    <w:bCs/>
                                    <w:caps/>
                                    <w:color w:val="191919" w:themeColor="text1" w:themeTint="E6"/>
                                    <w:sz w:val="32"/>
                                    <w:szCs w:val="32"/>
                                  </w:rPr>
                                </w:pPr>
                                <w:r>
                                  <w:rPr>
                                    <w:b/>
                                    <w:bCs/>
                                    <w:caps/>
                                    <w:color w:val="191919" w:themeColor="text1" w:themeTint="E6"/>
                                    <w:sz w:val="32"/>
                                    <w:szCs w:val="32"/>
                                  </w:rPr>
                                  <w:t>CARTOGRAPHIE DES OSC ŒUVRANT SUR LE CHANTIER DE LA BONNE GOUVERNANCE AU BENIN</w:t>
                                </w:r>
                              </w:p>
                            </w:sdtContent>
                          </w:sdt>
                          <w:sdt>
                            <w:sdtPr>
                              <w:rPr>
                                <w:color w:val="000000" w:themeColor="text1"/>
                                <w:sz w:val="24"/>
                                <w:szCs w:val="24"/>
                              </w:rPr>
                              <w:alias w:val="Sous-titr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AC6E9E2" w14:textId="50D481C4" w:rsidR="0048557E" w:rsidRDefault="0048557E">
                                <w:pPr>
                                  <w:jc w:val="right"/>
                                  <w:rPr>
                                    <w:sz w:val="24"/>
                                    <w:szCs w:val="24"/>
                                  </w:rPr>
                                </w:pPr>
                                <w:r>
                                  <w:rPr>
                                    <w:color w:val="000000" w:themeColor="text1"/>
                                    <w:sz w:val="24"/>
                                    <w:szCs w:val="24"/>
                                  </w:rPr>
                                  <w:t>Rapport provisoire d’étude</w:t>
                                </w:r>
                              </w:p>
                            </w:sdtContent>
                          </w:sdt>
                        </w:tc>
                        <w:tc>
                          <w:tcPr>
                            <w:tcW w:w="625" w:type="pct"/>
                            <w:vAlign w:val="center"/>
                          </w:tcPr>
                          <w:p w14:paraId="5C074244" w14:textId="77777777" w:rsidR="0048557E" w:rsidRDefault="0048557E">
                            <w:pPr>
                              <w:pStyle w:val="Sansinterligne"/>
                              <w:rPr>
                                <w:b/>
                                <w:bCs/>
                                <w:caps/>
                                <w:sz w:val="28"/>
                                <w:szCs w:val="28"/>
                              </w:rPr>
                            </w:pPr>
                          </w:p>
                          <w:p w14:paraId="1D860944" w14:textId="77777777" w:rsidR="0048557E" w:rsidRDefault="0048557E">
                            <w:pPr>
                              <w:pStyle w:val="Sansinterligne"/>
                              <w:rPr>
                                <w:b/>
                                <w:bCs/>
                                <w:caps/>
                                <w:sz w:val="28"/>
                                <w:szCs w:val="28"/>
                              </w:rPr>
                            </w:pPr>
                          </w:p>
                          <w:p w14:paraId="3A1E3205" w14:textId="77777777" w:rsidR="0048557E" w:rsidRDefault="0048557E">
                            <w:pPr>
                              <w:pStyle w:val="Sansinterligne"/>
                              <w:rPr>
                                <w:b/>
                                <w:bCs/>
                                <w:caps/>
                                <w:sz w:val="28"/>
                                <w:szCs w:val="28"/>
                              </w:rPr>
                            </w:pPr>
                          </w:p>
                          <w:p w14:paraId="3371CC20" w14:textId="77777777" w:rsidR="0048557E" w:rsidRDefault="0048557E">
                            <w:pPr>
                              <w:pStyle w:val="Sansinterligne"/>
                              <w:rPr>
                                <w:b/>
                                <w:bCs/>
                                <w:caps/>
                                <w:sz w:val="28"/>
                                <w:szCs w:val="28"/>
                              </w:rPr>
                            </w:pPr>
                          </w:p>
                          <w:p w14:paraId="2FB0A717" w14:textId="77777777" w:rsidR="0048557E" w:rsidRDefault="0048557E">
                            <w:pPr>
                              <w:pStyle w:val="Sansinterligne"/>
                              <w:rPr>
                                <w:b/>
                                <w:bCs/>
                                <w:caps/>
                                <w:sz w:val="28"/>
                                <w:szCs w:val="28"/>
                              </w:rPr>
                            </w:pPr>
                          </w:p>
                          <w:p w14:paraId="2706F16D" w14:textId="77777777" w:rsidR="0048557E" w:rsidRDefault="0048557E">
                            <w:pPr>
                              <w:pStyle w:val="Sansinterligne"/>
                              <w:rPr>
                                <w:b/>
                                <w:bCs/>
                                <w:caps/>
                                <w:sz w:val="28"/>
                                <w:szCs w:val="28"/>
                              </w:rPr>
                            </w:pPr>
                          </w:p>
                          <w:p w14:paraId="5068B4CB" w14:textId="77777777" w:rsidR="0048557E" w:rsidRDefault="0048557E">
                            <w:pPr>
                              <w:pStyle w:val="Sansinterligne"/>
                              <w:rPr>
                                <w:b/>
                                <w:bCs/>
                                <w:caps/>
                                <w:sz w:val="28"/>
                                <w:szCs w:val="28"/>
                              </w:rPr>
                            </w:pPr>
                          </w:p>
                          <w:p w14:paraId="5BECB38D" w14:textId="77777777" w:rsidR="0048557E" w:rsidRDefault="0048557E">
                            <w:pPr>
                              <w:pStyle w:val="Sansinterligne"/>
                              <w:rPr>
                                <w:b/>
                                <w:bCs/>
                                <w:caps/>
                                <w:sz w:val="28"/>
                                <w:szCs w:val="28"/>
                              </w:rPr>
                            </w:pPr>
                          </w:p>
                          <w:p w14:paraId="22B0FFF7" w14:textId="77777777" w:rsidR="0048557E" w:rsidRDefault="0048557E">
                            <w:pPr>
                              <w:pStyle w:val="Sansinterligne"/>
                              <w:rPr>
                                <w:b/>
                                <w:bCs/>
                                <w:caps/>
                                <w:sz w:val="28"/>
                                <w:szCs w:val="28"/>
                              </w:rPr>
                            </w:pPr>
                          </w:p>
                          <w:p w14:paraId="7B58751A" w14:textId="77777777" w:rsidR="0048557E" w:rsidRDefault="0048557E">
                            <w:pPr>
                              <w:pStyle w:val="Sansinterligne"/>
                              <w:rPr>
                                <w:b/>
                                <w:bCs/>
                                <w:caps/>
                                <w:sz w:val="28"/>
                                <w:szCs w:val="28"/>
                              </w:rPr>
                            </w:pPr>
                          </w:p>
                          <w:p w14:paraId="0B916680" w14:textId="77777777" w:rsidR="0048557E" w:rsidRDefault="0048557E">
                            <w:pPr>
                              <w:pStyle w:val="Sansinterligne"/>
                              <w:rPr>
                                <w:b/>
                                <w:bCs/>
                                <w:caps/>
                                <w:sz w:val="28"/>
                                <w:szCs w:val="28"/>
                              </w:rPr>
                            </w:pPr>
                          </w:p>
                          <w:p w14:paraId="6416004F" w14:textId="77777777" w:rsidR="0048557E" w:rsidRDefault="0048557E">
                            <w:pPr>
                              <w:pStyle w:val="Sansinterligne"/>
                              <w:rPr>
                                <w:b/>
                                <w:bCs/>
                                <w:caps/>
                                <w:sz w:val="28"/>
                                <w:szCs w:val="28"/>
                              </w:rPr>
                            </w:pPr>
                          </w:p>
                          <w:p w14:paraId="3B16BF4D" w14:textId="77777777" w:rsidR="0048557E" w:rsidRDefault="0048557E">
                            <w:pPr>
                              <w:pStyle w:val="Sansinterligne"/>
                              <w:rPr>
                                <w:b/>
                                <w:bCs/>
                                <w:caps/>
                                <w:sz w:val="28"/>
                                <w:szCs w:val="28"/>
                              </w:rPr>
                            </w:pPr>
                          </w:p>
                          <w:p w14:paraId="72B5B653" w14:textId="77777777" w:rsidR="0048557E" w:rsidRDefault="0048557E">
                            <w:pPr>
                              <w:pStyle w:val="Sansinterligne"/>
                              <w:rPr>
                                <w:b/>
                                <w:bCs/>
                                <w:caps/>
                                <w:sz w:val="28"/>
                                <w:szCs w:val="28"/>
                              </w:rPr>
                            </w:pPr>
                          </w:p>
                          <w:p w14:paraId="402087B0" w14:textId="77777777" w:rsidR="0048557E" w:rsidRDefault="0048557E">
                            <w:pPr>
                              <w:pStyle w:val="Sansinterligne"/>
                              <w:rPr>
                                <w:b/>
                                <w:bCs/>
                                <w:caps/>
                                <w:sz w:val="28"/>
                                <w:szCs w:val="28"/>
                              </w:rPr>
                            </w:pPr>
                          </w:p>
                          <w:p w14:paraId="3B023664" w14:textId="77777777" w:rsidR="0048557E" w:rsidRDefault="0048557E">
                            <w:pPr>
                              <w:pStyle w:val="Sansinterligne"/>
                              <w:rPr>
                                <w:b/>
                                <w:bCs/>
                                <w:caps/>
                                <w:sz w:val="28"/>
                                <w:szCs w:val="28"/>
                              </w:rPr>
                            </w:pPr>
                          </w:p>
                          <w:p w14:paraId="5EED70CB" w14:textId="77777777" w:rsidR="0048557E" w:rsidRDefault="0048557E">
                            <w:pPr>
                              <w:pStyle w:val="Sansinterligne"/>
                              <w:rPr>
                                <w:b/>
                                <w:bCs/>
                                <w:caps/>
                                <w:sz w:val="28"/>
                                <w:szCs w:val="28"/>
                              </w:rPr>
                            </w:pPr>
                          </w:p>
                          <w:p w14:paraId="560D0D1D" w14:textId="77777777" w:rsidR="0048557E" w:rsidRDefault="0048557E">
                            <w:pPr>
                              <w:pStyle w:val="Sansinterligne"/>
                              <w:rPr>
                                <w:b/>
                                <w:bCs/>
                                <w:caps/>
                                <w:sz w:val="28"/>
                                <w:szCs w:val="28"/>
                              </w:rPr>
                            </w:pPr>
                          </w:p>
                          <w:p w14:paraId="4DBCE48E" w14:textId="77777777" w:rsidR="0048557E" w:rsidRPr="00EC36D3" w:rsidRDefault="0048557E">
                            <w:pPr>
                              <w:pStyle w:val="Sansinterligne"/>
                              <w:rPr>
                                <w:b/>
                                <w:bCs/>
                                <w:caps/>
                                <w:sz w:val="28"/>
                                <w:szCs w:val="28"/>
                              </w:rPr>
                            </w:pPr>
                          </w:p>
                          <w:p w14:paraId="6298FF50" w14:textId="77777777" w:rsidR="0048557E" w:rsidRDefault="0048557E">
                            <w:pPr>
                              <w:pStyle w:val="Sansinterligne"/>
                              <w:rPr>
                                <w:color w:val="ED7D31" w:themeColor="accent2"/>
                                <w:sz w:val="26"/>
                                <w:szCs w:val="26"/>
                              </w:rPr>
                            </w:pPr>
                          </w:p>
                          <w:p w14:paraId="22879733" w14:textId="5F7E4ADE" w:rsidR="0048557E" w:rsidRDefault="00FD14D0">
                            <w:pPr>
                              <w:pStyle w:val="Sansinterligne"/>
                            </w:pPr>
                            <w:sdt>
                              <w:sdtPr>
                                <w:rPr>
                                  <w:rFonts w:ascii="Palatino Linotype" w:hAnsi="Palatino Linotype"/>
                                  <w:b/>
                                  <w:bCs/>
                                  <w:sz w:val="24"/>
                                  <w:szCs w:val="24"/>
                                </w:rPr>
                                <w:alias w:val="Cours"/>
                                <w:tag w:val="Cours"/>
                                <w:id w:val="-710501431"/>
                                <w:dataBinding w:prefixMappings="xmlns:ns0='http://purl.org/dc/elements/1.1/' xmlns:ns1='http://schemas.openxmlformats.org/package/2006/metadata/core-properties' " w:xpath="/ns1:coreProperties[1]/ns1:category[1]" w:storeItemID="{6C3C8BC8-F283-45AE-878A-BAB7291924A1}"/>
                                <w:text/>
                              </w:sdtPr>
                              <w:sdtEndPr/>
                              <w:sdtContent>
                                <w:r w:rsidR="0048557E">
                                  <w:rPr>
                                    <w:rFonts w:ascii="Palatino Linotype" w:hAnsi="Palatino Linotype"/>
                                    <w:b/>
                                    <w:bCs/>
                                    <w:sz w:val="24"/>
                                    <w:szCs w:val="24"/>
                                  </w:rPr>
                                  <w:t>Octobre 2024</w:t>
                                </w:r>
                              </w:sdtContent>
                            </w:sdt>
                          </w:p>
                        </w:tc>
                      </w:tr>
                    </w:tbl>
                    <w:p w14:paraId="5B17897E" w14:textId="77777777" w:rsidR="0048557E" w:rsidRDefault="0048557E" w:rsidP="0048557E"/>
                  </w:txbxContent>
                </v:textbox>
                <w10:wrap anchorx="page" anchory="page"/>
              </v:shape>
            </w:pict>
          </mc:Fallback>
        </mc:AlternateContent>
      </w:r>
      <w:r w:rsidR="008D1E6A" w:rsidRPr="009F19D0">
        <w:rPr>
          <w:rFonts w:ascii="Arial Narrow" w:eastAsia="SimSun" w:hAnsi="Arial Narrow"/>
          <w:b/>
          <w:bCs/>
          <w:noProof/>
          <w:sz w:val="24"/>
          <w:szCs w:val="24"/>
        </w:rPr>
        <mc:AlternateContent>
          <mc:Choice Requires="wps">
            <w:drawing>
              <wp:anchor distT="0" distB="0" distL="114300" distR="114300" simplePos="0" relativeHeight="251660288" behindDoc="0" locked="0" layoutInCell="1" allowOverlap="1" wp14:anchorId="2D7E2670" wp14:editId="78CA6B4E">
                <wp:simplePos x="0" y="0"/>
                <wp:positionH relativeFrom="margin">
                  <wp:posOffset>3979545</wp:posOffset>
                </wp:positionH>
                <wp:positionV relativeFrom="paragraph">
                  <wp:posOffset>-337820</wp:posOffset>
                </wp:positionV>
                <wp:extent cx="2343150" cy="1152525"/>
                <wp:effectExtent l="0" t="0" r="19050" b="28575"/>
                <wp:wrapNone/>
                <wp:docPr id="881026747" name="Zone de texte 4"/>
                <wp:cNvGraphicFramePr/>
                <a:graphic xmlns:a="http://schemas.openxmlformats.org/drawingml/2006/main">
                  <a:graphicData uri="http://schemas.microsoft.com/office/word/2010/wordprocessingShape">
                    <wps:wsp>
                      <wps:cNvSpPr txBox="1"/>
                      <wps:spPr>
                        <a:xfrm>
                          <a:off x="0" y="0"/>
                          <a:ext cx="2343150" cy="1152525"/>
                        </a:xfrm>
                        <a:prstGeom prst="rect">
                          <a:avLst/>
                        </a:prstGeom>
                        <a:solidFill>
                          <a:schemeClr val="lt1"/>
                        </a:solidFill>
                        <a:ln w="6350">
                          <a:solidFill>
                            <a:schemeClr val="bg1"/>
                          </a:solidFill>
                        </a:ln>
                      </wps:spPr>
                      <wps:txbx>
                        <w:txbxContent>
                          <w:p w14:paraId="0A959010" w14:textId="3665AD15" w:rsidR="009E31D1" w:rsidRDefault="009E31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c="http://schemas.openxmlformats.org/drawingml/2006/chart" xmlns:a16="http://schemas.microsoft.com/office/drawing/2014/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0CDFD6DE">
              <v:shape id="Zone de texte 4" style="position:absolute;margin-left:313.35pt;margin-top:-26.6pt;width:184.5pt;height:9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7"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" w14:anchorId="2D7E2670">
                <v:textbox>
                  <w:txbxContent>
                    <w:p w:rsidR="009E31D1" w:rsidRDefault="009E31D1" w14:paraId="4DDBEF00" w14:textId="3665AD15"/>
                  </w:txbxContent>
                </v:textbox>
                <w10:wrap anchorx="margin"/>
              </v:shape>
            </w:pict>
          </mc:Fallback>
        </mc:AlternateContent>
      </w:r>
      <w:sdt>
        <w:sdtPr>
          <w:rPr>
            <w:rFonts w:ascii="Arial Narrow" w:hAnsi="Arial Narrow"/>
            <w:b/>
            <w:bCs/>
            <w:sz w:val="24"/>
            <w:szCs w:val="24"/>
          </w:rPr>
          <w:id w:val="1909573433"/>
          <w:docPartObj>
            <w:docPartGallery w:val="Cover Pages"/>
            <w:docPartUnique/>
          </w:docPartObj>
        </w:sdtPr>
        <w:sdtEndPr/>
        <w:sdtContent>
          <w:r w:rsidR="001D356F" w:rsidRPr="009F19D0">
            <w:rPr>
              <w:rFonts w:ascii="Arial Narrow" w:hAnsi="Arial Narrow"/>
              <w:b/>
              <w:bCs/>
              <w:sz w:val="24"/>
              <w:szCs w:val="24"/>
            </w:rPr>
            <w:br w:type="page"/>
          </w:r>
        </w:sdtContent>
      </w:sdt>
    </w:p>
    <w:p w14:paraId="319C7425" w14:textId="4F84F663" w:rsidR="00827C1C" w:rsidRPr="009F19D0" w:rsidRDefault="0089274D" w:rsidP="008229B6">
      <w:pPr>
        <w:pStyle w:val="Titre1"/>
        <w:spacing w:before="0" w:line="276" w:lineRule="auto"/>
        <w:rPr>
          <w:rFonts w:ascii="Arial Narrow" w:hAnsi="Arial Narrow"/>
          <w:b/>
          <w:bCs/>
          <w:color w:val="auto"/>
          <w:sz w:val="24"/>
          <w:szCs w:val="24"/>
        </w:rPr>
      </w:pPr>
      <w:bookmarkStart w:id="2" w:name="_Toc183733545"/>
      <w:r w:rsidRPr="009F19D0">
        <w:rPr>
          <w:rFonts w:ascii="Arial Narrow" w:hAnsi="Arial Narrow"/>
          <w:b/>
          <w:bCs/>
          <w:color w:val="auto"/>
          <w:sz w:val="24"/>
          <w:szCs w:val="24"/>
        </w:rPr>
        <w:lastRenderedPageBreak/>
        <w:t>Sommaire</w:t>
      </w:r>
      <w:bookmarkEnd w:id="2"/>
    </w:p>
    <w:p w14:paraId="32E8690E"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0" w:history="1">
        <w:r w:rsidR="009768DD" w:rsidRPr="009768DD">
          <w:rPr>
            <w:rStyle w:val="Lienhypertexte"/>
            <w:rFonts w:ascii="Arial Narrow" w:hAnsi="Arial Narrow"/>
            <w:b/>
            <w:bCs/>
            <w:noProof/>
            <w:color w:val="0070C0"/>
            <w:u w:val="none"/>
          </w:rPr>
          <w:t>Liste des acronymes et abréviations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_Toc181547480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II</w:t>
        </w:r>
        <w:r w:rsidR="009768DD" w:rsidRPr="009768DD">
          <w:rPr>
            <w:rFonts w:ascii="Arial Narrow" w:hAnsi="Arial Narrow"/>
            <w:noProof/>
            <w:webHidden/>
            <w:color w:val="0070C0"/>
          </w:rPr>
          <w:fldChar w:fldCharType="end"/>
        </w:r>
      </w:hyperlink>
    </w:p>
    <w:p w14:paraId="191302F3"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1" w:history="1">
        <w:r w:rsidR="009768DD" w:rsidRPr="009768DD">
          <w:rPr>
            <w:rStyle w:val="Lienhypertexte"/>
            <w:rFonts w:ascii="Arial Narrow" w:hAnsi="Arial Narrow"/>
            <w:b/>
            <w:bCs/>
            <w:noProof/>
            <w:color w:val="0070C0"/>
            <w:u w:val="none"/>
          </w:rPr>
          <w:t>Liste des tableaux</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_Toc181547481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III</w:t>
        </w:r>
        <w:r w:rsidR="009768DD" w:rsidRPr="009768DD">
          <w:rPr>
            <w:rFonts w:ascii="Arial Narrow" w:hAnsi="Arial Narrow"/>
            <w:noProof/>
            <w:webHidden/>
            <w:color w:val="0070C0"/>
          </w:rPr>
          <w:fldChar w:fldCharType="end"/>
        </w:r>
      </w:hyperlink>
    </w:p>
    <w:p w14:paraId="0964D4FC"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2" w:history="1">
        <w:r w:rsidR="009768DD" w:rsidRPr="009768DD">
          <w:rPr>
            <w:rStyle w:val="Lienhypertexte"/>
            <w:rFonts w:ascii="Arial Narrow" w:hAnsi="Arial Narrow"/>
            <w:b/>
            <w:bCs/>
            <w:noProof/>
            <w:color w:val="0070C0"/>
            <w:u w:val="none"/>
          </w:rPr>
          <w:t>Liste des graphiques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_Toc181547482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III</w:t>
        </w:r>
        <w:r w:rsidR="009768DD" w:rsidRPr="009768DD">
          <w:rPr>
            <w:rFonts w:ascii="Arial Narrow" w:hAnsi="Arial Narrow"/>
            <w:noProof/>
            <w:webHidden/>
            <w:color w:val="0070C0"/>
          </w:rPr>
          <w:fldChar w:fldCharType="end"/>
        </w:r>
      </w:hyperlink>
    </w:p>
    <w:p w14:paraId="7C4B7D91"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3" w:history="1">
        <w:r w:rsidR="009768DD" w:rsidRPr="009768DD">
          <w:rPr>
            <w:rStyle w:val="Lienhypertexte"/>
            <w:rFonts w:ascii="Arial Narrow" w:hAnsi="Arial Narrow"/>
            <w:b/>
            <w:bCs/>
            <w:noProof/>
            <w:color w:val="0070C0"/>
            <w:u w:val="none"/>
          </w:rPr>
          <w:t>Liste des cartes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_Toc181547483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III</w:t>
        </w:r>
        <w:r w:rsidR="009768DD" w:rsidRPr="009768DD">
          <w:rPr>
            <w:rFonts w:ascii="Arial Narrow" w:hAnsi="Arial Narrow"/>
            <w:noProof/>
            <w:webHidden/>
            <w:color w:val="0070C0"/>
          </w:rPr>
          <w:fldChar w:fldCharType="end"/>
        </w:r>
      </w:hyperlink>
    </w:p>
    <w:p w14:paraId="771D2274"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4" w:history="1">
        <w:r w:rsidR="009768DD" w:rsidRPr="009768DD">
          <w:rPr>
            <w:rStyle w:val="Lienhypertexte"/>
            <w:rFonts w:ascii="Arial Narrow" w:hAnsi="Arial Narrow"/>
            <w:b/>
            <w:bCs/>
            <w:noProof/>
            <w:color w:val="0070C0"/>
            <w:u w:val="none"/>
          </w:rPr>
          <w:t>Résumé Exécutif</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_Toc181547484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1</w:t>
        </w:r>
        <w:r w:rsidR="009768DD" w:rsidRPr="009768DD">
          <w:rPr>
            <w:rFonts w:ascii="Arial Narrow" w:hAnsi="Arial Narrow"/>
            <w:noProof/>
            <w:webHidden/>
            <w:color w:val="0070C0"/>
          </w:rPr>
          <w:fldChar w:fldCharType="end"/>
        </w:r>
      </w:hyperlink>
    </w:p>
    <w:p w14:paraId="33BFA2DE"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5" w:history="1">
        <w:r w:rsidR="009768DD" w:rsidRPr="009768DD">
          <w:rPr>
            <w:rStyle w:val="Lienhypertexte"/>
            <w:rFonts w:ascii="Arial Narrow" w:hAnsi="Arial Narrow"/>
            <w:b/>
            <w:bCs/>
            <w:noProof/>
            <w:color w:val="0070C0"/>
            <w:u w:val="none"/>
          </w:rPr>
          <w:t>1. Contexte et justification</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_Toc181547485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2</w:t>
        </w:r>
        <w:r w:rsidR="009768DD" w:rsidRPr="009768DD">
          <w:rPr>
            <w:rFonts w:ascii="Arial Narrow" w:hAnsi="Arial Narrow"/>
            <w:noProof/>
            <w:webHidden/>
            <w:color w:val="0070C0"/>
          </w:rPr>
          <w:fldChar w:fldCharType="end"/>
        </w:r>
      </w:hyperlink>
    </w:p>
    <w:p w14:paraId="59D7F9AF"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6" w:history="1">
        <w:r w:rsidR="009768DD" w:rsidRPr="009768DD">
          <w:rPr>
            <w:rStyle w:val="Lienhypertexte"/>
            <w:rFonts w:ascii="Arial Narrow" w:hAnsi="Arial Narrow"/>
            <w:b/>
            <w:bCs/>
            <w:noProof/>
            <w:color w:val="0070C0"/>
            <w:u w:val="none"/>
          </w:rPr>
          <w:t>2. Objectifs de l’étude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_Toc181547486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2</w:t>
        </w:r>
        <w:r w:rsidR="009768DD" w:rsidRPr="009768DD">
          <w:rPr>
            <w:rFonts w:ascii="Arial Narrow" w:hAnsi="Arial Narrow"/>
            <w:noProof/>
            <w:webHidden/>
            <w:color w:val="0070C0"/>
          </w:rPr>
          <w:fldChar w:fldCharType="end"/>
        </w:r>
      </w:hyperlink>
    </w:p>
    <w:p w14:paraId="4D92A303"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7" w:history="1">
        <w:r w:rsidR="009768DD" w:rsidRPr="009768DD">
          <w:rPr>
            <w:rStyle w:val="Lienhypertexte"/>
            <w:rFonts w:ascii="Arial Narrow" w:hAnsi="Arial Narrow"/>
            <w:b/>
            <w:bCs/>
            <w:noProof/>
            <w:color w:val="0070C0"/>
            <w:u w:val="none"/>
          </w:rPr>
          <w:t>3. Clarification conceptuelle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_Toc181547487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3</w:t>
        </w:r>
        <w:r w:rsidR="009768DD" w:rsidRPr="009768DD">
          <w:rPr>
            <w:rFonts w:ascii="Arial Narrow" w:hAnsi="Arial Narrow"/>
            <w:noProof/>
            <w:webHidden/>
            <w:color w:val="0070C0"/>
          </w:rPr>
          <w:fldChar w:fldCharType="end"/>
        </w:r>
      </w:hyperlink>
    </w:p>
    <w:p w14:paraId="0D848E46"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8" w:history="1">
        <w:r w:rsidR="009768DD" w:rsidRPr="009768DD">
          <w:rPr>
            <w:rStyle w:val="Lienhypertexte"/>
            <w:rFonts w:ascii="Arial Narrow" w:hAnsi="Arial Narrow"/>
            <w:b/>
            <w:bCs/>
            <w:noProof/>
            <w:color w:val="0070C0"/>
            <w:u w:val="none"/>
          </w:rPr>
          <w:t>3.1 Gouvernance ouverte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_Toc181547488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3</w:t>
        </w:r>
        <w:r w:rsidR="009768DD" w:rsidRPr="009768DD">
          <w:rPr>
            <w:rFonts w:ascii="Arial Narrow" w:hAnsi="Arial Narrow"/>
            <w:noProof/>
            <w:webHidden/>
            <w:color w:val="0070C0"/>
          </w:rPr>
          <w:fldChar w:fldCharType="end"/>
        </w:r>
      </w:hyperlink>
    </w:p>
    <w:p w14:paraId="3152C149"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89" w:history="1">
        <w:r w:rsidR="009768DD" w:rsidRPr="009768DD">
          <w:rPr>
            <w:rStyle w:val="Lienhypertexte"/>
            <w:rFonts w:ascii="Arial Narrow" w:hAnsi="Arial Narrow"/>
            <w:b/>
            <w:bCs/>
            <w:noProof/>
            <w:color w:val="0070C0"/>
            <w:u w:val="none"/>
          </w:rPr>
          <w:t>3.2 Bonne gouvernance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_Toc181547489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3</w:t>
        </w:r>
        <w:r w:rsidR="009768DD" w:rsidRPr="009768DD">
          <w:rPr>
            <w:rFonts w:ascii="Arial Narrow" w:hAnsi="Arial Narrow"/>
            <w:noProof/>
            <w:webHidden/>
            <w:color w:val="0070C0"/>
          </w:rPr>
          <w:fldChar w:fldCharType="end"/>
        </w:r>
      </w:hyperlink>
    </w:p>
    <w:p w14:paraId="4ECDEDA7"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90" w:history="1">
        <w:r w:rsidR="009768DD" w:rsidRPr="009768DD">
          <w:rPr>
            <w:rStyle w:val="Lienhypertexte"/>
            <w:rFonts w:ascii="Arial Narrow" w:hAnsi="Arial Narrow"/>
            <w:b/>
            <w:bCs/>
            <w:noProof/>
            <w:color w:val="0070C0"/>
            <w:u w:val="none"/>
          </w:rPr>
          <w:t>3.3 Accès à l'information</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_Toc181547490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4</w:t>
        </w:r>
        <w:r w:rsidR="009768DD" w:rsidRPr="009768DD">
          <w:rPr>
            <w:rFonts w:ascii="Arial Narrow" w:hAnsi="Arial Narrow"/>
            <w:noProof/>
            <w:webHidden/>
            <w:color w:val="0070C0"/>
          </w:rPr>
          <w:fldChar w:fldCharType="end"/>
        </w:r>
      </w:hyperlink>
    </w:p>
    <w:p w14:paraId="4D22FB3B"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91" w:history="1">
        <w:r w:rsidR="009768DD" w:rsidRPr="009768DD">
          <w:rPr>
            <w:rStyle w:val="Lienhypertexte"/>
            <w:rFonts w:ascii="Arial Narrow" w:hAnsi="Arial Narrow"/>
            <w:b/>
            <w:bCs/>
            <w:noProof/>
            <w:color w:val="0070C0"/>
            <w:u w:val="none"/>
          </w:rPr>
          <w:t>3.4 Participation citoyenne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_Toc181547491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4</w:t>
        </w:r>
        <w:r w:rsidR="009768DD" w:rsidRPr="009768DD">
          <w:rPr>
            <w:rFonts w:ascii="Arial Narrow" w:hAnsi="Arial Narrow"/>
            <w:noProof/>
            <w:webHidden/>
            <w:color w:val="0070C0"/>
          </w:rPr>
          <w:fldChar w:fldCharType="end"/>
        </w:r>
      </w:hyperlink>
    </w:p>
    <w:p w14:paraId="520CDEEC"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92" w:history="1">
        <w:r w:rsidR="009768DD" w:rsidRPr="009768DD">
          <w:rPr>
            <w:rStyle w:val="Lienhypertexte"/>
            <w:rFonts w:ascii="Arial Narrow" w:hAnsi="Arial Narrow"/>
            <w:b/>
            <w:bCs/>
            <w:noProof/>
            <w:color w:val="0070C0"/>
            <w:u w:val="none"/>
          </w:rPr>
          <w:t>3.5 Corruption</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_Toc181547492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4</w:t>
        </w:r>
        <w:r w:rsidR="009768DD" w:rsidRPr="009768DD">
          <w:rPr>
            <w:rFonts w:ascii="Arial Narrow" w:hAnsi="Arial Narrow"/>
            <w:noProof/>
            <w:webHidden/>
            <w:color w:val="0070C0"/>
          </w:rPr>
          <w:fldChar w:fldCharType="end"/>
        </w:r>
      </w:hyperlink>
    </w:p>
    <w:p w14:paraId="52D0F16E"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93" w:history="1">
        <w:r w:rsidR="009768DD" w:rsidRPr="009768DD">
          <w:rPr>
            <w:rStyle w:val="Lienhypertexte"/>
            <w:rFonts w:ascii="Arial Narrow" w:hAnsi="Arial Narrow"/>
            <w:b/>
            <w:bCs/>
            <w:noProof/>
            <w:color w:val="0070C0"/>
            <w:u w:val="none"/>
          </w:rPr>
          <w:t>3.6 Transparence financière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_Toc181547493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4</w:t>
        </w:r>
        <w:r w:rsidR="009768DD" w:rsidRPr="009768DD">
          <w:rPr>
            <w:rFonts w:ascii="Arial Narrow" w:hAnsi="Arial Narrow"/>
            <w:noProof/>
            <w:webHidden/>
            <w:color w:val="0070C0"/>
          </w:rPr>
          <w:fldChar w:fldCharType="end"/>
        </w:r>
      </w:hyperlink>
    </w:p>
    <w:p w14:paraId="34CADFCE"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494" w:history="1">
        <w:r w:rsidR="009768DD" w:rsidRPr="009768DD">
          <w:rPr>
            <w:rStyle w:val="Lienhypertexte"/>
            <w:rFonts w:ascii="Arial Narrow" w:hAnsi="Arial Narrow"/>
            <w:b/>
            <w:bCs/>
            <w:noProof/>
            <w:color w:val="0070C0"/>
            <w:u w:val="none"/>
          </w:rPr>
          <w:t>4. Approche méthodologique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_Toc181547494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4</w:t>
        </w:r>
        <w:r w:rsidR="009768DD" w:rsidRPr="009768DD">
          <w:rPr>
            <w:rFonts w:ascii="Arial Narrow" w:hAnsi="Arial Narrow"/>
            <w:noProof/>
            <w:webHidden/>
            <w:color w:val="0070C0"/>
          </w:rPr>
          <w:fldChar w:fldCharType="end"/>
        </w:r>
      </w:hyperlink>
    </w:p>
    <w:p w14:paraId="65F8A951"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95" w:history="1">
        <w:r w:rsidR="009768DD" w:rsidRPr="009768DD">
          <w:rPr>
            <w:rStyle w:val="Lienhypertexte"/>
            <w:rFonts w:ascii="Arial Narrow" w:hAnsi="Arial Narrow"/>
            <w:b/>
            <w:bCs/>
            <w:noProof/>
            <w:color w:val="0070C0"/>
            <w:u w:val="none"/>
          </w:rPr>
          <w:t>4.1 Articulations clés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_Toc181547495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4</w:t>
        </w:r>
        <w:r w:rsidR="009768DD" w:rsidRPr="009768DD">
          <w:rPr>
            <w:rFonts w:ascii="Arial Narrow" w:hAnsi="Arial Narrow"/>
            <w:noProof/>
            <w:webHidden/>
            <w:color w:val="0070C0"/>
          </w:rPr>
          <w:fldChar w:fldCharType="end"/>
        </w:r>
      </w:hyperlink>
    </w:p>
    <w:p w14:paraId="0F846D35"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496" w:history="1">
        <w:r w:rsidR="009768DD" w:rsidRPr="009768DD">
          <w:rPr>
            <w:rStyle w:val="Lienhypertexte"/>
            <w:rFonts w:ascii="Arial Narrow" w:hAnsi="Arial Narrow"/>
            <w:b/>
            <w:bCs/>
            <w:noProof/>
            <w:color w:val="0070C0"/>
            <w:u w:val="none"/>
          </w:rPr>
          <w:t>4.2 Outils de collecte des données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_Toc181547496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5</w:t>
        </w:r>
        <w:r w:rsidR="009768DD" w:rsidRPr="009768DD">
          <w:rPr>
            <w:rFonts w:ascii="Arial Narrow" w:hAnsi="Arial Narrow"/>
            <w:noProof/>
            <w:webHidden/>
            <w:color w:val="0070C0"/>
          </w:rPr>
          <w:fldChar w:fldCharType="end"/>
        </w:r>
      </w:hyperlink>
    </w:p>
    <w:p w14:paraId="212CB817"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00" w:history="1">
        <w:r w:rsidR="009768DD" w:rsidRPr="009768DD">
          <w:rPr>
            <w:rStyle w:val="Lienhypertexte"/>
            <w:rFonts w:ascii="Arial Narrow" w:hAnsi="Arial Narrow"/>
            <w:b/>
            <w:bCs/>
            <w:noProof/>
            <w:color w:val="0070C0"/>
            <w:u w:val="none"/>
          </w:rPr>
          <w:t>4.3 Échantillonnage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_Toc181547500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5</w:t>
        </w:r>
        <w:r w:rsidR="009768DD" w:rsidRPr="009768DD">
          <w:rPr>
            <w:rFonts w:ascii="Arial Narrow" w:hAnsi="Arial Narrow"/>
            <w:noProof/>
            <w:webHidden/>
            <w:color w:val="0070C0"/>
          </w:rPr>
          <w:fldChar w:fldCharType="end"/>
        </w:r>
      </w:hyperlink>
    </w:p>
    <w:p w14:paraId="4B9F064C"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01" w:history="1">
        <w:r w:rsidR="009768DD" w:rsidRPr="009768DD">
          <w:rPr>
            <w:rStyle w:val="Lienhypertexte"/>
            <w:rFonts w:ascii="Arial Narrow" w:hAnsi="Arial Narrow"/>
            <w:b/>
            <w:bCs/>
            <w:noProof/>
            <w:color w:val="0070C0"/>
            <w:u w:val="none"/>
          </w:rPr>
          <w:t>4.4 Déroulement de la Collecte de Données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_Toc181547501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6</w:t>
        </w:r>
        <w:r w:rsidR="009768DD" w:rsidRPr="009768DD">
          <w:rPr>
            <w:rFonts w:ascii="Arial Narrow" w:hAnsi="Arial Narrow"/>
            <w:noProof/>
            <w:webHidden/>
            <w:color w:val="0070C0"/>
          </w:rPr>
          <w:fldChar w:fldCharType="end"/>
        </w:r>
      </w:hyperlink>
    </w:p>
    <w:p w14:paraId="2EC17770"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02" w:history="1">
        <w:r w:rsidR="009768DD" w:rsidRPr="009768DD">
          <w:rPr>
            <w:rStyle w:val="Lienhypertexte"/>
            <w:rFonts w:ascii="Arial Narrow" w:hAnsi="Arial Narrow"/>
            <w:b/>
            <w:bCs/>
            <w:noProof/>
            <w:color w:val="0070C0"/>
            <w:u w:val="none"/>
          </w:rPr>
          <w:t>4.5 Analyse des Données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_Toc181547502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6</w:t>
        </w:r>
        <w:r w:rsidR="009768DD" w:rsidRPr="009768DD">
          <w:rPr>
            <w:rFonts w:ascii="Arial Narrow" w:hAnsi="Arial Narrow"/>
            <w:noProof/>
            <w:webHidden/>
            <w:color w:val="0070C0"/>
          </w:rPr>
          <w:fldChar w:fldCharType="end"/>
        </w:r>
      </w:hyperlink>
    </w:p>
    <w:p w14:paraId="4F0FD7C2"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03" w:history="1">
        <w:r w:rsidR="009768DD" w:rsidRPr="009768DD">
          <w:rPr>
            <w:rStyle w:val="Lienhypertexte"/>
            <w:rFonts w:ascii="Arial Narrow" w:hAnsi="Arial Narrow"/>
            <w:b/>
            <w:bCs/>
            <w:noProof/>
            <w:color w:val="0070C0"/>
            <w:u w:val="none"/>
          </w:rPr>
          <w:t>4.6 Portée et limites de l’étude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_Toc181547503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6</w:t>
        </w:r>
        <w:r w:rsidR="009768DD" w:rsidRPr="009768DD">
          <w:rPr>
            <w:rFonts w:ascii="Arial Narrow" w:hAnsi="Arial Narrow"/>
            <w:noProof/>
            <w:webHidden/>
            <w:color w:val="0070C0"/>
          </w:rPr>
          <w:fldChar w:fldCharType="end"/>
        </w:r>
      </w:hyperlink>
    </w:p>
    <w:p w14:paraId="2DD4FFAD"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504" w:history="1">
        <w:r w:rsidR="009768DD" w:rsidRPr="009768DD">
          <w:rPr>
            <w:rStyle w:val="Lienhypertexte"/>
            <w:rFonts w:ascii="Arial Narrow" w:hAnsi="Arial Narrow"/>
            <w:b/>
            <w:bCs/>
            <w:noProof/>
            <w:color w:val="0070C0"/>
            <w:u w:val="none"/>
          </w:rPr>
          <w:t>5. Résultats et analyse des données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_Toc181547504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6</w:t>
        </w:r>
        <w:r w:rsidR="009768DD" w:rsidRPr="009768DD">
          <w:rPr>
            <w:rFonts w:ascii="Arial Narrow" w:hAnsi="Arial Narrow"/>
            <w:noProof/>
            <w:webHidden/>
            <w:color w:val="0070C0"/>
          </w:rPr>
          <w:fldChar w:fldCharType="end"/>
        </w:r>
      </w:hyperlink>
    </w:p>
    <w:p w14:paraId="5F614D4A"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05" w:history="1">
        <w:r w:rsidR="009768DD" w:rsidRPr="009768DD">
          <w:rPr>
            <w:rStyle w:val="Lienhypertexte"/>
            <w:rFonts w:ascii="Arial Narrow" w:hAnsi="Arial Narrow"/>
            <w:b/>
            <w:bCs/>
            <w:noProof/>
            <w:color w:val="0070C0"/>
            <w:u w:val="none"/>
          </w:rPr>
          <w:t>5.1 Traits saillants de l’environnement d’intervention de la société civile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_Toc181547505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6</w:t>
        </w:r>
        <w:r w:rsidR="009768DD" w:rsidRPr="009768DD">
          <w:rPr>
            <w:rFonts w:ascii="Arial Narrow" w:hAnsi="Arial Narrow"/>
            <w:noProof/>
            <w:webHidden/>
            <w:color w:val="0070C0"/>
          </w:rPr>
          <w:fldChar w:fldCharType="end"/>
        </w:r>
      </w:hyperlink>
    </w:p>
    <w:p w14:paraId="6E428E89"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09" w:history="1">
        <w:r w:rsidR="009768DD" w:rsidRPr="009768DD">
          <w:rPr>
            <w:rStyle w:val="Lienhypertexte"/>
            <w:rFonts w:ascii="Arial Narrow" w:hAnsi="Arial Narrow"/>
            <w:b/>
            <w:bCs/>
            <w:noProof/>
            <w:color w:val="0070C0"/>
            <w:u w:val="none"/>
          </w:rPr>
          <w:t>5.2 Profil et répartition des OSC</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_Toc181547509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11</w:t>
        </w:r>
        <w:r w:rsidR="009768DD" w:rsidRPr="009768DD">
          <w:rPr>
            <w:rFonts w:ascii="Arial Narrow" w:hAnsi="Arial Narrow"/>
            <w:noProof/>
            <w:webHidden/>
            <w:color w:val="0070C0"/>
          </w:rPr>
          <w:fldChar w:fldCharType="end"/>
        </w:r>
      </w:hyperlink>
    </w:p>
    <w:p w14:paraId="0A62FF68"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10" w:history="1">
        <w:r w:rsidR="009768DD" w:rsidRPr="009768DD">
          <w:rPr>
            <w:rStyle w:val="Lienhypertexte"/>
            <w:rFonts w:ascii="Arial Narrow" w:hAnsi="Arial Narrow"/>
            <w:b/>
            <w:bCs/>
            <w:noProof/>
            <w:color w:val="0070C0"/>
            <w:u w:val="none"/>
          </w:rPr>
          <w:t>5.3. Cartographie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_Toc181547510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11</w:t>
        </w:r>
        <w:r w:rsidR="009768DD" w:rsidRPr="009768DD">
          <w:rPr>
            <w:rFonts w:ascii="Arial Narrow" w:hAnsi="Arial Narrow"/>
            <w:noProof/>
            <w:webHidden/>
            <w:color w:val="0070C0"/>
          </w:rPr>
          <w:fldChar w:fldCharType="end"/>
        </w:r>
      </w:hyperlink>
    </w:p>
    <w:p w14:paraId="4BA17B6B"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22" w:history="1">
        <w:r w:rsidR="009768DD" w:rsidRPr="009768DD">
          <w:rPr>
            <w:rStyle w:val="Lienhypertexte"/>
            <w:rFonts w:ascii="Arial Narrow" w:hAnsi="Arial Narrow"/>
            <w:b/>
            <w:bCs/>
            <w:noProof/>
            <w:color w:val="0070C0"/>
            <w:u w:val="none"/>
          </w:rPr>
          <w:t>5.4 Résultats des actions menées par les OSC</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_Toc181547522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18</w:t>
        </w:r>
        <w:r w:rsidR="009768DD" w:rsidRPr="009768DD">
          <w:rPr>
            <w:rFonts w:ascii="Arial Narrow" w:hAnsi="Arial Narrow"/>
            <w:noProof/>
            <w:webHidden/>
            <w:color w:val="0070C0"/>
          </w:rPr>
          <w:fldChar w:fldCharType="end"/>
        </w:r>
      </w:hyperlink>
    </w:p>
    <w:p w14:paraId="26615A78" w14:textId="6AB1ACE3"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32" w:history="1">
        <w:r w:rsidR="009768DD" w:rsidRPr="009768DD">
          <w:rPr>
            <w:rStyle w:val="Lienhypertexte"/>
            <w:rFonts w:ascii="Arial Narrow" w:hAnsi="Arial Narrow"/>
            <w:b/>
            <w:bCs/>
            <w:noProof/>
            <w:color w:val="0070C0"/>
            <w:u w:val="none"/>
          </w:rPr>
          <w:t>5.5 Ancrage institutionnel des répondants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_Toc181547532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23</w:t>
        </w:r>
        <w:r w:rsidR="009768DD" w:rsidRPr="009768DD">
          <w:rPr>
            <w:rFonts w:ascii="Arial Narrow" w:hAnsi="Arial Narrow"/>
            <w:noProof/>
            <w:webHidden/>
            <w:color w:val="0070C0"/>
          </w:rPr>
          <w:fldChar w:fldCharType="end"/>
        </w:r>
      </w:hyperlink>
    </w:p>
    <w:p w14:paraId="7FD8681C"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51" w:history="1">
        <w:r w:rsidR="009768DD" w:rsidRPr="009768DD">
          <w:rPr>
            <w:rStyle w:val="Lienhypertexte"/>
            <w:rFonts w:ascii="Arial Narrow" w:hAnsi="Arial Narrow"/>
            <w:b/>
            <w:bCs/>
            <w:noProof/>
            <w:color w:val="0070C0"/>
            <w:u w:val="none"/>
          </w:rPr>
          <w:t>5.6 Analyse SWOT des OSC œuvrant dans la bonne gouvernance au Benin</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_Toc181547551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31</w:t>
        </w:r>
        <w:r w:rsidR="009768DD" w:rsidRPr="009768DD">
          <w:rPr>
            <w:rFonts w:ascii="Arial Narrow" w:hAnsi="Arial Narrow"/>
            <w:noProof/>
            <w:webHidden/>
            <w:color w:val="0070C0"/>
          </w:rPr>
          <w:fldChar w:fldCharType="end"/>
        </w:r>
      </w:hyperlink>
    </w:p>
    <w:p w14:paraId="3AABEFBB" w14:textId="77777777" w:rsidR="009768DD" w:rsidRPr="009768DD" w:rsidRDefault="00FD14D0" w:rsidP="009768DD">
      <w:pPr>
        <w:pStyle w:val="TM2"/>
        <w:tabs>
          <w:tab w:val="right" w:leader="dot" w:pos="9060"/>
        </w:tabs>
        <w:spacing w:line="240" w:lineRule="auto"/>
        <w:rPr>
          <w:rFonts w:ascii="Arial Narrow" w:eastAsiaTheme="minorEastAsia" w:hAnsi="Arial Narrow" w:cstheme="minorBidi"/>
          <w:noProof/>
          <w:color w:val="0070C0"/>
          <w:kern w:val="0"/>
          <w14:ligatures w14:val="none"/>
        </w:rPr>
      </w:pPr>
      <w:hyperlink w:anchor="_Toc181547553" w:history="1">
        <w:r w:rsidR="009768DD" w:rsidRPr="009768DD">
          <w:rPr>
            <w:rStyle w:val="Lienhypertexte"/>
            <w:rFonts w:ascii="Arial Narrow" w:hAnsi="Arial Narrow"/>
            <w:b/>
            <w:bCs/>
            <w:noProof/>
            <w:color w:val="0070C0"/>
            <w:u w:val="none"/>
          </w:rPr>
          <w:t>5.7 Cadre de Gouvernance pour les OSC dans le Domaine de la Gouvernance au Bénin</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_Toc181547553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34</w:t>
        </w:r>
        <w:r w:rsidR="009768DD" w:rsidRPr="009768DD">
          <w:rPr>
            <w:rFonts w:ascii="Arial Narrow" w:hAnsi="Arial Narrow"/>
            <w:noProof/>
            <w:webHidden/>
            <w:color w:val="0070C0"/>
          </w:rPr>
          <w:fldChar w:fldCharType="end"/>
        </w:r>
      </w:hyperlink>
    </w:p>
    <w:p w14:paraId="5958E114"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555" w:history="1">
        <w:r w:rsidR="009768DD" w:rsidRPr="009768DD">
          <w:rPr>
            <w:rStyle w:val="Lienhypertexte"/>
            <w:rFonts w:ascii="Arial Narrow" w:hAnsi="Arial Narrow"/>
            <w:b/>
            <w:bCs/>
            <w:noProof/>
            <w:color w:val="0070C0"/>
            <w:u w:val="none"/>
          </w:rPr>
          <w:t>Conclusion</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_Toc181547555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36</w:t>
        </w:r>
        <w:r w:rsidR="009768DD" w:rsidRPr="009768DD">
          <w:rPr>
            <w:rFonts w:ascii="Arial Narrow" w:hAnsi="Arial Narrow"/>
            <w:noProof/>
            <w:webHidden/>
            <w:color w:val="0070C0"/>
          </w:rPr>
          <w:fldChar w:fldCharType="end"/>
        </w:r>
      </w:hyperlink>
    </w:p>
    <w:p w14:paraId="41BF9BF3"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556" w:history="1">
        <w:r w:rsidR="009768DD" w:rsidRPr="009768DD">
          <w:rPr>
            <w:rStyle w:val="Lienhypertexte"/>
            <w:rFonts w:ascii="Arial Narrow" w:hAnsi="Arial Narrow"/>
            <w:b/>
            <w:bCs/>
            <w:noProof/>
            <w:color w:val="0070C0"/>
            <w:u w:val="none"/>
          </w:rPr>
          <w:t>Recommandations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_Toc181547556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37</w:t>
        </w:r>
        <w:r w:rsidR="009768DD" w:rsidRPr="009768DD">
          <w:rPr>
            <w:rFonts w:ascii="Arial Narrow" w:hAnsi="Arial Narrow"/>
            <w:noProof/>
            <w:webHidden/>
            <w:color w:val="0070C0"/>
          </w:rPr>
          <w:fldChar w:fldCharType="end"/>
        </w:r>
      </w:hyperlink>
    </w:p>
    <w:p w14:paraId="6ECE9164"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557" w:history="1">
        <w:r w:rsidR="009768DD" w:rsidRPr="009768DD">
          <w:rPr>
            <w:rStyle w:val="Lienhypertexte"/>
            <w:rFonts w:ascii="Arial Narrow" w:hAnsi="Arial Narrow"/>
            <w:b/>
            <w:bCs/>
            <w:noProof/>
            <w:color w:val="0070C0"/>
            <w:u w:val="none"/>
          </w:rPr>
          <w:t>Reference bibliographie</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_Toc181547557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A</w:t>
        </w:r>
        <w:r w:rsidR="009768DD" w:rsidRPr="009768DD">
          <w:rPr>
            <w:rFonts w:ascii="Arial Narrow" w:hAnsi="Arial Narrow"/>
            <w:noProof/>
            <w:webHidden/>
            <w:color w:val="0070C0"/>
          </w:rPr>
          <w:fldChar w:fldCharType="end"/>
        </w:r>
      </w:hyperlink>
    </w:p>
    <w:p w14:paraId="05AC9A8C"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558" w:history="1">
        <w:r w:rsidR="009768DD" w:rsidRPr="009768DD">
          <w:rPr>
            <w:rStyle w:val="Lienhypertexte"/>
            <w:rFonts w:ascii="Arial Narrow" w:hAnsi="Arial Narrow"/>
            <w:b/>
            <w:bCs/>
            <w:noProof/>
            <w:color w:val="0070C0"/>
            <w:u w:val="none"/>
          </w:rPr>
          <w:t>ANNEXES</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_Toc181547558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B</w:t>
        </w:r>
        <w:r w:rsidR="009768DD" w:rsidRPr="009768DD">
          <w:rPr>
            <w:rFonts w:ascii="Arial Narrow" w:hAnsi="Arial Narrow"/>
            <w:noProof/>
            <w:webHidden/>
            <w:color w:val="0070C0"/>
          </w:rPr>
          <w:fldChar w:fldCharType="end"/>
        </w:r>
      </w:hyperlink>
    </w:p>
    <w:p w14:paraId="49B1B205" w14:textId="77777777" w:rsidR="009768DD" w:rsidRPr="009768DD" w:rsidRDefault="00FD14D0" w:rsidP="009768DD">
      <w:pPr>
        <w:pStyle w:val="TM1"/>
        <w:tabs>
          <w:tab w:val="right" w:leader="dot" w:pos="9060"/>
        </w:tabs>
        <w:spacing w:line="240" w:lineRule="auto"/>
        <w:rPr>
          <w:rFonts w:ascii="Arial Narrow" w:eastAsiaTheme="minorEastAsia" w:hAnsi="Arial Narrow" w:cstheme="minorBidi"/>
          <w:noProof/>
          <w:color w:val="0070C0"/>
          <w:kern w:val="0"/>
          <w14:ligatures w14:val="none"/>
        </w:rPr>
      </w:pPr>
      <w:hyperlink w:anchor="_Toc181547559" w:history="1">
        <w:r w:rsidR="009768DD" w:rsidRPr="009768DD">
          <w:rPr>
            <w:rStyle w:val="Lienhypertexte"/>
            <w:rFonts w:ascii="Arial Narrow" w:hAnsi="Arial Narrow"/>
            <w:b/>
            <w:bCs/>
            <w:noProof/>
            <w:color w:val="0070C0"/>
            <w:u w:val="none"/>
            <w:lang w:eastAsia="fr-FR"/>
          </w:rPr>
          <w:t>Annexe A : Liste complète des OSC interrogées en fichier Excel</w:t>
        </w:r>
        <w:r w:rsidR="009768DD" w:rsidRPr="009768DD">
          <w:rPr>
            <w:rFonts w:ascii="Arial Narrow" w:hAnsi="Arial Narrow"/>
            <w:noProof/>
            <w:webHidden/>
            <w:color w:val="0070C0"/>
          </w:rPr>
          <w:tab/>
        </w:r>
        <w:r w:rsidR="009768DD" w:rsidRPr="009768DD">
          <w:rPr>
            <w:rFonts w:ascii="Arial Narrow" w:hAnsi="Arial Narrow"/>
            <w:noProof/>
            <w:webHidden/>
            <w:color w:val="0070C0"/>
          </w:rPr>
          <w:fldChar w:fldCharType="begin"/>
        </w:r>
        <w:r w:rsidR="009768DD" w:rsidRPr="009768DD">
          <w:rPr>
            <w:rFonts w:ascii="Arial Narrow" w:hAnsi="Arial Narrow"/>
            <w:noProof/>
            <w:webHidden/>
            <w:color w:val="0070C0"/>
          </w:rPr>
          <w:instrText xml:space="preserve"> PAGEREF _Toc181547559 \h </w:instrText>
        </w:r>
        <w:r w:rsidR="009768DD" w:rsidRPr="009768DD">
          <w:rPr>
            <w:rFonts w:ascii="Arial Narrow" w:hAnsi="Arial Narrow"/>
            <w:noProof/>
            <w:webHidden/>
            <w:color w:val="0070C0"/>
          </w:rPr>
        </w:r>
        <w:r w:rsidR="009768DD" w:rsidRPr="009768DD">
          <w:rPr>
            <w:rFonts w:ascii="Arial Narrow" w:hAnsi="Arial Narrow"/>
            <w:noProof/>
            <w:webHidden/>
            <w:color w:val="0070C0"/>
          </w:rPr>
          <w:fldChar w:fldCharType="separate"/>
        </w:r>
        <w:r w:rsidR="009768DD" w:rsidRPr="009768DD">
          <w:rPr>
            <w:rFonts w:ascii="Arial Narrow" w:hAnsi="Arial Narrow"/>
            <w:noProof/>
            <w:webHidden/>
            <w:color w:val="0070C0"/>
          </w:rPr>
          <w:t>B</w:t>
        </w:r>
        <w:r w:rsidR="009768DD" w:rsidRPr="009768DD">
          <w:rPr>
            <w:rFonts w:ascii="Arial Narrow" w:hAnsi="Arial Narrow"/>
            <w:noProof/>
            <w:webHidden/>
            <w:color w:val="0070C0"/>
          </w:rPr>
          <w:fldChar w:fldCharType="end"/>
        </w:r>
      </w:hyperlink>
    </w:p>
    <w:p w14:paraId="4A00F76D" w14:textId="77777777" w:rsidR="00CF0173" w:rsidRPr="00CF0173" w:rsidRDefault="00FD14D0" w:rsidP="00CF0173">
      <w:pPr>
        <w:pStyle w:val="TM1"/>
        <w:tabs>
          <w:tab w:val="right" w:leader="dot" w:pos="9060"/>
        </w:tabs>
        <w:rPr>
          <w:rFonts w:asciiTheme="minorHAnsi" w:eastAsiaTheme="minorEastAsia" w:hAnsiTheme="minorHAnsi" w:cstheme="minorBidi"/>
          <w:noProof/>
          <w:color w:val="0070C0"/>
          <w:kern w:val="0"/>
          <w14:ligatures w14:val="none"/>
        </w:rPr>
      </w:pPr>
      <w:hyperlink w:anchor="_Toc181550274" w:history="1">
        <w:r w:rsidR="00CF0173" w:rsidRPr="00CF0173">
          <w:rPr>
            <w:rStyle w:val="Lienhypertexte"/>
            <w:rFonts w:ascii="Arial Narrow" w:hAnsi="Arial Narrow"/>
            <w:b/>
            <w:bCs/>
            <w:noProof/>
            <w:color w:val="0070C0"/>
            <w:u w:val="none"/>
            <w:lang w:eastAsia="fr-FR"/>
          </w:rPr>
          <w:t>Annexe B : Liste des OSC par domaine d’interventions fichier Excel</w:t>
        </w:r>
        <w:r w:rsidR="00CF0173" w:rsidRPr="00CF0173">
          <w:rPr>
            <w:noProof/>
            <w:webHidden/>
            <w:color w:val="0070C0"/>
          </w:rPr>
          <w:tab/>
        </w:r>
        <w:r w:rsidR="00CF0173" w:rsidRPr="00CF0173">
          <w:rPr>
            <w:noProof/>
            <w:webHidden/>
            <w:color w:val="0070C0"/>
          </w:rPr>
          <w:fldChar w:fldCharType="begin"/>
        </w:r>
        <w:r w:rsidR="00CF0173" w:rsidRPr="00CF0173">
          <w:rPr>
            <w:noProof/>
            <w:webHidden/>
            <w:color w:val="0070C0"/>
          </w:rPr>
          <w:instrText xml:space="preserve"> PAGEREF _Toc181550274 \h </w:instrText>
        </w:r>
        <w:r w:rsidR="00CF0173" w:rsidRPr="00CF0173">
          <w:rPr>
            <w:noProof/>
            <w:webHidden/>
            <w:color w:val="0070C0"/>
          </w:rPr>
        </w:r>
        <w:r w:rsidR="00CF0173" w:rsidRPr="00CF0173">
          <w:rPr>
            <w:noProof/>
            <w:webHidden/>
            <w:color w:val="0070C0"/>
          </w:rPr>
          <w:fldChar w:fldCharType="separate"/>
        </w:r>
        <w:r w:rsidR="00CF0173" w:rsidRPr="00CF0173">
          <w:rPr>
            <w:noProof/>
            <w:webHidden/>
            <w:color w:val="0070C0"/>
          </w:rPr>
          <w:t>C</w:t>
        </w:r>
        <w:r w:rsidR="00CF0173" w:rsidRPr="00CF0173">
          <w:rPr>
            <w:noProof/>
            <w:webHidden/>
            <w:color w:val="0070C0"/>
          </w:rPr>
          <w:fldChar w:fldCharType="end"/>
        </w:r>
      </w:hyperlink>
    </w:p>
    <w:p w14:paraId="2220DA7B" w14:textId="77777777" w:rsidR="00CF0173" w:rsidRPr="00CF0173" w:rsidRDefault="00FD14D0" w:rsidP="00CF0173">
      <w:pPr>
        <w:pStyle w:val="TM1"/>
        <w:tabs>
          <w:tab w:val="right" w:leader="dot" w:pos="9060"/>
        </w:tabs>
        <w:rPr>
          <w:rFonts w:asciiTheme="minorHAnsi" w:eastAsiaTheme="minorEastAsia" w:hAnsiTheme="minorHAnsi" w:cstheme="minorBidi"/>
          <w:noProof/>
          <w:color w:val="0070C0"/>
          <w:kern w:val="0"/>
          <w14:ligatures w14:val="none"/>
        </w:rPr>
      </w:pPr>
      <w:hyperlink w:anchor="_Toc181550275" w:history="1">
        <w:r w:rsidR="00CF0173" w:rsidRPr="00CF0173">
          <w:rPr>
            <w:rStyle w:val="Lienhypertexte"/>
            <w:rFonts w:ascii="Arial Narrow" w:hAnsi="Arial Narrow"/>
            <w:b/>
            <w:bCs/>
            <w:noProof/>
            <w:color w:val="0070C0"/>
            <w:u w:val="none"/>
            <w:lang w:eastAsia="fr-FR"/>
          </w:rPr>
          <w:t>Annexe C : Les tableaux de répartitions des OSC</w:t>
        </w:r>
        <w:r w:rsidR="00CF0173" w:rsidRPr="00CF0173">
          <w:rPr>
            <w:noProof/>
            <w:webHidden/>
            <w:color w:val="0070C0"/>
          </w:rPr>
          <w:tab/>
        </w:r>
        <w:r w:rsidR="00CF0173" w:rsidRPr="00CF0173">
          <w:rPr>
            <w:noProof/>
            <w:webHidden/>
            <w:color w:val="0070C0"/>
          </w:rPr>
          <w:fldChar w:fldCharType="begin"/>
        </w:r>
        <w:r w:rsidR="00CF0173" w:rsidRPr="00CF0173">
          <w:rPr>
            <w:noProof/>
            <w:webHidden/>
            <w:color w:val="0070C0"/>
          </w:rPr>
          <w:instrText xml:space="preserve"> PAGEREF _Toc181550275 \h </w:instrText>
        </w:r>
        <w:r w:rsidR="00CF0173" w:rsidRPr="00CF0173">
          <w:rPr>
            <w:noProof/>
            <w:webHidden/>
            <w:color w:val="0070C0"/>
          </w:rPr>
        </w:r>
        <w:r w:rsidR="00CF0173" w:rsidRPr="00CF0173">
          <w:rPr>
            <w:noProof/>
            <w:webHidden/>
            <w:color w:val="0070C0"/>
          </w:rPr>
          <w:fldChar w:fldCharType="separate"/>
        </w:r>
        <w:r w:rsidR="00CF0173" w:rsidRPr="00CF0173">
          <w:rPr>
            <w:noProof/>
            <w:webHidden/>
            <w:color w:val="0070C0"/>
          </w:rPr>
          <w:t>D</w:t>
        </w:r>
        <w:r w:rsidR="00CF0173" w:rsidRPr="00CF0173">
          <w:rPr>
            <w:noProof/>
            <w:webHidden/>
            <w:color w:val="0070C0"/>
          </w:rPr>
          <w:fldChar w:fldCharType="end"/>
        </w:r>
      </w:hyperlink>
    </w:p>
    <w:p w14:paraId="3DB3928A" w14:textId="77777777" w:rsidR="00CF0173" w:rsidRPr="00CF0173" w:rsidRDefault="00FD14D0" w:rsidP="00CF0173">
      <w:pPr>
        <w:pStyle w:val="TM1"/>
        <w:tabs>
          <w:tab w:val="right" w:leader="dot" w:pos="9060"/>
        </w:tabs>
        <w:rPr>
          <w:rFonts w:asciiTheme="minorHAnsi" w:eastAsiaTheme="minorEastAsia" w:hAnsiTheme="minorHAnsi" w:cstheme="minorBidi"/>
          <w:noProof/>
          <w:color w:val="0070C0"/>
          <w:kern w:val="0"/>
          <w14:ligatures w14:val="none"/>
        </w:rPr>
      </w:pPr>
      <w:hyperlink w:anchor="_Toc181550279" w:history="1">
        <w:r w:rsidR="00CF0173" w:rsidRPr="00CF0173">
          <w:rPr>
            <w:rStyle w:val="Lienhypertexte"/>
            <w:rFonts w:ascii="Arial Narrow" w:hAnsi="Arial Narrow"/>
            <w:b/>
            <w:bCs/>
            <w:noProof/>
            <w:color w:val="0070C0"/>
            <w:u w:val="none"/>
            <w:lang w:eastAsia="fr-FR"/>
          </w:rPr>
          <w:t>Annexe E : Outils utilisés pour la collecte des données</w:t>
        </w:r>
        <w:r w:rsidR="00CF0173" w:rsidRPr="00CF0173">
          <w:rPr>
            <w:noProof/>
            <w:webHidden/>
            <w:color w:val="0070C0"/>
          </w:rPr>
          <w:tab/>
        </w:r>
        <w:r w:rsidR="00CF0173" w:rsidRPr="00CF0173">
          <w:rPr>
            <w:noProof/>
            <w:webHidden/>
            <w:color w:val="0070C0"/>
          </w:rPr>
          <w:fldChar w:fldCharType="begin"/>
        </w:r>
        <w:r w:rsidR="00CF0173" w:rsidRPr="00CF0173">
          <w:rPr>
            <w:noProof/>
            <w:webHidden/>
            <w:color w:val="0070C0"/>
          </w:rPr>
          <w:instrText xml:space="preserve"> PAGEREF _Toc181550279 \h </w:instrText>
        </w:r>
        <w:r w:rsidR="00CF0173" w:rsidRPr="00CF0173">
          <w:rPr>
            <w:noProof/>
            <w:webHidden/>
            <w:color w:val="0070C0"/>
          </w:rPr>
        </w:r>
        <w:r w:rsidR="00CF0173" w:rsidRPr="00CF0173">
          <w:rPr>
            <w:noProof/>
            <w:webHidden/>
            <w:color w:val="0070C0"/>
          </w:rPr>
          <w:fldChar w:fldCharType="separate"/>
        </w:r>
        <w:r w:rsidR="00CF0173" w:rsidRPr="00CF0173">
          <w:rPr>
            <w:noProof/>
            <w:webHidden/>
            <w:color w:val="0070C0"/>
          </w:rPr>
          <w:t>G</w:t>
        </w:r>
        <w:r w:rsidR="00CF0173" w:rsidRPr="00CF0173">
          <w:rPr>
            <w:noProof/>
            <w:webHidden/>
            <w:color w:val="0070C0"/>
          </w:rPr>
          <w:fldChar w:fldCharType="end"/>
        </w:r>
      </w:hyperlink>
    </w:p>
    <w:p w14:paraId="5E477C48" w14:textId="036D6703" w:rsidR="00827C1C" w:rsidRPr="009768DD" w:rsidRDefault="00C0333A" w:rsidP="009768DD">
      <w:pPr>
        <w:spacing w:line="240" w:lineRule="auto"/>
        <w:rPr>
          <w:rFonts w:ascii="Arial Narrow" w:eastAsia="Times New Roman" w:hAnsi="Arial Narrow"/>
          <w:b/>
          <w:bCs/>
          <w:color w:val="0070C0"/>
          <w:sz w:val="24"/>
          <w:szCs w:val="24"/>
          <w:lang w:eastAsia="fr-FR"/>
        </w:rPr>
      </w:pPr>
      <w:r w:rsidRPr="009768DD">
        <w:rPr>
          <w:rFonts w:ascii="Arial Narrow" w:eastAsia="Times New Roman" w:hAnsi="Arial Narrow"/>
          <w:b/>
          <w:bCs/>
          <w:color w:val="0070C0"/>
          <w:sz w:val="24"/>
          <w:szCs w:val="24"/>
          <w:lang w:eastAsia="fr-FR"/>
        </w:rPr>
        <w:br w:type="page"/>
      </w:r>
    </w:p>
    <w:p w14:paraId="7777CAAB" w14:textId="3E830EC4" w:rsidR="00827C1C" w:rsidRPr="009F19D0" w:rsidRDefault="00C0333A" w:rsidP="008229B6">
      <w:pPr>
        <w:pStyle w:val="Titre1"/>
        <w:spacing w:line="276" w:lineRule="auto"/>
        <w:rPr>
          <w:rFonts w:ascii="Arial Narrow" w:hAnsi="Arial Narrow"/>
          <w:b/>
          <w:bCs/>
          <w:color w:val="auto"/>
          <w:sz w:val="24"/>
          <w:szCs w:val="24"/>
        </w:rPr>
      </w:pPr>
      <w:bookmarkStart w:id="3" w:name="_Toc183733546"/>
      <w:r w:rsidRPr="009F19D0">
        <w:rPr>
          <w:rFonts w:ascii="Arial Narrow" w:hAnsi="Arial Narrow"/>
          <w:b/>
          <w:bCs/>
          <w:color w:val="auto"/>
          <w:sz w:val="24"/>
          <w:szCs w:val="24"/>
        </w:rPr>
        <w:lastRenderedPageBreak/>
        <w:t>Liste des acronymes et abréviations</w:t>
      </w:r>
      <w:bookmarkEnd w:id="3"/>
    </w:p>
    <w:p w14:paraId="49A6ED45" w14:textId="77777777" w:rsidR="00827C1C" w:rsidRPr="009F19D0" w:rsidRDefault="00827C1C" w:rsidP="008229B6">
      <w:pPr>
        <w:pStyle w:val="Sansinterligne"/>
        <w:spacing w:line="276" w:lineRule="auto"/>
        <w:rPr>
          <w:rFonts w:ascii="Arial Narrow" w:hAnsi="Arial Narrow"/>
          <w:b/>
          <w:bCs/>
          <w:i/>
          <w:iCs/>
          <w:sz w:val="24"/>
          <w:szCs w:val="24"/>
        </w:rPr>
      </w:pPr>
    </w:p>
    <w:p w14:paraId="23E94051" w14:textId="732863B3" w:rsidR="00827C1C" w:rsidRPr="009F19D0" w:rsidRDefault="00C0333A" w:rsidP="008229B6">
      <w:pPr>
        <w:spacing w:line="276" w:lineRule="auto"/>
        <w:rPr>
          <w:rFonts w:ascii="Arial Narrow" w:hAnsi="Arial Narrow"/>
          <w:b/>
          <w:bCs/>
          <w:sz w:val="24"/>
          <w:szCs w:val="24"/>
        </w:rPr>
      </w:pPr>
      <w:r w:rsidRPr="009F19D0">
        <w:rPr>
          <w:rFonts w:ascii="Arial Narrow" w:hAnsi="Arial Narrow"/>
          <w:b/>
          <w:bCs/>
          <w:sz w:val="24"/>
          <w:szCs w:val="24"/>
        </w:rPr>
        <w:t xml:space="preserve">OSC        </w:t>
      </w:r>
      <w:r w:rsidR="00B96216" w:rsidRPr="009F19D0">
        <w:rPr>
          <w:rFonts w:ascii="Arial Narrow" w:hAnsi="Arial Narrow"/>
          <w:b/>
          <w:bCs/>
          <w:sz w:val="24"/>
          <w:szCs w:val="24"/>
        </w:rPr>
        <w:t xml:space="preserve"> </w:t>
      </w:r>
      <w:r w:rsidRPr="009F19D0">
        <w:rPr>
          <w:rFonts w:ascii="Arial Narrow" w:hAnsi="Arial Narrow"/>
          <w:b/>
          <w:bCs/>
          <w:sz w:val="24"/>
          <w:szCs w:val="24"/>
        </w:rPr>
        <w:t>: Organisation de la Société Civile</w:t>
      </w:r>
    </w:p>
    <w:p w14:paraId="46552B82" w14:textId="7714C722"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rPr>
        <w:t>PTF          : Partenaires Techniques et Financiers</w:t>
      </w:r>
    </w:p>
    <w:p w14:paraId="4C72EA06" w14:textId="5E6C2D5A"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rPr>
        <w:t>ONG        : Organisation Non Gouvernementale</w:t>
      </w:r>
    </w:p>
    <w:p w14:paraId="6F88D32D" w14:textId="61ED0F2D"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rPr>
        <w:t xml:space="preserve">MdSC      : Maison de la Société Civile </w:t>
      </w:r>
    </w:p>
    <w:p w14:paraId="6F1A4DDF" w14:textId="40C508BD"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rPr>
        <w:t>PGO         : Partenariat pour un Gouvernement Ouvert</w:t>
      </w:r>
    </w:p>
    <w:p w14:paraId="5F2A4CD6" w14:textId="1C213398"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rPr>
        <w:t>PAGOF    :  Programme d’Appui aux Gouvernements Ouverts Francophone</w:t>
      </w:r>
    </w:p>
    <w:p w14:paraId="74D28C13" w14:textId="1DF6B241"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rPr>
        <w:t>GIFT        : Initiative Mondiale pour la Transparence Budgétaire</w:t>
      </w:r>
    </w:p>
    <w:p w14:paraId="4C54A90A" w14:textId="77777777" w:rsidR="00827C1C" w:rsidRPr="009F19D0" w:rsidRDefault="00C0333A" w:rsidP="008229B6">
      <w:pPr>
        <w:spacing w:line="276" w:lineRule="auto"/>
        <w:rPr>
          <w:rFonts w:ascii="Arial Narrow" w:eastAsia="Times New Roman" w:hAnsi="Arial Narrow"/>
          <w:b/>
          <w:bCs/>
          <w:sz w:val="24"/>
          <w:szCs w:val="24"/>
          <w:lang w:eastAsia="fr-FR"/>
        </w:rPr>
      </w:pPr>
      <w:r w:rsidRPr="009F19D0">
        <w:rPr>
          <w:rFonts w:ascii="Arial Narrow" w:eastAsia="Times New Roman" w:hAnsi="Arial Narrow"/>
          <w:b/>
          <w:bCs/>
          <w:sz w:val="24"/>
          <w:szCs w:val="24"/>
          <w:lang w:eastAsia="fr-FR"/>
        </w:rPr>
        <w:t>VBG         :  Violence Basée sur le Genre</w:t>
      </w:r>
    </w:p>
    <w:p w14:paraId="4F985AB4" w14:textId="77777777" w:rsidR="0089274D" w:rsidRPr="009F19D0" w:rsidRDefault="0089274D" w:rsidP="008229B6">
      <w:pPr>
        <w:spacing w:line="276" w:lineRule="auto"/>
        <w:rPr>
          <w:rFonts w:ascii="Arial Narrow" w:eastAsia="Times New Roman" w:hAnsi="Arial Narrow"/>
          <w:b/>
          <w:bCs/>
          <w:sz w:val="24"/>
          <w:szCs w:val="24"/>
          <w:lang w:eastAsia="fr-FR"/>
        </w:rPr>
      </w:pPr>
      <w:bookmarkStart w:id="4" w:name="_Toc179554613"/>
    </w:p>
    <w:p w14:paraId="009F7DBB" w14:textId="77777777" w:rsidR="0089274D" w:rsidRPr="009F19D0" w:rsidRDefault="0089274D" w:rsidP="008229B6">
      <w:pPr>
        <w:spacing w:line="276" w:lineRule="auto"/>
        <w:rPr>
          <w:rFonts w:ascii="Arial Narrow" w:eastAsia="SimSun" w:hAnsi="Arial Narrow"/>
          <w:sz w:val="24"/>
          <w:szCs w:val="24"/>
        </w:rPr>
      </w:pPr>
    </w:p>
    <w:p w14:paraId="7F0BE5DE" w14:textId="77777777" w:rsidR="0089274D" w:rsidRPr="009F19D0" w:rsidRDefault="0089274D" w:rsidP="008229B6">
      <w:pPr>
        <w:spacing w:line="276" w:lineRule="auto"/>
        <w:rPr>
          <w:rFonts w:ascii="Arial Narrow" w:eastAsia="Times New Roman" w:hAnsi="Arial Narrow"/>
          <w:b/>
          <w:bCs/>
          <w:sz w:val="24"/>
          <w:szCs w:val="24"/>
          <w:lang w:eastAsia="fr-FR"/>
        </w:rPr>
      </w:pPr>
      <w:r w:rsidRPr="009F19D0">
        <w:rPr>
          <w:rFonts w:ascii="Arial Narrow" w:eastAsia="Times New Roman" w:hAnsi="Arial Narrow"/>
          <w:b/>
          <w:bCs/>
          <w:sz w:val="24"/>
          <w:szCs w:val="24"/>
          <w:lang w:eastAsia="fr-FR"/>
        </w:rPr>
        <w:br w:type="page"/>
      </w:r>
    </w:p>
    <w:p w14:paraId="2918E4CD" w14:textId="114E09D8" w:rsidR="0089274D" w:rsidRPr="009F19D0" w:rsidRDefault="0089274D" w:rsidP="008229B6">
      <w:pPr>
        <w:pStyle w:val="Titre1"/>
        <w:spacing w:line="276" w:lineRule="auto"/>
        <w:rPr>
          <w:rFonts w:ascii="Arial Narrow" w:hAnsi="Arial Narrow"/>
          <w:b/>
          <w:bCs/>
          <w:color w:val="auto"/>
          <w:sz w:val="24"/>
          <w:szCs w:val="24"/>
        </w:rPr>
      </w:pPr>
      <w:bookmarkStart w:id="5" w:name="_Toc183733547"/>
      <w:r w:rsidRPr="009F19D0">
        <w:rPr>
          <w:rFonts w:ascii="Arial Narrow" w:hAnsi="Arial Narrow"/>
          <w:b/>
          <w:bCs/>
          <w:color w:val="auto"/>
          <w:sz w:val="24"/>
          <w:szCs w:val="24"/>
        </w:rPr>
        <w:t>Liste des tableaux</w:t>
      </w:r>
      <w:bookmarkEnd w:id="5"/>
    </w:p>
    <w:p w14:paraId="433B08E8" w14:textId="352A9186" w:rsidR="009768DD" w:rsidRPr="00CD6B6A"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21" w:history="1">
        <w:r w:rsidR="009768DD" w:rsidRPr="00CD6B6A">
          <w:rPr>
            <w:rStyle w:val="Lienhypertexte"/>
            <w:rFonts w:ascii="Arial Narrow" w:hAnsi="Arial Narrow"/>
            <w:b/>
            <w:bCs/>
            <w:noProof/>
            <w:color w:val="0070C0"/>
            <w:u w:val="none"/>
          </w:rPr>
          <w:t>Tableau 1 : Répartition des OSC par départements selon leurs axes d’intervention</w:t>
        </w:r>
        <w:r w:rsidR="009768DD" w:rsidRPr="00CD6B6A">
          <w:rPr>
            <w:noProof/>
            <w:webHidden/>
            <w:color w:val="0070C0"/>
          </w:rPr>
          <w:tab/>
        </w:r>
        <w:r w:rsidR="009768DD" w:rsidRPr="00CD6B6A">
          <w:rPr>
            <w:noProof/>
            <w:webHidden/>
            <w:color w:val="0070C0"/>
          </w:rPr>
          <w:fldChar w:fldCharType="begin"/>
        </w:r>
        <w:r w:rsidR="009768DD" w:rsidRPr="00CD6B6A">
          <w:rPr>
            <w:noProof/>
            <w:webHidden/>
            <w:color w:val="0070C0"/>
          </w:rPr>
          <w:instrText xml:space="preserve"> PAGEREF _Toc181547521 \h </w:instrText>
        </w:r>
        <w:r w:rsidR="009768DD" w:rsidRPr="00CD6B6A">
          <w:rPr>
            <w:noProof/>
            <w:webHidden/>
            <w:color w:val="0070C0"/>
          </w:rPr>
        </w:r>
        <w:r w:rsidR="009768DD" w:rsidRPr="00CD6B6A">
          <w:rPr>
            <w:noProof/>
            <w:webHidden/>
            <w:color w:val="0070C0"/>
          </w:rPr>
          <w:fldChar w:fldCharType="separate"/>
        </w:r>
        <w:r w:rsidR="009768DD" w:rsidRPr="00CD6B6A">
          <w:rPr>
            <w:noProof/>
            <w:webHidden/>
            <w:color w:val="0070C0"/>
          </w:rPr>
          <w:t>18</w:t>
        </w:r>
        <w:r w:rsidR="009768DD" w:rsidRPr="00CD6B6A">
          <w:rPr>
            <w:noProof/>
            <w:webHidden/>
            <w:color w:val="0070C0"/>
          </w:rPr>
          <w:fldChar w:fldCharType="end"/>
        </w:r>
      </w:hyperlink>
    </w:p>
    <w:p w14:paraId="63A2DE77" w14:textId="77777777" w:rsidR="009768DD" w:rsidRPr="00CD6B6A" w:rsidRDefault="00FD14D0" w:rsidP="009768DD">
      <w:pPr>
        <w:pStyle w:val="TM1"/>
        <w:tabs>
          <w:tab w:val="right" w:leader="dot" w:pos="9060"/>
        </w:tabs>
        <w:rPr>
          <w:rFonts w:asciiTheme="minorHAnsi" w:eastAsiaTheme="minorEastAsia" w:hAnsiTheme="minorHAnsi" w:cstheme="minorBidi"/>
          <w:noProof/>
          <w:color w:val="0070C0"/>
          <w:kern w:val="0"/>
          <w14:ligatures w14:val="none"/>
        </w:rPr>
      </w:pPr>
      <w:hyperlink w:anchor="_Toc181547527" w:history="1">
        <w:r w:rsidR="009768DD" w:rsidRPr="00CD6B6A">
          <w:rPr>
            <w:rStyle w:val="Lienhypertexte"/>
            <w:rFonts w:ascii="Arial Narrow" w:hAnsi="Arial Narrow"/>
            <w:b/>
            <w:bCs/>
            <w:noProof/>
            <w:color w:val="0070C0"/>
            <w:u w:val="none"/>
          </w:rPr>
          <w:t>Tableau 2 : Répartition des résultats d’intervention des OSC selon les actions</w:t>
        </w:r>
        <w:r w:rsidR="009768DD" w:rsidRPr="00CD6B6A">
          <w:rPr>
            <w:noProof/>
            <w:webHidden/>
            <w:color w:val="0070C0"/>
          </w:rPr>
          <w:tab/>
        </w:r>
        <w:r w:rsidR="009768DD" w:rsidRPr="00CD6B6A">
          <w:rPr>
            <w:noProof/>
            <w:webHidden/>
            <w:color w:val="0070C0"/>
          </w:rPr>
          <w:fldChar w:fldCharType="begin"/>
        </w:r>
        <w:r w:rsidR="009768DD" w:rsidRPr="00CD6B6A">
          <w:rPr>
            <w:noProof/>
            <w:webHidden/>
            <w:color w:val="0070C0"/>
          </w:rPr>
          <w:instrText xml:space="preserve"> PAGEREF _Toc181547527 \h </w:instrText>
        </w:r>
        <w:r w:rsidR="009768DD" w:rsidRPr="00CD6B6A">
          <w:rPr>
            <w:noProof/>
            <w:webHidden/>
            <w:color w:val="0070C0"/>
          </w:rPr>
        </w:r>
        <w:r w:rsidR="009768DD" w:rsidRPr="00CD6B6A">
          <w:rPr>
            <w:noProof/>
            <w:webHidden/>
            <w:color w:val="0070C0"/>
          </w:rPr>
          <w:fldChar w:fldCharType="separate"/>
        </w:r>
        <w:r w:rsidR="009768DD" w:rsidRPr="00CD6B6A">
          <w:rPr>
            <w:noProof/>
            <w:webHidden/>
            <w:color w:val="0070C0"/>
          </w:rPr>
          <w:t>21</w:t>
        </w:r>
        <w:r w:rsidR="009768DD" w:rsidRPr="00CD6B6A">
          <w:rPr>
            <w:noProof/>
            <w:webHidden/>
            <w:color w:val="0070C0"/>
          </w:rPr>
          <w:fldChar w:fldCharType="end"/>
        </w:r>
      </w:hyperlink>
    </w:p>
    <w:p w14:paraId="194F0E5C" w14:textId="77777777" w:rsidR="009768DD" w:rsidRPr="00CD6B6A" w:rsidRDefault="00FD14D0" w:rsidP="009768DD">
      <w:pPr>
        <w:pStyle w:val="TM1"/>
        <w:tabs>
          <w:tab w:val="right" w:leader="dot" w:pos="9060"/>
        </w:tabs>
        <w:rPr>
          <w:rFonts w:asciiTheme="minorHAnsi" w:eastAsiaTheme="minorEastAsia" w:hAnsiTheme="minorHAnsi" w:cstheme="minorBidi"/>
          <w:noProof/>
          <w:color w:val="0070C0"/>
          <w:kern w:val="0"/>
          <w14:ligatures w14:val="none"/>
        </w:rPr>
      </w:pPr>
      <w:hyperlink w:anchor="_Toc181547537" w:history="1">
        <w:r w:rsidR="009768DD" w:rsidRPr="00CD6B6A">
          <w:rPr>
            <w:rStyle w:val="Lienhypertexte"/>
            <w:rFonts w:ascii="Arial Narrow" w:hAnsi="Arial Narrow"/>
            <w:b/>
            <w:bCs/>
            <w:noProof/>
            <w:color w:val="0070C0"/>
            <w:u w:val="none"/>
          </w:rPr>
          <w:t>Tableau 3 : Répartition des appréciations de la collaboration des OSC avec l’Etat Central</w:t>
        </w:r>
        <w:r w:rsidR="009768DD" w:rsidRPr="00CD6B6A">
          <w:rPr>
            <w:noProof/>
            <w:webHidden/>
            <w:color w:val="0070C0"/>
          </w:rPr>
          <w:tab/>
        </w:r>
        <w:r w:rsidR="009768DD" w:rsidRPr="00CD6B6A">
          <w:rPr>
            <w:noProof/>
            <w:webHidden/>
            <w:color w:val="0070C0"/>
          </w:rPr>
          <w:fldChar w:fldCharType="begin"/>
        </w:r>
        <w:r w:rsidR="009768DD" w:rsidRPr="00CD6B6A">
          <w:rPr>
            <w:noProof/>
            <w:webHidden/>
            <w:color w:val="0070C0"/>
          </w:rPr>
          <w:instrText xml:space="preserve"> PAGEREF _Toc181547537 \h </w:instrText>
        </w:r>
        <w:r w:rsidR="009768DD" w:rsidRPr="00CD6B6A">
          <w:rPr>
            <w:noProof/>
            <w:webHidden/>
            <w:color w:val="0070C0"/>
          </w:rPr>
        </w:r>
        <w:r w:rsidR="009768DD" w:rsidRPr="00CD6B6A">
          <w:rPr>
            <w:noProof/>
            <w:webHidden/>
            <w:color w:val="0070C0"/>
          </w:rPr>
          <w:fldChar w:fldCharType="separate"/>
        </w:r>
        <w:r w:rsidR="009768DD" w:rsidRPr="00CD6B6A">
          <w:rPr>
            <w:noProof/>
            <w:webHidden/>
            <w:color w:val="0070C0"/>
          </w:rPr>
          <w:t>25</w:t>
        </w:r>
        <w:r w:rsidR="009768DD" w:rsidRPr="00CD6B6A">
          <w:rPr>
            <w:noProof/>
            <w:webHidden/>
            <w:color w:val="0070C0"/>
          </w:rPr>
          <w:fldChar w:fldCharType="end"/>
        </w:r>
      </w:hyperlink>
    </w:p>
    <w:p w14:paraId="12F15876" w14:textId="6FF37B85" w:rsidR="009768DD" w:rsidRPr="00CD6B6A" w:rsidRDefault="00FD14D0" w:rsidP="009768DD">
      <w:pPr>
        <w:pStyle w:val="TM1"/>
        <w:tabs>
          <w:tab w:val="right" w:leader="dot" w:pos="9060"/>
        </w:tabs>
        <w:rPr>
          <w:rFonts w:asciiTheme="minorHAnsi" w:eastAsiaTheme="minorEastAsia" w:hAnsiTheme="minorHAnsi" w:cstheme="minorBidi"/>
          <w:noProof/>
          <w:color w:val="0070C0"/>
          <w:kern w:val="0"/>
          <w14:ligatures w14:val="none"/>
        </w:rPr>
      </w:pPr>
      <w:hyperlink w:anchor="_Toc181547539" w:history="1">
        <w:r w:rsidR="009768DD" w:rsidRPr="00CD6B6A">
          <w:rPr>
            <w:rStyle w:val="Lienhypertexte"/>
            <w:rFonts w:ascii="Arial Narrow" w:hAnsi="Arial Narrow"/>
            <w:b/>
            <w:bCs/>
            <w:noProof/>
            <w:color w:val="0070C0"/>
            <w:u w:val="none"/>
          </w:rPr>
          <w:t xml:space="preserve">Tableau </w:t>
        </w:r>
        <w:r w:rsidR="009E31D1">
          <w:rPr>
            <w:rStyle w:val="Lienhypertexte"/>
            <w:rFonts w:ascii="Arial Narrow" w:hAnsi="Arial Narrow"/>
            <w:b/>
            <w:bCs/>
            <w:noProof/>
            <w:color w:val="0070C0"/>
            <w:u w:val="none"/>
          </w:rPr>
          <w:t>4</w:t>
        </w:r>
        <w:r w:rsidR="009768DD" w:rsidRPr="00CD6B6A">
          <w:rPr>
            <w:rStyle w:val="Lienhypertexte"/>
            <w:rFonts w:ascii="Arial Narrow" w:hAnsi="Arial Narrow"/>
            <w:b/>
            <w:bCs/>
            <w:noProof/>
            <w:color w:val="0070C0"/>
            <w:u w:val="none"/>
          </w:rPr>
          <w:t> : Répartition des OSC selon les mécanismes de collaboration avec les   Autorités publiques</w:t>
        </w:r>
        <w:r w:rsidR="009768DD" w:rsidRPr="00CD6B6A">
          <w:rPr>
            <w:noProof/>
            <w:webHidden/>
            <w:color w:val="0070C0"/>
          </w:rPr>
          <w:tab/>
        </w:r>
        <w:r w:rsidR="009768DD" w:rsidRPr="00CD6B6A">
          <w:rPr>
            <w:noProof/>
            <w:webHidden/>
            <w:color w:val="0070C0"/>
          </w:rPr>
          <w:fldChar w:fldCharType="begin"/>
        </w:r>
        <w:r w:rsidR="009768DD" w:rsidRPr="00CD6B6A">
          <w:rPr>
            <w:noProof/>
            <w:webHidden/>
            <w:color w:val="0070C0"/>
          </w:rPr>
          <w:instrText xml:space="preserve"> PAGEREF _Toc181547539 \h </w:instrText>
        </w:r>
        <w:r w:rsidR="009768DD" w:rsidRPr="00CD6B6A">
          <w:rPr>
            <w:noProof/>
            <w:webHidden/>
            <w:color w:val="0070C0"/>
          </w:rPr>
        </w:r>
        <w:r w:rsidR="009768DD" w:rsidRPr="00CD6B6A">
          <w:rPr>
            <w:noProof/>
            <w:webHidden/>
            <w:color w:val="0070C0"/>
          </w:rPr>
          <w:fldChar w:fldCharType="separate"/>
        </w:r>
        <w:r w:rsidR="009768DD" w:rsidRPr="00CD6B6A">
          <w:rPr>
            <w:noProof/>
            <w:webHidden/>
            <w:color w:val="0070C0"/>
          </w:rPr>
          <w:t>25</w:t>
        </w:r>
        <w:r w:rsidR="009768DD" w:rsidRPr="00CD6B6A">
          <w:rPr>
            <w:noProof/>
            <w:webHidden/>
            <w:color w:val="0070C0"/>
          </w:rPr>
          <w:fldChar w:fldCharType="end"/>
        </w:r>
      </w:hyperlink>
    </w:p>
    <w:p w14:paraId="3213073A" w14:textId="44F019E0" w:rsidR="009768DD" w:rsidRPr="00CD6B6A" w:rsidRDefault="00FD14D0" w:rsidP="009768DD">
      <w:pPr>
        <w:pStyle w:val="TM1"/>
        <w:tabs>
          <w:tab w:val="right" w:leader="dot" w:pos="9060"/>
        </w:tabs>
        <w:rPr>
          <w:rFonts w:asciiTheme="minorHAnsi" w:eastAsiaTheme="minorEastAsia" w:hAnsiTheme="minorHAnsi" w:cstheme="minorBidi"/>
          <w:noProof/>
          <w:color w:val="0070C0"/>
          <w:kern w:val="0"/>
          <w14:ligatures w14:val="none"/>
        </w:rPr>
      </w:pPr>
      <w:hyperlink w:anchor="_Toc181547546" w:history="1">
        <w:r w:rsidR="009768DD" w:rsidRPr="00CD6B6A">
          <w:rPr>
            <w:rStyle w:val="Lienhypertexte"/>
            <w:rFonts w:ascii="Arial Narrow" w:hAnsi="Arial Narrow"/>
            <w:b/>
            <w:bCs/>
            <w:noProof/>
            <w:color w:val="0070C0"/>
            <w:u w:val="none"/>
          </w:rPr>
          <w:t>Tableau </w:t>
        </w:r>
        <w:r w:rsidR="009E31D1">
          <w:rPr>
            <w:rStyle w:val="Lienhypertexte"/>
            <w:rFonts w:ascii="Arial Narrow" w:hAnsi="Arial Narrow"/>
            <w:b/>
            <w:bCs/>
            <w:noProof/>
            <w:color w:val="0070C0"/>
            <w:u w:val="none"/>
          </w:rPr>
          <w:t>5</w:t>
        </w:r>
        <w:r w:rsidR="009768DD" w:rsidRPr="00CD6B6A">
          <w:rPr>
            <w:rStyle w:val="Lienhypertexte"/>
            <w:rFonts w:ascii="Arial Narrow" w:hAnsi="Arial Narrow"/>
            <w:b/>
            <w:bCs/>
            <w:noProof/>
            <w:color w:val="0070C0"/>
            <w:u w:val="none"/>
          </w:rPr>
          <w:t xml:space="preserve"> : Evaluation du mécanisme de collaboration selon la fréquence des échanges</w:t>
        </w:r>
        <w:r w:rsidR="009768DD" w:rsidRPr="00CD6B6A">
          <w:rPr>
            <w:noProof/>
            <w:webHidden/>
            <w:color w:val="0070C0"/>
          </w:rPr>
          <w:tab/>
        </w:r>
        <w:r w:rsidR="009768DD" w:rsidRPr="00CD6B6A">
          <w:rPr>
            <w:noProof/>
            <w:webHidden/>
            <w:color w:val="0070C0"/>
          </w:rPr>
          <w:fldChar w:fldCharType="begin"/>
        </w:r>
        <w:r w:rsidR="009768DD" w:rsidRPr="00CD6B6A">
          <w:rPr>
            <w:noProof/>
            <w:webHidden/>
            <w:color w:val="0070C0"/>
          </w:rPr>
          <w:instrText xml:space="preserve"> PAGEREF _Toc181547546 \h </w:instrText>
        </w:r>
        <w:r w:rsidR="009768DD" w:rsidRPr="00CD6B6A">
          <w:rPr>
            <w:noProof/>
            <w:webHidden/>
            <w:color w:val="0070C0"/>
          </w:rPr>
        </w:r>
        <w:r w:rsidR="009768DD" w:rsidRPr="00CD6B6A">
          <w:rPr>
            <w:noProof/>
            <w:webHidden/>
            <w:color w:val="0070C0"/>
          </w:rPr>
          <w:fldChar w:fldCharType="separate"/>
        </w:r>
        <w:r w:rsidR="009768DD" w:rsidRPr="00CD6B6A">
          <w:rPr>
            <w:noProof/>
            <w:webHidden/>
            <w:color w:val="0070C0"/>
          </w:rPr>
          <w:t>28</w:t>
        </w:r>
        <w:r w:rsidR="009768DD" w:rsidRPr="00CD6B6A">
          <w:rPr>
            <w:noProof/>
            <w:webHidden/>
            <w:color w:val="0070C0"/>
          </w:rPr>
          <w:fldChar w:fldCharType="end"/>
        </w:r>
      </w:hyperlink>
    </w:p>
    <w:p w14:paraId="59FAE900" w14:textId="6995C699" w:rsidR="009768DD" w:rsidRPr="00CD6B6A" w:rsidRDefault="00FD14D0" w:rsidP="009768DD">
      <w:pPr>
        <w:pStyle w:val="TM1"/>
        <w:tabs>
          <w:tab w:val="right" w:leader="dot" w:pos="9060"/>
        </w:tabs>
        <w:rPr>
          <w:rFonts w:asciiTheme="minorHAnsi" w:eastAsiaTheme="minorEastAsia" w:hAnsiTheme="minorHAnsi" w:cstheme="minorBidi"/>
          <w:noProof/>
          <w:color w:val="0070C0"/>
          <w:kern w:val="0"/>
          <w14:ligatures w14:val="none"/>
        </w:rPr>
      </w:pPr>
      <w:hyperlink w:anchor="_Toc181547552" w:history="1">
        <w:r w:rsidR="009768DD" w:rsidRPr="00CD6B6A">
          <w:rPr>
            <w:rStyle w:val="Lienhypertexte"/>
            <w:rFonts w:ascii="Arial Narrow" w:hAnsi="Arial Narrow"/>
            <w:b/>
            <w:bCs/>
            <w:noProof/>
            <w:color w:val="0070C0"/>
            <w:u w:val="none"/>
          </w:rPr>
          <w:t>Tableau </w:t>
        </w:r>
        <w:r w:rsidR="009E31D1">
          <w:rPr>
            <w:rStyle w:val="Lienhypertexte"/>
            <w:rFonts w:ascii="Arial Narrow" w:hAnsi="Arial Narrow"/>
            <w:b/>
            <w:bCs/>
            <w:noProof/>
            <w:color w:val="0070C0"/>
            <w:u w:val="none"/>
          </w:rPr>
          <w:t>6</w:t>
        </w:r>
        <w:r w:rsidR="009768DD" w:rsidRPr="00CD6B6A">
          <w:rPr>
            <w:rStyle w:val="Lienhypertexte"/>
            <w:rFonts w:ascii="Arial Narrow" w:hAnsi="Arial Narrow"/>
            <w:b/>
            <w:bCs/>
            <w:noProof/>
            <w:color w:val="0070C0"/>
            <w:u w:val="none"/>
          </w:rPr>
          <w:t xml:space="preserve"> : SWOT des Organisations de la Société Civile (OSC) intervenant dans le domaine de la bonne gouvernance</w:t>
        </w:r>
        <w:r w:rsidR="009768DD" w:rsidRPr="00CD6B6A">
          <w:rPr>
            <w:noProof/>
            <w:webHidden/>
            <w:color w:val="0070C0"/>
          </w:rPr>
          <w:tab/>
        </w:r>
        <w:r w:rsidR="009768DD" w:rsidRPr="00CD6B6A">
          <w:rPr>
            <w:noProof/>
            <w:webHidden/>
            <w:color w:val="0070C0"/>
          </w:rPr>
          <w:fldChar w:fldCharType="begin"/>
        </w:r>
        <w:r w:rsidR="009768DD" w:rsidRPr="00CD6B6A">
          <w:rPr>
            <w:noProof/>
            <w:webHidden/>
            <w:color w:val="0070C0"/>
          </w:rPr>
          <w:instrText xml:space="preserve"> PAGEREF _Toc181547552 \h </w:instrText>
        </w:r>
        <w:r w:rsidR="009768DD" w:rsidRPr="00CD6B6A">
          <w:rPr>
            <w:noProof/>
            <w:webHidden/>
            <w:color w:val="0070C0"/>
          </w:rPr>
        </w:r>
        <w:r w:rsidR="009768DD" w:rsidRPr="00CD6B6A">
          <w:rPr>
            <w:noProof/>
            <w:webHidden/>
            <w:color w:val="0070C0"/>
          </w:rPr>
          <w:fldChar w:fldCharType="separate"/>
        </w:r>
        <w:r w:rsidR="009768DD" w:rsidRPr="00CD6B6A">
          <w:rPr>
            <w:noProof/>
            <w:webHidden/>
            <w:color w:val="0070C0"/>
          </w:rPr>
          <w:t>32</w:t>
        </w:r>
        <w:r w:rsidR="009768DD" w:rsidRPr="00CD6B6A">
          <w:rPr>
            <w:noProof/>
            <w:webHidden/>
            <w:color w:val="0070C0"/>
          </w:rPr>
          <w:fldChar w:fldCharType="end"/>
        </w:r>
      </w:hyperlink>
    </w:p>
    <w:p w14:paraId="14BD1121" w14:textId="7D1EA2DD" w:rsidR="009768DD" w:rsidRDefault="00FD14D0" w:rsidP="009768DD">
      <w:pPr>
        <w:pStyle w:val="TM1"/>
        <w:tabs>
          <w:tab w:val="right" w:leader="dot" w:pos="9060"/>
        </w:tabs>
        <w:rPr>
          <w:rStyle w:val="Lienhypertexte"/>
          <w:noProof/>
          <w:color w:val="0070C0"/>
          <w:u w:val="none"/>
        </w:rPr>
      </w:pPr>
      <w:hyperlink w:anchor="_Toc181547554" w:history="1">
        <w:r w:rsidR="009768DD" w:rsidRPr="00CD6B6A">
          <w:rPr>
            <w:rStyle w:val="Lienhypertexte"/>
            <w:rFonts w:ascii="Arial Narrow" w:hAnsi="Arial Narrow"/>
            <w:b/>
            <w:bCs/>
            <w:noProof/>
            <w:color w:val="0070C0"/>
            <w:u w:val="none"/>
            <w:lang w:eastAsia="fr-FR"/>
          </w:rPr>
          <w:t xml:space="preserve">Tableau </w:t>
        </w:r>
        <w:r w:rsidR="009E31D1">
          <w:rPr>
            <w:rStyle w:val="Lienhypertexte"/>
            <w:rFonts w:ascii="Arial Narrow" w:hAnsi="Arial Narrow"/>
            <w:b/>
            <w:bCs/>
            <w:noProof/>
            <w:color w:val="0070C0"/>
            <w:u w:val="none"/>
            <w:lang w:eastAsia="fr-FR"/>
          </w:rPr>
          <w:t>7</w:t>
        </w:r>
        <w:r w:rsidR="009768DD" w:rsidRPr="00CD6B6A">
          <w:rPr>
            <w:rStyle w:val="Lienhypertexte"/>
            <w:rFonts w:ascii="Arial Narrow" w:hAnsi="Arial Narrow"/>
            <w:b/>
            <w:bCs/>
            <w:noProof/>
            <w:color w:val="0070C0"/>
            <w:u w:val="none"/>
            <w:lang w:eastAsia="fr-FR"/>
          </w:rPr>
          <w:t> :  Récapitulatif du Cadre de gouvernance des OSC intervenant dans la bonne gouvernance</w:t>
        </w:r>
        <w:r w:rsidR="009768DD" w:rsidRPr="00CD6B6A">
          <w:rPr>
            <w:noProof/>
            <w:webHidden/>
            <w:color w:val="0070C0"/>
          </w:rPr>
          <w:tab/>
        </w:r>
        <w:r w:rsidR="009768DD" w:rsidRPr="00CD6B6A">
          <w:rPr>
            <w:noProof/>
            <w:webHidden/>
            <w:color w:val="0070C0"/>
          </w:rPr>
          <w:fldChar w:fldCharType="begin"/>
        </w:r>
        <w:r w:rsidR="009768DD" w:rsidRPr="00CD6B6A">
          <w:rPr>
            <w:noProof/>
            <w:webHidden/>
            <w:color w:val="0070C0"/>
          </w:rPr>
          <w:instrText xml:space="preserve"> PAGEREF _Toc181547554 \h </w:instrText>
        </w:r>
        <w:r w:rsidR="009768DD" w:rsidRPr="00CD6B6A">
          <w:rPr>
            <w:noProof/>
            <w:webHidden/>
            <w:color w:val="0070C0"/>
          </w:rPr>
        </w:r>
        <w:r w:rsidR="009768DD" w:rsidRPr="00CD6B6A">
          <w:rPr>
            <w:noProof/>
            <w:webHidden/>
            <w:color w:val="0070C0"/>
          </w:rPr>
          <w:fldChar w:fldCharType="separate"/>
        </w:r>
        <w:r w:rsidR="009768DD" w:rsidRPr="00CD6B6A">
          <w:rPr>
            <w:noProof/>
            <w:webHidden/>
            <w:color w:val="0070C0"/>
          </w:rPr>
          <w:t>35</w:t>
        </w:r>
        <w:r w:rsidR="009768DD" w:rsidRPr="00CD6B6A">
          <w:rPr>
            <w:noProof/>
            <w:webHidden/>
            <w:color w:val="0070C0"/>
          </w:rPr>
          <w:fldChar w:fldCharType="end"/>
        </w:r>
      </w:hyperlink>
    </w:p>
    <w:p w14:paraId="43BB329C" w14:textId="77777777" w:rsidR="009E31D1" w:rsidRPr="009E31D1" w:rsidRDefault="00FD14D0" w:rsidP="009E31D1">
      <w:pPr>
        <w:pStyle w:val="TM1"/>
        <w:tabs>
          <w:tab w:val="right" w:leader="dot" w:pos="9060"/>
        </w:tabs>
        <w:rPr>
          <w:rFonts w:asciiTheme="minorHAnsi" w:eastAsiaTheme="minorEastAsia" w:hAnsiTheme="minorHAnsi" w:cstheme="minorBidi"/>
          <w:noProof/>
          <w:color w:val="0070C0"/>
          <w:kern w:val="0"/>
          <w14:ligatures w14:val="none"/>
        </w:rPr>
      </w:pPr>
      <w:hyperlink w:anchor="_Toc181550276" w:history="1">
        <w:r w:rsidR="009E31D1" w:rsidRPr="009E31D1">
          <w:rPr>
            <w:rStyle w:val="Lienhypertexte"/>
            <w:rFonts w:ascii="Arial Narrow" w:hAnsi="Arial Narrow"/>
            <w:b/>
            <w:bCs/>
            <w:noProof/>
            <w:color w:val="0070C0"/>
            <w:u w:val="none"/>
          </w:rPr>
          <w:t>Tableau 8 : Répartition des OSC par département</w:t>
        </w:r>
        <w:r w:rsidR="009E31D1" w:rsidRPr="009E31D1">
          <w:rPr>
            <w:noProof/>
            <w:webHidden/>
            <w:color w:val="0070C0"/>
          </w:rPr>
          <w:tab/>
        </w:r>
        <w:r w:rsidR="009E31D1" w:rsidRPr="009E31D1">
          <w:rPr>
            <w:noProof/>
            <w:webHidden/>
            <w:color w:val="0070C0"/>
          </w:rPr>
          <w:fldChar w:fldCharType="begin"/>
        </w:r>
        <w:r w:rsidR="009E31D1" w:rsidRPr="009E31D1">
          <w:rPr>
            <w:noProof/>
            <w:webHidden/>
            <w:color w:val="0070C0"/>
          </w:rPr>
          <w:instrText xml:space="preserve"> PAGEREF _Toc181550276 \h </w:instrText>
        </w:r>
        <w:r w:rsidR="009E31D1" w:rsidRPr="009E31D1">
          <w:rPr>
            <w:noProof/>
            <w:webHidden/>
            <w:color w:val="0070C0"/>
          </w:rPr>
        </w:r>
        <w:r w:rsidR="009E31D1" w:rsidRPr="009E31D1">
          <w:rPr>
            <w:noProof/>
            <w:webHidden/>
            <w:color w:val="0070C0"/>
          </w:rPr>
          <w:fldChar w:fldCharType="separate"/>
        </w:r>
        <w:r w:rsidR="009E31D1" w:rsidRPr="009E31D1">
          <w:rPr>
            <w:noProof/>
            <w:webHidden/>
            <w:color w:val="0070C0"/>
          </w:rPr>
          <w:t>D</w:t>
        </w:r>
        <w:r w:rsidR="009E31D1" w:rsidRPr="009E31D1">
          <w:rPr>
            <w:noProof/>
            <w:webHidden/>
            <w:color w:val="0070C0"/>
          </w:rPr>
          <w:fldChar w:fldCharType="end"/>
        </w:r>
      </w:hyperlink>
    </w:p>
    <w:p w14:paraId="7F915346" w14:textId="77777777" w:rsidR="009E31D1" w:rsidRPr="009E31D1" w:rsidRDefault="00FD14D0" w:rsidP="009E31D1">
      <w:pPr>
        <w:pStyle w:val="TM1"/>
        <w:tabs>
          <w:tab w:val="right" w:leader="dot" w:pos="9060"/>
        </w:tabs>
        <w:rPr>
          <w:rFonts w:asciiTheme="minorHAnsi" w:eastAsiaTheme="minorEastAsia" w:hAnsiTheme="minorHAnsi" w:cstheme="minorBidi"/>
          <w:noProof/>
          <w:color w:val="0070C0"/>
          <w:kern w:val="0"/>
          <w14:ligatures w14:val="none"/>
        </w:rPr>
      </w:pPr>
      <w:hyperlink w:anchor="_Toc181550277" w:history="1">
        <w:r w:rsidR="009E31D1" w:rsidRPr="009E31D1">
          <w:rPr>
            <w:rStyle w:val="Lienhypertexte"/>
            <w:rFonts w:ascii="Arial Narrow" w:hAnsi="Arial Narrow"/>
            <w:b/>
            <w:bCs/>
            <w:noProof/>
            <w:color w:val="0070C0"/>
            <w:u w:val="none"/>
            <w:lang w:eastAsia="fr-FR"/>
          </w:rPr>
          <w:t>Tableau 9 : Sentiments des OSC sur les changements apportés par le Gouvernement Ouvert</w:t>
        </w:r>
        <w:r w:rsidR="009E31D1" w:rsidRPr="009E31D1">
          <w:rPr>
            <w:noProof/>
            <w:webHidden/>
            <w:color w:val="0070C0"/>
          </w:rPr>
          <w:tab/>
        </w:r>
        <w:r w:rsidR="009E31D1" w:rsidRPr="009E31D1">
          <w:rPr>
            <w:noProof/>
            <w:webHidden/>
            <w:color w:val="0070C0"/>
          </w:rPr>
          <w:fldChar w:fldCharType="begin"/>
        </w:r>
        <w:r w:rsidR="009E31D1" w:rsidRPr="009E31D1">
          <w:rPr>
            <w:noProof/>
            <w:webHidden/>
            <w:color w:val="0070C0"/>
          </w:rPr>
          <w:instrText xml:space="preserve"> PAGEREF _Toc181550277 \h </w:instrText>
        </w:r>
        <w:r w:rsidR="009E31D1" w:rsidRPr="009E31D1">
          <w:rPr>
            <w:noProof/>
            <w:webHidden/>
            <w:color w:val="0070C0"/>
          </w:rPr>
        </w:r>
        <w:r w:rsidR="009E31D1" w:rsidRPr="009E31D1">
          <w:rPr>
            <w:noProof/>
            <w:webHidden/>
            <w:color w:val="0070C0"/>
          </w:rPr>
          <w:fldChar w:fldCharType="separate"/>
        </w:r>
        <w:r w:rsidR="009E31D1" w:rsidRPr="009E31D1">
          <w:rPr>
            <w:noProof/>
            <w:webHidden/>
            <w:color w:val="0070C0"/>
          </w:rPr>
          <w:t>E</w:t>
        </w:r>
        <w:r w:rsidR="009E31D1" w:rsidRPr="009E31D1">
          <w:rPr>
            <w:noProof/>
            <w:webHidden/>
            <w:color w:val="0070C0"/>
          </w:rPr>
          <w:fldChar w:fldCharType="end"/>
        </w:r>
      </w:hyperlink>
    </w:p>
    <w:p w14:paraId="0534A503" w14:textId="77777777" w:rsidR="009E31D1" w:rsidRPr="009E31D1" w:rsidRDefault="00FD14D0" w:rsidP="009E31D1">
      <w:pPr>
        <w:pStyle w:val="TM1"/>
        <w:tabs>
          <w:tab w:val="right" w:leader="dot" w:pos="9060"/>
        </w:tabs>
        <w:rPr>
          <w:rFonts w:asciiTheme="minorHAnsi" w:eastAsiaTheme="minorEastAsia" w:hAnsiTheme="minorHAnsi" w:cstheme="minorBidi"/>
          <w:noProof/>
          <w:color w:val="0070C0"/>
          <w:kern w:val="0"/>
          <w14:ligatures w14:val="none"/>
        </w:rPr>
      </w:pPr>
      <w:hyperlink w:anchor="_Toc181550278" w:history="1">
        <w:r w:rsidR="009E31D1" w:rsidRPr="009E31D1">
          <w:rPr>
            <w:rStyle w:val="Lienhypertexte"/>
            <w:rFonts w:ascii="Arial Narrow" w:hAnsi="Arial Narrow"/>
            <w:b/>
            <w:bCs/>
            <w:noProof/>
            <w:color w:val="0070C0"/>
            <w:u w:val="none"/>
            <w:lang w:eastAsia="fr-FR"/>
          </w:rPr>
          <w:t>Tableau 10 : Appréciation des OSC sur les impacts de leurs interventions</w:t>
        </w:r>
        <w:r w:rsidR="009E31D1" w:rsidRPr="009E31D1">
          <w:rPr>
            <w:noProof/>
            <w:webHidden/>
            <w:color w:val="0070C0"/>
          </w:rPr>
          <w:tab/>
        </w:r>
        <w:r w:rsidR="009E31D1" w:rsidRPr="009E31D1">
          <w:rPr>
            <w:noProof/>
            <w:webHidden/>
            <w:color w:val="0070C0"/>
          </w:rPr>
          <w:fldChar w:fldCharType="begin"/>
        </w:r>
        <w:r w:rsidR="009E31D1" w:rsidRPr="009E31D1">
          <w:rPr>
            <w:noProof/>
            <w:webHidden/>
            <w:color w:val="0070C0"/>
          </w:rPr>
          <w:instrText xml:space="preserve"> PAGEREF _Toc181550278 \h </w:instrText>
        </w:r>
        <w:r w:rsidR="009E31D1" w:rsidRPr="009E31D1">
          <w:rPr>
            <w:noProof/>
            <w:webHidden/>
            <w:color w:val="0070C0"/>
          </w:rPr>
        </w:r>
        <w:r w:rsidR="009E31D1" w:rsidRPr="009E31D1">
          <w:rPr>
            <w:noProof/>
            <w:webHidden/>
            <w:color w:val="0070C0"/>
          </w:rPr>
          <w:fldChar w:fldCharType="separate"/>
        </w:r>
        <w:r w:rsidR="009E31D1" w:rsidRPr="009E31D1">
          <w:rPr>
            <w:noProof/>
            <w:webHidden/>
            <w:color w:val="0070C0"/>
          </w:rPr>
          <w:t>F</w:t>
        </w:r>
        <w:r w:rsidR="009E31D1" w:rsidRPr="009E31D1">
          <w:rPr>
            <w:noProof/>
            <w:webHidden/>
            <w:color w:val="0070C0"/>
          </w:rPr>
          <w:fldChar w:fldCharType="end"/>
        </w:r>
      </w:hyperlink>
    </w:p>
    <w:p w14:paraId="36CF2495" w14:textId="77777777" w:rsidR="009E31D1" w:rsidRPr="009E31D1" w:rsidRDefault="009E31D1" w:rsidP="009E31D1"/>
    <w:p w14:paraId="0634040F" w14:textId="77777777" w:rsidR="00F14DCF" w:rsidRPr="009F19D0" w:rsidRDefault="00F14DCF" w:rsidP="00F14DCF"/>
    <w:p w14:paraId="1A3829E9" w14:textId="6B0AAA6A" w:rsidR="0079717B" w:rsidRPr="0079717B" w:rsidRDefault="0089274D" w:rsidP="0079717B">
      <w:pPr>
        <w:pStyle w:val="Titre1"/>
        <w:spacing w:line="276" w:lineRule="auto"/>
        <w:rPr>
          <w:rFonts w:ascii="Arial Narrow" w:hAnsi="Arial Narrow"/>
          <w:b/>
          <w:bCs/>
          <w:color w:val="auto"/>
          <w:sz w:val="24"/>
          <w:szCs w:val="24"/>
        </w:rPr>
      </w:pPr>
      <w:bookmarkStart w:id="6" w:name="_Toc183733548"/>
      <w:r w:rsidRPr="009F19D0">
        <w:rPr>
          <w:rFonts w:ascii="Arial Narrow" w:hAnsi="Arial Narrow"/>
          <w:b/>
          <w:bCs/>
          <w:color w:val="auto"/>
          <w:sz w:val="24"/>
          <w:szCs w:val="24"/>
        </w:rPr>
        <w:t>Liste des graphiques</w:t>
      </w:r>
      <w:bookmarkEnd w:id="6"/>
    </w:p>
    <w:p w14:paraId="77AC806C" w14:textId="0EDD5CAE"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19" w:history="1">
        <w:r w:rsidR="0079717B" w:rsidRPr="00CF0173">
          <w:rPr>
            <w:rStyle w:val="Lienhypertexte"/>
            <w:rFonts w:ascii="Arial Narrow" w:hAnsi="Arial Narrow"/>
            <w:b/>
            <w:bCs/>
            <w:noProof/>
            <w:color w:val="0070C0"/>
            <w:u w:val="none"/>
          </w:rPr>
          <w:t>Graphique 1 : Répartition des OSC selon les axes d'intervention</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_Toc181547519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17</w:t>
        </w:r>
        <w:r w:rsidR="0079717B" w:rsidRPr="00CF0173">
          <w:rPr>
            <w:noProof/>
            <w:webHidden/>
            <w:color w:val="0070C0"/>
          </w:rPr>
          <w:fldChar w:fldCharType="end"/>
        </w:r>
      </w:hyperlink>
    </w:p>
    <w:p w14:paraId="1808BB57"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25" w:history="1">
        <w:r w:rsidR="0079717B" w:rsidRPr="00CF0173">
          <w:rPr>
            <w:rStyle w:val="Lienhypertexte"/>
            <w:rFonts w:ascii="Arial Narrow" w:hAnsi="Arial Narrow"/>
            <w:b/>
            <w:bCs/>
            <w:noProof/>
            <w:color w:val="0070C0"/>
            <w:u w:val="none"/>
          </w:rPr>
          <w:t>Graphique 2 : Répartition des résultats d’intervention des OSC selon les actions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_Toc181547525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20</w:t>
        </w:r>
        <w:r w:rsidR="0079717B" w:rsidRPr="00CF0173">
          <w:rPr>
            <w:noProof/>
            <w:webHidden/>
            <w:color w:val="0070C0"/>
          </w:rPr>
          <w:fldChar w:fldCharType="end"/>
        </w:r>
      </w:hyperlink>
    </w:p>
    <w:p w14:paraId="1B13D6CC"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29" w:history="1">
        <w:r w:rsidR="0079717B" w:rsidRPr="00CF0173">
          <w:rPr>
            <w:rStyle w:val="Lienhypertexte"/>
            <w:rFonts w:ascii="Arial Narrow" w:hAnsi="Arial Narrow"/>
            <w:b/>
            <w:bCs/>
            <w:noProof/>
            <w:color w:val="0070C0"/>
            <w:u w:val="none"/>
          </w:rPr>
          <w:t>Graphique 3 : Appréciation des OSC sur l’impact de leurs interventions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_Toc181547529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21</w:t>
        </w:r>
        <w:r w:rsidR="0079717B" w:rsidRPr="00CF0173">
          <w:rPr>
            <w:noProof/>
            <w:webHidden/>
            <w:color w:val="0070C0"/>
          </w:rPr>
          <w:fldChar w:fldCharType="end"/>
        </w:r>
      </w:hyperlink>
    </w:p>
    <w:p w14:paraId="6323FF50"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31" w:history="1">
        <w:r w:rsidR="0079717B" w:rsidRPr="00CF0173">
          <w:rPr>
            <w:rStyle w:val="Lienhypertexte"/>
            <w:rFonts w:ascii="Arial Narrow" w:hAnsi="Arial Narrow"/>
            <w:b/>
            <w:bCs/>
            <w:noProof/>
            <w:color w:val="0070C0"/>
            <w:u w:val="none"/>
          </w:rPr>
          <w:t>Graphique 4 : Répartition des OSC selon les défis rencontrés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_Toc181547531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23</w:t>
        </w:r>
        <w:r w:rsidR="0079717B" w:rsidRPr="00CF0173">
          <w:rPr>
            <w:noProof/>
            <w:webHidden/>
            <w:color w:val="0070C0"/>
          </w:rPr>
          <w:fldChar w:fldCharType="end"/>
        </w:r>
      </w:hyperlink>
    </w:p>
    <w:p w14:paraId="77068A88"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35" w:history="1">
        <w:r w:rsidR="0079717B" w:rsidRPr="00CF0173">
          <w:rPr>
            <w:rStyle w:val="Lienhypertexte"/>
            <w:rFonts w:ascii="Arial Narrow" w:hAnsi="Arial Narrow"/>
            <w:b/>
            <w:bCs/>
            <w:noProof/>
            <w:color w:val="0070C0"/>
            <w:u w:val="none"/>
          </w:rPr>
          <w:t>Graphique 5 : Appréciation des OSC sur leur collaboration globale avec les collectivités locales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_Toc181547535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24</w:t>
        </w:r>
        <w:r w:rsidR="0079717B" w:rsidRPr="00CF0173">
          <w:rPr>
            <w:noProof/>
            <w:webHidden/>
            <w:color w:val="0070C0"/>
          </w:rPr>
          <w:fldChar w:fldCharType="end"/>
        </w:r>
      </w:hyperlink>
    </w:p>
    <w:p w14:paraId="621CA220"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41" w:history="1">
        <w:r w:rsidR="0079717B" w:rsidRPr="00CF0173">
          <w:rPr>
            <w:rStyle w:val="Lienhypertexte"/>
            <w:rFonts w:ascii="Arial Narrow" w:hAnsi="Arial Narrow"/>
            <w:b/>
            <w:bCs/>
            <w:noProof/>
            <w:color w:val="0070C0"/>
            <w:u w:val="none"/>
          </w:rPr>
          <w:t>Graphique 6 : Fréquence des échanges des OSC avec le Autorités publiques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_Toc181547541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26</w:t>
        </w:r>
        <w:r w:rsidR="0079717B" w:rsidRPr="00CF0173">
          <w:rPr>
            <w:noProof/>
            <w:webHidden/>
            <w:color w:val="0070C0"/>
          </w:rPr>
          <w:fldChar w:fldCharType="end"/>
        </w:r>
      </w:hyperlink>
    </w:p>
    <w:p w14:paraId="7F848933" w14:textId="6A8CDE74" w:rsidR="0079717B" w:rsidRPr="00CF0173" w:rsidRDefault="00FD14D0" w:rsidP="0079717B">
      <w:pPr>
        <w:pStyle w:val="TM1"/>
        <w:tabs>
          <w:tab w:val="right" w:leader="dot" w:pos="9060"/>
        </w:tabs>
        <w:rPr>
          <w:rStyle w:val="Lienhypertexte"/>
          <w:noProof/>
          <w:color w:val="0070C0"/>
          <w:u w:val="none"/>
        </w:rPr>
      </w:pPr>
      <w:hyperlink w:anchor="_Toc181547543" w:history="1">
        <w:r w:rsidR="0079717B" w:rsidRPr="00CF0173">
          <w:rPr>
            <w:rStyle w:val="Lienhypertexte"/>
            <w:rFonts w:ascii="Arial Narrow" w:hAnsi="Arial Narrow"/>
            <w:b/>
            <w:bCs/>
            <w:noProof/>
            <w:color w:val="0070C0"/>
            <w:u w:val="none"/>
          </w:rPr>
          <w:t>Graphique 7 : Répartition de la perception des OSC sur les changements du Gouvernement Ouvert</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_Toc181547543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27</w:t>
        </w:r>
        <w:r w:rsidR="0079717B" w:rsidRPr="00CF0173">
          <w:rPr>
            <w:noProof/>
            <w:webHidden/>
            <w:color w:val="0070C0"/>
          </w:rPr>
          <w:fldChar w:fldCharType="end"/>
        </w:r>
      </w:hyperlink>
    </w:p>
    <w:p w14:paraId="393EF0D1" w14:textId="00C5304E" w:rsidR="00CF0173" w:rsidRPr="00CF0173" w:rsidRDefault="00FD14D0" w:rsidP="00CF0173">
      <w:pPr>
        <w:pStyle w:val="TM1"/>
        <w:tabs>
          <w:tab w:val="right" w:leader="dot" w:pos="9060"/>
        </w:tabs>
        <w:rPr>
          <w:rFonts w:asciiTheme="minorHAnsi" w:eastAsiaTheme="minorEastAsia" w:hAnsiTheme="minorHAnsi" w:cstheme="minorBidi"/>
          <w:noProof/>
          <w:color w:val="0070C0"/>
          <w:kern w:val="0"/>
          <w14:ligatures w14:val="none"/>
        </w:rPr>
      </w:pPr>
      <w:hyperlink w:anchor="_Toc181550714" w:history="1">
        <w:r w:rsidR="00CF0173" w:rsidRPr="00CF0173">
          <w:rPr>
            <w:rStyle w:val="Lienhypertexte"/>
            <w:rFonts w:ascii="Arial Narrow" w:hAnsi="Arial Narrow"/>
            <w:b/>
            <w:bCs/>
            <w:noProof/>
            <w:color w:val="0070C0"/>
            <w:u w:val="none"/>
          </w:rPr>
          <w:t>Graphique 8 : Répartition des OSC selon le degré d’efficacité du mécanisme de collaboration avec les autorités publiques</w:t>
        </w:r>
        <w:r w:rsidR="00CF0173" w:rsidRPr="00CF0173">
          <w:rPr>
            <w:noProof/>
            <w:webHidden/>
            <w:color w:val="0070C0"/>
          </w:rPr>
          <w:tab/>
        </w:r>
        <w:r w:rsidR="00CF0173" w:rsidRPr="00CF0173">
          <w:rPr>
            <w:noProof/>
            <w:webHidden/>
            <w:color w:val="0070C0"/>
          </w:rPr>
          <w:fldChar w:fldCharType="begin"/>
        </w:r>
        <w:r w:rsidR="00CF0173" w:rsidRPr="00CF0173">
          <w:rPr>
            <w:noProof/>
            <w:webHidden/>
            <w:color w:val="0070C0"/>
          </w:rPr>
          <w:instrText xml:space="preserve"> PAGEREF _Toc181550714 \h </w:instrText>
        </w:r>
        <w:r w:rsidR="00CF0173" w:rsidRPr="00CF0173">
          <w:rPr>
            <w:noProof/>
            <w:webHidden/>
            <w:color w:val="0070C0"/>
          </w:rPr>
        </w:r>
        <w:r w:rsidR="00CF0173" w:rsidRPr="00CF0173">
          <w:rPr>
            <w:noProof/>
            <w:webHidden/>
            <w:color w:val="0070C0"/>
          </w:rPr>
          <w:fldChar w:fldCharType="separate"/>
        </w:r>
        <w:r w:rsidR="00CF0173" w:rsidRPr="00CF0173">
          <w:rPr>
            <w:noProof/>
            <w:webHidden/>
            <w:color w:val="0070C0"/>
          </w:rPr>
          <w:t>27</w:t>
        </w:r>
        <w:r w:rsidR="00CF0173" w:rsidRPr="00CF0173">
          <w:rPr>
            <w:noProof/>
            <w:webHidden/>
            <w:color w:val="0070C0"/>
          </w:rPr>
          <w:fldChar w:fldCharType="end"/>
        </w:r>
      </w:hyperlink>
    </w:p>
    <w:p w14:paraId="33824218"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48" w:history="1">
        <w:r w:rsidR="0079717B" w:rsidRPr="00CF0173">
          <w:rPr>
            <w:rStyle w:val="Lienhypertexte"/>
            <w:rFonts w:ascii="Arial Narrow" w:hAnsi="Arial Narrow"/>
            <w:b/>
            <w:bCs/>
            <w:noProof/>
            <w:color w:val="0070C0"/>
            <w:u w:val="none"/>
          </w:rPr>
          <w:t>Graphique 9 :  Répartition des OSC par procédures de collaborations avec les Autorités publiques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_Toc181547548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29</w:t>
        </w:r>
        <w:r w:rsidR="0079717B" w:rsidRPr="00CF0173">
          <w:rPr>
            <w:noProof/>
            <w:webHidden/>
            <w:color w:val="0070C0"/>
          </w:rPr>
          <w:fldChar w:fldCharType="end"/>
        </w:r>
      </w:hyperlink>
    </w:p>
    <w:p w14:paraId="272E6B49"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49" w:history="1">
        <w:r w:rsidR="0079717B" w:rsidRPr="00CF0173">
          <w:rPr>
            <w:rStyle w:val="Lienhypertexte"/>
            <w:rFonts w:ascii="Arial Narrow" w:hAnsi="Arial Narrow"/>
            <w:b/>
            <w:bCs/>
            <w:noProof/>
            <w:color w:val="0070C0"/>
            <w:u w:val="none"/>
          </w:rPr>
          <w:t>Graphique 10 : Répartition des OSC selon les besoins exprimés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_Toc181547549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30</w:t>
        </w:r>
        <w:r w:rsidR="0079717B" w:rsidRPr="00CF0173">
          <w:rPr>
            <w:noProof/>
            <w:webHidden/>
            <w:color w:val="0070C0"/>
          </w:rPr>
          <w:fldChar w:fldCharType="end"/>
        </w:r>
      </w:hyperlink>
    </w:p>
    <w:p w14:paraId="3AD69DD2" w14:textId="77777777" w:rsidR="0079717B" w:rsidRPr="00CF0173"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50" w:history="1">
        <w:r w:rsidR="0079717B" w:rsidRPr="00CF0173">
          <w:rPr>
            <w:rStyle w:val="Lienhypertexte"/>
            <w:rFonts w:ascii="Arial Narrow" w:hAnsi="Arial Narrow"/>
            <w:b/>
            <w:bCs/>
            <w:noProof/>
            <w:color w:val="0070C0"/>
            <w:u w:val="none"/>
          </w:rPr>
          <w:t>Graphique 11 : répartition des OSC selon les suggestions formulées</w:t>
        </w:r>
        <w:r w:rsidR="0079717B" w:rsidRPr="00CF0173">
          <w:rPr>
            <w:noProof/>
            <w:webHidden/>
            <w:color w:val="0070C0"/>
          </w:rPr>
          <w:tab/>
        </w:r>
        <w:r w:rsidR="0079717B" w:rsidRPr="00CF0173">
          <w:rPr>
            <w:noProof/>
            <w:webHidden/>
            <w:color w:val="0070C0"/>
          </w:rPr>
          <w:fldChar w:fldCharType="begin"/>
        </w:r>
        <w:r w:rsidR="0079717B" w:rsidRPr="00CF0173">
          <w:rPr>
            <w:noProof/>
            <w:webHidden/>
            <w:color w:val="0070C0"/>
          </w:rPr>
          <w:instrText xml:space="preserve"> PAGEREF _Toc181547550 \h </w:instrText>
        </w:r>
        <w:r w:rsidR="0079717B" w:rsidRPr="00CF0173">
          <w:rPr>
            <w:noProof/>
            <w:webHidden/>
            <w:color w:val="0070C0"/>
          </w:rPr>
        </w:r>
        <w:r w:rsidR="0079717B" w:rsidRPr="00CF0173">
          <w:rPr>
            <w:noProof/>
            <w:webHidden/>
            <w:color w:val="0070C0"/>
          </w:rPr>
          <w:fldChar w:fldCharType="separate"/>
        </w:r>
        <w:r w:rsidR="0079717B" w:rsidRPr="00CF0173">
          <w:rPr>
            <w:noProof/>
            <w:webHidden/>
            <w:color w:val="0070C0"/>
          </w:rPr>
          <w:t>30</w:t>
        </w:r>
        <w:r w:rsidR="0079717B" w:rsidRPr="00CF0173">
          <w:rPr>
            <w:noProof/>
            <w:webHidden/>
            <w:color w:val="0070C0"/>
          </w:rPr>
          <w:fldChar w:fldCharType="end"/>
        </w:r>
      </w:hyperlink>
    </w:p>
    <w:p w14:paraId="40F70B62" w14:textId="745ACC79" w:rsidR="00E24243" w:rsidRPr="009F19D0" w:rsidRDefault="00E24243" w:rsidP="00E24243">
      <w:pPr>
        <w:pStyle w:val="TM1"/>
        <w:tabs>
          <w:tab w:val="right" w:leader="dot" w:pos="9060"/>
        </w:tabs>
        <w:rPr>
          <w:rStyle w:val="Lienhypertexte"/>
          <w:b/>
          <w:bCs/>
          <w:noProof/>
          <w:u w:val="none"/>
        </w:rPr>
      </w:pPr>
    </w:p>
    <w:p w14:paraId="61AD5DD9" w14:textId="77777777" w:rsidR="00E24243" w:rsidRPr="009F19D0" w:rsidRDefault="00E24243" w:rsidP="00E24243"/>
    <w:p w14:paraId="7F2D8A9F" w14:textId="05F805F5" w:rsidR="0089274D" w:rsidRPr="00CD6B6A" w:rsidRDefault="00E56650" w:rsidP="00CD6B6A">
      <w:pPr>
        <w:pStyle w:val="Titre1"/>
        <w:spacing w:line="276" w:lineRule="auto"/>
        <w:rPr>
          <w:rFonts w:ascii="Arial Narrow" w:hAnsi="Arial Narrow"/>
          <w:b/>
          <w:bCs/>
          <w:color w:val="auto"/>
          <w:sz w:val="24"/>
          <w:szCs w:val="24"/>
        </w:rPr>
      </w:pPr>
      <w:bookmarkStart w:id="7" w:name="_Toc183733549"/>
      <w:r w:rsidRPr="009F19D0">
        <w:rPr>
          <w:rFonts w:ascii="Arial Narrow" w:hAnsi="Arial Narrow"/>
          <w:b/>
          <w:bCs/>
          <w:color w:val="auto"/>
          <w:sz w:val="24"/>
          <w:szCs w:val="24"/>
        </w:rPr>
        <w:t>Liste des cartes</w:t>
      </w:r>
      <w:bookmarkEnd w:id="7"/>
    </w:p>
    <w:p w14:paraId="539B476F" w14:textId="77777777" w:rsidR="0079717B" w:rsidRPr="00CD6B6A"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12" w:history="1">
        <w:r w:rsidR="0079717B" w:rsidRPr="00CD6B6A">
          <w:rPr>
            <w:rStyle w:val="Lienhypertexte"/>
            <w:rFonts w:ascii="Arial Narrow" w:hAnsi="Arial Narrow"/>
            <w:b/>
            <w:bCs/>
            <w:noProof/>
            <w:color w:val="0070C0"/>
            <w:u w:val="none"/>
          </w:rPr>
          <w:t>Carte 1 : OSC œuvrant sur l’accès à l’information selon les départements au Bénin</w:t>
        </w:r>
        <w:r w:rsidR="0079717B" w:rsidRPr="00CD6B6A">
          <w:rPr>
            <w:noProof/>
            <w:webHidden/>
            <w:color w:val="0070C0"/>
          </w:rPr>
          <w:tab/>
        </w:r>
        <w:r w:rsidR="0079717B" w:rsidRPr="00CD6B6A">
          <w:rPr>
            <w:noProof/>
            <w:webHidden/>
            <w:color w:val="0070C0"/>
          </w:rPr>
          <w:fldChar w:fldCharType="begin"/>
        </w:r>
        <w:r w:rsidR="0079717B" w:rsidRPr="00CD6B6A">
          <w:rPr>
            <w:noProof/>
            <w:webHidden/>
            <w:color w:val="0070C0"/>
          </w:rPr>
          <w:instrText xml:space="preserve"> PAGEREF _Toc181547512 \h </w:instrText>
        </w:r>
        <w:r w:rsidR="0079717B" w:rsidRPr="00CD6B6A">
          <w:rPr>
            <w:noProof/>
            <w:webHidden/>
            <w:color w:val="0070C0"/>
          </w:rPr>
        </w:r>
        <w:r w:rsidR="0079717B" w:rsidRPr="00CD6B6A">
          <w:rPr>
            <w:noProof/>
            <w:webHidden/>
            <w:color w:val="0070C0"/>
          </w:rPr>
          <w:fldChar w:fldCharType="separate"/>
        </w:r>
        <w:r w:rsidR="0079717B" w:rsidRPr="00CD6B6A">
          <w:rPr>
            <w:noProof/>
            <w:webHidden/>
            <w:color w:val="0070C0"/>
          </w:rPr>
          <w:t>12</w:t>
        </w:r>
        <w:r w:rsidR="0079717B" w:rsidRPr="00CD6B6A">
          <w:rPr>
            <w:noProof/>
            <w:webHidden/>
            <w:color w:val="0070C0"/>
          </w:rPr>
          <w:fldChar w:fldCharType="end"/>
        </w:r>
      </w:hyperlink>
    </w:p>
    <w:p w14:paraId="07105FD2" w14:textId="77777777" w:rsidR="0079717B" w:rsidRPr="00CD6B6A"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13" w:history="1">
        <w:r w:rsidR="0079717B" w:rsidRPr="00CD6B6A">
          <w:rPr>
            <w:rStyle w:val="Lienhypertexte"/>
            <w:rFonts w:ascii="Arial Narrow" w:hAnsi="Arial Narrow"/>
            <w:b/>
            <w:bCs/>
            <w:noProof/>
            <w:color w:val="0070C0"/>
            <w:u w:val="none"/>
          </w:rPr>
          <w:t>Carte 2 : OSC œuvrant dans la transparence financière selon les départements du Bénin</w:t>
        </w:r>
        <w:r w:rsidR="0079717B" w:rsidRPr="00CD6B6A">
          <w:rPr>
            <w:noProof/>
            <w:webHidden/>
            <w:color w:val="0070C0"/>
          </w:rPr>
          <w:tab/>
        </w:r>
        <w:r w:rsidR="0079717B" w:rsidRPr="00CD6B6A">
          <w:rPr>
            <w:noProof/>
            <w:webHidden/>
            <w:color w:val="0070C0"/>
          </w:rPr>
          <w:fldChar w:fldCharType="begin"/>
        </w:r>
        <w:r w:rsidR="0079717B" w:rsidRPr="00CD6B6A">
          <w:rPr>
            <w:noProof/>
            <w:webHidden/>
            <w:color w:val="0070C0"/>
          </w:rPr>
          <w:instrText xml:space="preserve"> PAGEREF _Toc181547513 \h </w:instrText>
        </w:r>
        <w:r w:rsidR="0079717B" w:rsidRPr="00CD6B6A">
          <w:rPr>
            <w:noProof/>
            <w:webHidden/>
            <w:color w:val="0070C0"/>
          </w:rPr>
        </w:r>
        <w:r w:rsidR="0079717B" w:rsidRPr="00CD6B6A">
          <w:rPr>
            <w:noProof/>
            <w:webHidden/>
            <w:color w:val="0070C0"/>
          </w:rPr>
          <w:fldChar w:fldCharType="separate"/>
        </w:r>
        <w:r w:rsidR="0079717B" w:rsidRPr="00CD6B6A">
          <w:rPr>
            <w:noProof/>
            <w:webHidden/>
            <w:color w:val="0070C0"/>
          </w:rPr>
          <w:t>13</w:t>
        </w:r>
        <w:r w:rsidR="0079717B" w:rsidRPr="00CD6B6A">
          <w:rPr>
            <w:noProof/>
            <w:webHidden/>
            <w:color w:val="0070C0"/>
          </w:rPr>
          <w:fldChar w:fldCharType="end"/>
        </w:r>
      </w:hyperlink>
    </w:p>
    <w:p w14:paraId="1A389D62" w14:textId="77777777" w:rsidR="0079717B" w:rsidRPr="00CD6B6A"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14" w:history="1">
        <w:r w:rsidR="0079717B" w:rsidRPr="00CD6B6A">
          <w:rPr>
            <w:rStyle w:val="Lienhypertexte"/>
            <w:rFonts w:ascii="Arial Narrow" w:hAnsi="Arial Narrow"/>
            <w:b/>
            <w:bCs/>
            <w:noProof/>
            <w:color w:val="0070C0"/>
            <w:u w:val="none"/>
          </w:rPr>
          <w:t>Carte 3 : OSC œuvrant dans la lutte contre la corruption selon les départements du Bénin</w:t>
        </w:r>
        <w:r w:rsidR="0079717B" w:rsidRPr="00CD6B6A">
          <w:rPr>
            <w:noProof/>
            <w:webHidden/>
            <w:color w:val="0070C0"/>
          </w:rPr>
          <w:tab/>
        </w:r>
        <w:r w:rsidR="0079717B" w:rsidRPr="00CD6B6A">
          <w:rPr>
            <w:noProof/>
            <w:webHidden/>
            <w:color w:val="0070C0"/>
          </w:rPr>
          <w:fldChar w:fldCharType="begin"/>
        </w:r>
        <w:r w:rsidR="0079717B" w:rsidRPr="00CD6B6A">
          <w:rPr>
            <w:noProof/>
            <w:webHidden/>
            <w:color w:val="0070C0"/>
          </w:rPr>
          <w:instrText xml:space="preserve"> PAGEREF _Toc181547514 \h </w:instrText>
        </w:r>
        <w:r w:rsidR="0079717B" w:rsidRPr="00CD6B6A">
          <w:rPr>
            <w:noProof/>
            <w:webHidden/>
            <w:color w:val="0070C0"/>
          </w:rPr>
        </w:r>
        <w:r w:rsidR="0079717B" w:rsidRPr="00CD6B6A">
          <w:rPr>
            <w:noProof/>
            <w:webHidden/>
            <w:color w:val="0070C0"/>
          </w:rPr>
          <w:fldChar w:fldCharType="separate"/>
        </w:r>
        <w:r w:rsidR="0079717B" w:rsidRPr="00CD6B6A">
          <w:rPr>
            <w:noProof/>
            <w:webHidden/>
            <w:color w:val="0070C0"/>
          </w:rPr>
          <w:t>14</w:t>
        </w:r>
        <w:r w:rsidR="0079717B" w:rsidRPr="00CD6B6A">
          <w:rPr>
            <w:noProof/>
            <w:webHidden/>
            <w:color w:val="0070C0"/>
          </w:rPr>
          <w:fldChar w:fldCharType="end"/>
        </w:r>
      </w:hyperlink>
    </w:p>
    <w:p w14:paraId="08FA84E2" w14:textId="77777777" w:rsidR="0079717B" w:rsidRPr="00CD6B6A"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15" w:history="1">
        <w:r w:rsidR="0079717B" w:rsidRPr="00CD6B6A">
          <w:rPr>
            <w:rStyle w:val="Lienhypertexte"/>
            <w:rFonts w:ascii="Arial Narrow" w:hAnsi="Arial Narrow"/>
            <w:b/>
            <w:bCs/>
            <w:noProof/>
            <w:color w:val="0070C0"/>
            <w:u w:val="none"/>
          </w:rPr>
          <w:t>Carte 4 : OSC œuvrant dans la participation citoyenne selon les départements du Bénin</w:t>
        </w:r>
        <w:r w:rsidR="0079717B" w:rsidRPr="00CD6B6A">
          <w:rPr>
            <w:noProof/>
            <w:webHidden/>
            <w:color w:val="0070C0"/>
          </w:rPr>
          <w:tab/>
        </w:r>
        <w:r w:rsidR="0079717B" w:rsidRPr="00CD6B6A">
          <w:rPr>
            <w:noProof/>
            <w:webHidden/>
            <w:color w:val="0070C0"/>
          </w:rPr>
          <w:fldChar w:fldCharType="begin"/>
        </w:r>
        <w:r w:rsidR="0079717B" w:rsidRPr="00CD6B6A">
          <w:rPr>
            <w:noProof/>
            <w:webHidden/>
            <w:color w:val="0070C0"/>
          </w:rPr>
          <w:instrText xml:space="preserve"> PAGEREF _Toc181547515 \h </w:instrText>
        </w:r>
        <w:r w:rsidR="0079717B" w:rsidRPr="00CD6B6A">
          <w:rPr>
            <w:noProof/>
            <w:webHidden/>
            <w:color w:val="0070C0"/>
          </w:rPr>
        </w:r>
        <w:r w:rsidR="0079717B" w:rsidRPr="00CD6B6A">
          <w:rPr>
            <w:noProof/>
            <w:webHidden/>
            <w:color w:val="0070C0"/>
          </w:rPr>
          <w:fldChar w:fldCharType="separate"/>
        </w:r>
        <w:r w:rsidR="0079717B" w:rsidRPr="00CD6B6A">
          <w:rPr>
            <w:noProof/>
            <w:webHidden/>
            <w:color w:val="0070C0"/>
          </w:rPr>
          <w:t>15</w:t>
        </w:r>
        <w:r w:rsidR="0079717B" w:rsidRPr="00CD6B6A">
          <w:rPr>
            <w:noProof/>
            <w:webHidden/>
            <w:color w:val="0070C0"/>
          </w:rPr>
          <w:fldChar w:fldCharType="end"/>
        </w:r>
      </w:hyperlink>
    </w:p>
    <w:p w14:paraId="0DC88222" w14:textId="77777777" w:rsidR="0079717B" w:rsidRPr="00CD6B6A" w:rsidRDefault="00FD14D0" w:rsidP="0079717B">
      <w:pPr>
        <w:pStyle w:val="TM1"/>
        <w:tabs>
          <w:tab w:val="right" w:leader="dot" w:pos="9060"/>
        </w:tabs>
        <w:rPr>
          <w:rFonts w:asciiTheme="minorHAnsi" w:eastAsiaTheme="minorEastAsia" w:hAnsiTheme="minorHAnsi" w:cstheme="minorBidi"/>
          <w:noProof/>
          <w:color w:val="0070C0"/>
          <w:kern w:val="0"/>
          <w14:ligatures w14:val="none"/>
        </w:rPr>
      </w:pPr>
      <w:hyperlink w:anchor="_Toc181547517" w:history="1">
        <w:r w:rsidR="0079717B" w:rsidRPr="00CD6B6A">
          <w:rPr>
            <w:rStyle w:val="Lienhypertexte"/>
            <w:rFonts w:ascii="Arial Narrow" w:hAnsi="Arial Narrow"/>
            <w:b/>
            <w:bCs/>
            <w:noProof/>
            <w:color w:val="0070C0"/>
            <w:u w:val="none"/>
          </w:rPr>
          <w:t>Carte 5 : Répartition des OSC par département</w:t>
        </w:r>
        <w:r w:rsidR="0079717B" w:rsidRPr="00CD6B6A">
          <w:rPr>
            <w:noProof/>
            <w:webHidden/>
            <w:color w:val="0070C0"/>
          </w:rPr>
          <w:tab/>
        </w:r>
        <w:r w:rsidR="0079717B" w:rsidRPr="00CD6B6A">
          <w:rPr>
            <w:noProof/>
            <w:webHidden/>
            <w:color w:val="0070C0"/>
          </w:rPr>
          <w:fldChar w:fldCharType="begin"/>
        </w:r>
        <w:r w:rsidR="0079717B" w:rsidRPr="00CD6B6A">
          <w:rPr>
            <w:noProof/>
            <w:webHidden/>
            <w:color w:val="0070C0"/>
          </w:rPr>
          <w:instrText xml:space="preserve"> PAGEREF _Toc181547517 \h </w:instrText>
        </w:r>
        <w:r w:rsidR="0079717B" w:rsidRPr="00CD6B6A">
          <w:rPr>
            <w:noProof/>
            <w:webHidden/>
            <w:color w:val="0070C0"/>
          </w:rPr>
        </w:r>
        <w:r w:rsidR="0079717B" w:rsidRPr="00CD6B6A">
          <w:rPr>
            <w:noProof/>
            <w:webHidden/>
            <w:color w:val="0070C0"/>
          </w:rPr>
          <w:fldChar w:fldCharType="separate"/>
        </w:r>
        <w:r w:rsidR="0079717B" w:rsidRPr="00CD6B6A">
          <w:rPr>
            <w:noProof/>
            <w:webHidden/>
            <w:color w:val="0070C0"/>
          </w:rPr>
          <w:t>16</w:t>
        </w:r>
        <w:r w:rsidR="0079717B" w:rsidRPr="00CD6B6A">
          <w:rPr>
            <w:noProof/>
            <w:webHidden/>
            <w:color w:val="0070C0"/>
          </w:rPr>
          <w:fldChar w:fldCharType="end"/>
        </w:r>
      </w:hyperlink>
    </w:p>
    <w:p w14:paraId="56AABFDF" w14:textId="1338A563" w:rsidR="0079717B" w:rsidRPr="009F19D0" w:rsidRDefault="0079717B" w:rsidP="008229B6">
      <w:pPr>
        <w:spacing w:line="276" w:lineRule="auto"/>
        <w:rPr>
          <w:rFonts w:ascii="Arial Narrow" w:eastAsia="SimSun" w:hAnsi="Arial Narrow"/>
          <w:sz w:val="24"/>
          <w:szCs w:val="24"/>
        </w:rPr>
        <w:sectPr w:rsidR="0079717B" w:rsidRPr="009F19D0" w:rsidSect="001D356F">
          <w:footerReference w:type="default" r:id="rId13"/>
          <w:headerReference w:type="first" r:id="rId14"/>
          <w:pgSz w:w="11906" w:h="16838"/>
          <w:pgMar w:top="1417" w:right="1417" w:bottom="1417" w:left="1417" w:header="708" w:footer="708" w:gutter="0"/>
          <w:pgNumType w:fmt="upperRoman" w:start="0"/>
          <w:cols w:space="708"/>
          <w:titlePg/>
          <w:docGrid w:linePitch="360"/>
        </w:sectPr>
      </w:pPr>
    </w:p>
    <w:p w14:paraId="54214043" w14:textId="11BB39F2" w:rsidR="00827C1C" w:rsidRPr="009F19D0" w:rsidRDefault="00C0333A" w:rsidP="008229B6">
      <w:pPr>
        <w:pStyle w:val="Titre1"/>
        <w:spacing w:line="276" w:lineRule="auto"/>
        <w:rPr>
          <w:rFonts w:ascii="Arial Narrow" w:hAnsi="Arial Narrow"/>
          <w:b/>
          <w:bCs/>
          <w:color w:val="auto"/>
          <w:sz w:val="24"/>
          <w:szCs w:val="24"/>
        </w:rPr>
      </w:pPr>
      <w:bookmarkStart w:id="8" w:name="_Toc183733550"/>
      <w:r w:rsidRPr="009F19D0">
        <w:rPr>
          <w:rFonts w:ascii="Arial Narrow" w:hAnsi="Arial Narrow"/>
          <w:b/>
          <w:bCs/>
          <w:color w:val="auto"/>
          <w:sz w:val="24"/>
          <w:szCs w:val="24"/>
        </w:rPr>
        <w:t>Résumé Exécutif</w:t>
      </w:r>
      <w:bookmarkEnd w:id="4"/>
      <w:bookmarkEnd w:id="8"/>
    </w:p>
    <w:p w14:paraId="67242C3C" w14:textId="352D9AED" w:rsidR="00765742" w:rsidRDefault="00B14309" w:rsidP="00612601">
      <w:pPr>
        <w:jc w:val="both"/>
        <w:rPr>
          <w:rFonts w:ascii="Arial Narrow" w:hAnsi="Arial Narrow"/>
          <w:sz w:val="24"/>
          <w:szCs w:val="24"/>
        </w:rPr>
      </w:pPr>
      <w:r w:rsidRPr="00B14309">
        <w:rPr>
          <w:rFonts w:ascii="Arial Narrow" w:hAnsi="Arial Narrow"/>
          <w:sz w:val="24"/>
          <w:szCs w:val="24"/>
        </w:rPr>
        <w:t xml:space="preserve">La gouvernance au Bénin connaît des avancées notables en matière de transparence et de participation citoyenne, grâce notamment à son engagement au Partenariat pour un Gouvernement Ouvert (PGO). La France soutient cette dynamique via le Programme d’Appui aux Gouvernements Ouverts Francophones (PAGOF), qui accompagne le Bénin dans l'adhésion au PGO pour 2024-2025. </w:t>
      </w:r>
      <w:r w:rsidR="00F2344F">
        <w:rPr>
          <w:rFonts w:ascii="Arial Narrow" w:hAnsi="Arial Narrow"/>
          <w:sz w:val="24"/>
          <w:szCs w:val="24"/>
        </w:rPr>
        <w:t xml:space="preserve">L’atteinte de cet objectif est tributaire de la levée de </w:t>
      </w:r>
      <w:r>
        <w:rPr>
          <w:rFonts w:ascii="Arial Narrow" w:hAnsi="Arial Narrow"/>
          <w:sz w:val="24"/>
          <w:szCs w:val="24"/>
        </w:rPr>
        <w:t xml:space="preserve">certaines contraintes dont </w:t>
      </w:r>
      <w:r w:rsidR="00F2344F">
        <w:rPr>
          <w:rFonts w:ascii="Arial Narrow" w:hAnsi="Arial Narrow"/>
          <w:sz w:val="24"/>
          <w:szCs w:val="24"/>
        </w:rPr>
        <w:t xml:space="preserve">la faible </w:t>
      </w:r>
      <w:r>
        <w:rPr>
          <w:rFonts w:ascii="Arial Narrow" w:hAnsi="Arial Narrow"/>
          <w:sz w:val="24"/>
          <w:szCs w:val="24"/>
        </w:rPr>
        <w:t xml:space="preserve">implication des </w:t>
      </w:r>
      <w:r w:rsidRPr="00B14309">
        <w:rPr>
          <w:rFonts w:ascii="Arial Narrow" w:hAnsi="Arial Narrow"/>
          <w:sz w:val="24"/>
          <w:szCs w:val="24"/>
        </w:rPr>
        <w:t xml:space="preserve">OSC dans les processus de gouvernance. </w:t>
      </w:r>
      <w:r>
        <w:rPr>
          <w:rFonts w:ascii="Arial Narrow" w:hAnsi="Arial Narrow"/>
          <w:sz w:val="24"/>
          <w:szCs w:val="24"/>
        </w:rPr>
        <w:t xml:space="preserve">La présente étude a été commanditée pour à la fois repérer les OSC à même de participer activement </w:t>
      </w:r>
      <w:r w:rsidR="00F2344F">
        <w:rPr>
          <w:rFonts w:ascii="Arial Narrow" w:hAnsi="Arial Narrow"/>
          <w:sz w:val="24"/>
          <w:szCs w:val="24"/>
        </w:rPr>
        <w:t>à l’exercice</w:t>
      </w:r>
      <w:r>
        <w:rPr>
          <w:rFonts w:ascii="Arial Narrow" w:hAnsi="Arial Narrow"/>
          <w:sz w:val="24"/>
          <w:szCs w:val="24"/>
        </w:rPr>
        <w:t xml:space="preserve"> </w:t>
      </w:r>
      <w:r w:rsidR="004378F1">
        <w:rPr>
          <w:rFonts w:ascii="Arial Narrow" w:hAnsi="Arial Narrow"/>
          <w:sz w:val="24"/>
          <w:szCs w:val="24"/>
        </w:rPr>
        <w:t xml:space="preserve">et </w:t>
      </w:r>
      <w:r w:rsidRPr="00B14309">
        <w:rPr>
          <w:rFonts w:ascii="Arial Narrow" w:hAnsi="Arial Narrow"/>
          <w:sz w:val="24"/>
          <w:szCs w:val="24"/>
        </w:rPr>
        <w:t>identifier les besoins de ces organisations en vue d'une gouvernance plus ouverte</w:t>
      </w:r>
      <w:r>
        <w:rPr>
          <w:rFonts w:ascii="Arial Narrow" w:hAnsi="Arial Narrow"/>
          <w:sz w:val="24"/>
          <w:szCs w:val="24"/>
        </w:rPr>
        <w:t xml:space="preserve">. </w:t>
      </w:r>
      <w:r w:rsidR="00F2344F">
        <w:rPr>
          <w:rFonts w:ascii="Arial Narrow" w:hAnsi="Arial Narrow"/>
          <w:sz w:val="24"/>
          <w:szCs w:val="24"/>
        </w:rPr>
        <w:t>Quatre domaines d’intervention ont été ciblés</w:t>
      </w:r>
      <w:r w:rsidR="004378F1">
        <w:rPr>
          <w:rFonts w:ascii="Arial Narrow" w:hAnsi="Arial Narrow"/>
          <w:sz w:val="24"/>
          <w:szCs w:val="24"/>
        </w:rPr>
        <w:t xml:space="preserve"> : </w:t>
      </w:r>
      <w:r w:rsidR="004378F1" w:rsidRPr="009F19D0">
        <w:rPr>
          <w:rFonts w:ascii="Arial Narrow" w:hAnsi="Arial Narrow"/>
          <w:sz w:val="24"/>
          <w:szCs w:val="24"/>
        </w:rPr>
        <w:t>participation citoyenne</w:t>
      </w:r>
      <w:r w:rsidR="004378F1">
        <w:rPr>
          <w:rFonts w:ascii="Arial Narrow" w:hAnsi="Arial Narrow"/>
          <w:sz w:val="24"/>
          <w:szCs w:val="24"/>
        </w:rPr>
        <w:t xml:space="preserve">, accès à l’information </w:t>
      </w:r>
      <w:r w:rsidR="004378F1" w:rsidRPr="009F19D0">
        <w:rPr>
          <w:rFonts w:ascii="Arial Narrow" w:hAnsi="Arial Narrow"/>
          <w:sz w:val="24"/>
          <w:szCs w:val="24"/>
        </w:rPr>
        <w:t>lutte contre la corruptio</w:t>
      </w:r>
      <w:r w:rsidR="004378F1">
        <w:rPr>
          <w:rFonts w:ascii="Arial Narrow" w:hAnsi="Arial Narrow"/>
          <w:sz w:val="24"/>
          <w:szCs w:val="24"/>
        </w:rPr>
        <w:t xml:space="preserve">n et </w:t>
      </w:r>
      <w:r w:rsidR="004378F1" w:rsidRPr="009F19D0">
        <w:rPr>
          <w:rFonts w:ascii="Arial Narrow" w:hAnsi="Arial Narrow"/>
          <w:sz w:val="24"/>
          <w:szCs w:val="24"/>
        </w:rPr>
        <w:t>transparence financière</w:t>
      </w:r>
      <w:r w:rsidR="004378F1">
        <w:rPr>
          <w:rFonts w:ascii="Arial Narrow" w:hAnsi="Arial Narrow"/>
          <w:sz w:val="24"/>
          <w:szCs w:val="24"/>
        </w:rPr>
        <w:t xml:space="preserve">. </w:t>
      </w:r>
    </w:p>
    <w:p w14:paraId="5D327EBD" w14:textId="7FEC26E0" w:rsidR="00F2344F" w:rsidRPr="009F19D0" w:rsidRDefault="00F2344F" w:rsidP="008229B6">
      <w:pPr>
        <w:spacing w:line="276" w:lineRule="auto"/>
        <w:jc w:val="both"/>
        <w:rPr>
          <w:rFonts w:ascii="Arial Narrow" w:hAnsi="Arial Narrow"/>
          <w:sz w:val="24"/>
          <w:szCs w:val="24"/>
        </w:rPr>
      </w:pPr>
      <w:r w:rsidRPr="00F2344F">
        <w:rPr>
          <w:rFonts w:ascii="Arial Narrow" w:hAnsi="Arial Narrow"/>
          <w:sz w:val="24"/>
          <w:szCs w:val="24"/>
        </w:rPr>
        <w:t>L'étude a combiné des méthodes qualitatives et quantitatives</w:t>
      </w:r>
      <w:r>
        <w:rPr>
          <w:rFonts w:ascii="Arial Narrow" w:hAnsi="Arial Narrow"/>
          <w:sz w:val="24"/>
          <w:szCs w:val="24"/>
        </w:rPr>
        <w:t xml:space="preserve">. </w:t>
      </w:r>
      <w:r w:rsidR="004378F1" w:rsidRPr="00F2344F">
        <w:rPr>
          <w:rFonts w:ascii="Arial Narrow" w:hAnsi="Arial Narrow"/>
          <w:sz w:val="24"/>
          <w:szCs w:val="24"/>
        </w:rPr>
        <w:t xml:space="preserve">Un </w:t>
      </w:r>
      <w:r w:rsidR="00F00049">
        <w:rPr>
          <w:rFonts w:ascii="Arial Narrow" w:hAnsi="Arial Narrow"/>
          <w:sz w:val="24"/>
          <w:szCs w:val="24"/>
        </w:rPr>
        <w:t>groupe</w:t>
      </w:r>
      <w:r w:rsidR="004378F1" w:rsidRPr="00F2344F">
        <w:rPr>
          <w:rFonts w:ascii="Arial Narrow" w:hAnsi="Arial Narrow"/>
          <w:sz w:val="24"/>
          <w:szCs w:val="24"/>
        </w:rPr>
        <w:t xml:space="preserve"> de 231 OSC et </w:t>
      </w:r>
      <w:r w:rsidR="00F00049">
        <w:rPr>
          <w:rFonts w:ascii="Arial Narrow" w:hAnsi="Arial Narrow"/>
          <w:sz w:val="24"/>
          <w:szCs w:val="24"/>
        </w:rPr>
        <w:t>41</w:t>
      </w:r>
      <w:r w:rsidR="004378F1" w:rsidRPr="00F2344F">
        <w:rPr>
          <w:rFonts w:ascii="Arial Narrow" w:hAnsi="Arial Narrow"/>
          <w:sz w:val="24"/>
          <w:szCs w:val="24"/>
        </w:rPr>
        <w:t xml:space="preserve"> acteurs institutionnels </w:t>
      </w:r>
      <w:r w:rsidR="004378F1">
        <w:rPr>
          <w:rFonts w:ascii="Arial Narrow" w:hAnsi="Arial Narrow"/>
          <w:sz w:val="24"/>
          <w:szCs w:val="24"/>
        </w:rPr>
        <w:t>ont</w:t>
      </w:r>
      <w:r w:rsidR="004378F1" w:rsidRPr="00F2344F">
        <w:rPr>
          <w:rFonts w:ascii="Arial Narrow" w:hAnsi="Arial Narrow"/>
          <w:sz w:val="24"/>
          <w:szCs w:val="24"/>
        </w:rPr>
        <w:t xml:space="preserve"> participé</w:t>
      </w:r>
      <w:r w:rsidR="004378F1">
        <w:rPr>
          <w:rFonts w:ascii="Arial Narrow" w:hAnsi="Arial Narrow"/>
          <w:sz w:val="24"/>
          <w:szCs w:val="24"/>
        </w:rPr>
        <w:t xml:space="preserve"> à l’enquête. </w:t>
      </w:r>
      <w:r w:rsidRPr="00F2344F">
        <w:rPr>
          <w:rFonts w:ascii="Arial Narrow" w:hAnsi="Arial Narrow"/>
          <w:sz w:val="24"/>
          <w:szCs w:val="24"/>
        </w:rPr>
        <w:t>Les données collectées on</w:t>
      </w:r>
      <w:r>
        <w:rPr>
          <w:rFonts w:ascii="Arial Narrow" w:hAnsi="Arial Narrow"/>
          <w:sz w:val="24"/>
          <w:szCs w:val="24"/>
        </w:rPr>
        <w:t>t facilité la production d’informations afférentes à l’environnement des OSC sous trois principaux angles :</w:t>
      </w:r>
      <w:r w:rsidR="004378F1">
        <w:rPr>
          <w:rFonts w:ascii="Arial Narrow" w:hAnsi="Arial Narrow"/>
          <w:sz w:val="24"/>
          <w:szCs w:val="24"/>
        </w:rPr>
        <w:t xml:space="preserve"> </w:t>
      </w:r>
      <w:r w:rsidRPr="00F2344F">
        <w:rPr>
          <w:rFonts w:ascii="Arial Narrow" w:hAnsi="Arial Narrow"/>
          <w:sz w:val="24"/>
          <w:szCs w:val="24"/>
        </w:rPr>
        <w:t>forces, faiblesses</w:t>
      </w:r>
      <w:r>
        <w:rPr>
          <w:rFonts w:ascii="Arial Narrow" w:hAnsi="Arial Narrow"/>
          <w:sz w:val="24"/>
          <w:szCs w:val="24"/>
        </w:rPr>
        <w:t xml:space="preserve"> et </w:t>
      </w:r>
      <w:r w:rsidRPr="00F2344F">
        <w:rPr>
          <w:rFonts w:ascii="Arial Narrow" w:hAnsi="Arial Narrow"/>
          <w:sz w:val="24"/>
          <w:szCs w:val="24"/>
        </w:rPr>
        <w:t>défis, opportunités</w:t>
      </w:r>
      <w:r w:rsidR="004378F1">
        <w:rPr>
          <w:rFonts w:ascii="Arial Narrow" w:hAnsi="Arial Narrow"/>
          <w:sz w:val="24"/>
          <w:szCs w:val="24"/>
        </w:rPr>
        <w:t xml:space="preserve">. Il a pu également être possible de réaliser la </w:t>
      </w:r>
      <w:r>
        <w:rPr>
          <w:rFonts w:ascii="Arial Narrow" w:hAnsi="Arial Narrow"/>
          <w:sz w:val="24"/>
          <w:szCs w:val="24"/>
        </w:rPr>
        <w:t>cartographie des OSC en fonction des domaines suscités</w:t>
      </w:r>
      <w:r w:rsidRPr="00F2344F">
        <w:rPr>
          <w:rFonts w:ascii="Arial Narrow" w:hAnsi="Arial Narrow"/>
          <w:sz w:val="24"/>
          <w:szCs w:val="24"/>
        </w:rPr>
        <w:t xml:space="preserve">. </w:t>
      </w:r>
      <w:r w:rsidR="004378F1">
        <w:rPr>
          <w:rFonts w:ascii="Arial Narrow" w:hAnsi="Arial Narrow"/>
          <w:sz w:val="24"/>
          <w:szCs w:val="24"/>
        </w:rPr>
        <w:t xml:space="preserve">Il faut signaler que l’étude a </w:t>
      </w:r>
      <w:r w:rsidR="006613CC">
        <w:rPr>
          <w:rFonts w:ascii="Arial Narrow" w:hAnsi="Arial Narrow"/>
          <w:sz w:val="24"/>
          <w:szCs w:val="24"/>
        </w:rPr>
        <w:t xml:space="preserve">eu </w:t>
      </w:r>
      <w:r w:rsidR="004378F1">
        <w:rPr>
          <w:rFonts w:ascii="Arial Narrow" w:hAnsi="Arial Narrow"/>
          <w:sz w:val="24"/>
          <w:szCs w:val="24"/>
        </w:rPr>
        <w:t xml:space="preserve">une couverture nationale. </w:t>
      </w:r>
    </w:p>
    <w:p w14:paraId="35130DCE" w14:textId="434E2C27" w:rsidR="00827C1C" w:rsidRPr="009F19D0" w:rsidRDefault="00366EDB" w:rsidP="008229B6">
      <w:pPr>
        <w:spacing w:line="276" w:lineRule="auto"/>
        <w:jc w:val="both"/>
        <w:rPr>
          <w:rFonts w:ascii="Arial Narrow" w:hAnsi="Arial Narrow"/>
          <w:sz w:val="24"/>
          <w:szCs w:val="24"/>
        </w:rPr>
      </w:pPr>
      <w:bookmarkStart w:id="9" w:name="_Hlk178958834"/>
      <w:r w:rsidRPr="009F19D0">
        <w:rPr>
          <w:rFonts w:ascii="Arial Narrow" w:hAnsi="Arial Narrow"/>
          <w:sz w:val="24"/>
          <w:szCs w:val="24"/>
        </w:rPr>
        <w:t xml:space="preserve">Moins de la moitié des </w:t>
      </w:r>
      <w:r w:rsidR="00C0333A" w:rsidRPr="009F19D0">
        <w:rPr>
          <w:rFonts w:ascii="Arial Narrow" w:hAnsi="Arial Narrow"/>
          <w:sz w:val="24"/>
          <w:szCs w:val="24"/>
        </w:rPr>
        <w:t>OSC</w:t>
      </w:r>
      <w:r w:rsidRPr="009F19D0">
        <w:rPr>
          <w:rFonts w:ascii="Arial Narrow" w:hAnsi="Arial Narrow"/>
          <w:sz w:val="24"/>
          <w:szCs w:val="24"/>
        </w:rPr>
        <w:t xml:space="preserve"> ayant pris part à l’enquêt</w:t>
      </w:r>
      <w:r w:rsidR="00842A85" w:rsidRPr="009F19D0">
        <w:rPr>
          <w:rFonts w:ascii="Arial Narrow" w:hAnsi="Arial Narrow"/>
          <w:sz w:val="24"/>
          <w:szCs w:val="24"/>
        </w:rPr>
        <w:t xml:space="preserve">e (47,63%) se </w:t>
      </w:r>
      <w:r w:rsidR="00C0333A" w:rsidRPr="009F19D0">
        <w:rPr>
          <w:rFonts w:ascii="Arial Narrow" w:hAnsi="Arial Narrow"/>
          <w:sz w:val="24"/>
          <w:szCs w:val="24"/>
        </w:rPr>
        <w:t>concentre sur la participation citoyenne</w:t>
      </w:r>
      <w:r w:rsidR="00842A85" w:rsidRPr="009F19D0">
        <w:rPr>
          <w:rFonts w:ascii="Arial Narrow" w:hAnsi="Arial Narrow"/>
          <w:sz w:val="24"/>
          <w:szCs w:val="24"/>
        </w:rPr>
        <w:t xml:space="preserve">. Dans le même temps, légèrement plus du quart (25,73%) des répondants s’investissent à </w:t>
      </w:r>
      <w:bookmarkStart w:id="10" w:name="_Hlk178958856"/>
      <w:bookmarkEnd w:id="9"/>
      <w:r w:rsidR="00765742" w:rsidRPr="009F19D0">
        <w:rPr>
          <w:rFonts w:ascii="Arial Narrow" w:hAnsi="Arial Narrow"/>
          <w:sz w:val="24"/>
          <w:szCs w:val="24"/>
        </w:rPr>
        <w:t>mettre les données publiques à la portée des citoyens</w:t>
      </w:r>
      <w:r w:rsidR="00842A85" w:rsidRPr="009F19D0">
        <w:rPr>
          <w:rFonts w:ascii="Arial Narrow" w:hAnsi="Arial Narrow"/>
          <w:sz w:val="24"/>
          <w:szCs w:val="24"/>
        </w:rPr>
        <w:t> </w:t>
      </w:r>
      <w:r w:rsidR="00842A85" w:rsidRPr="00612601">
        <w:rPr>
          <w:rFonts w:ascii="Arial Narrow" w:hAnsi="Arial Narrow"/>
          <w:sz w:val="24"/>
          <w:szCs w:val="24"/>
        </w:rPr>
        <w:t xml:space="preserve">; il faut noter que les disparités constatées </w:t>
      </w:r>
      <w:r w:rsidR="00B75C19" w:rsidRPr="009F19D0">
        <w:rPr>
          <w:rFonts w:ascii="Arial Narrow" w:hAnsi="Arial Narrow"/>
          <w:sz w:val="24"/>
          <w:szCs w:val="24"/>
        </w:rPr>
        <w:t xml:space="preserve">au niveau de ce champ d’investigation </w:t>
      </w:r>
      <w:r w:rsidR="00842A85" w:rsidRPr="00612601">
        <w:rPr>
          <w:rFonts w:ascii="Arial Narrow" w:hAnsi="Arial Narrow"/>
          <w:sz w:val="24"/>
          <w:szCs w:val="24"/>
        </w:rPr>
        <w:t>ne favorisent pas les zones rurales.</w:t>
      </w:r>
      <w:r w:rsidR="00B75C19" w:rsidRPr="009F19D0">
        <w:rPr>
          <w:rFonts w:ascii="Arial Narrow" w:hAnsi="Arial Narrow"/>
          <w:sz w:val="24"/>
          <w:szCs w:val="24"/>
        </w:rPr>
        <w:t xml:space="preserve"> </w:t>
      </w:r>
      <w:bookmarkStart w:id="11" w:name="_Hlk178958885"/>
      <w:bookmarkEnd w:id="10"/>
      <w:r w:rsidR="00C0333A" w:rsidRPr="009F19D0">
        <w:rPr>
          <w:rFonts w:ascii="Arial Narrow" w:hAnsi="Arial Narrow"/>
          <w:sz w:val="24"/>
          <w:szCs w:val="24"/>
        </w:rPr>
        <w:t xml:space="preserve">En ce qui concerne </w:t>
      </w:r>
      <w:r w:rsidR="00B75C19" w:rsidRPr="009F19D0">
        <w:rPr>
          <w:rFonts w:ascii="Arial Narrow" w:hAnsi="Arial Narrow"/>
          <w:sz w:val="24"/>
          <w:szCs w:val="24"/>
        </w:rPr>
        <w:t xml:space="preserve">les deux derniers champs </w:t>
      </w:r>
      <w:r w:rsidR="000A272D">
        <w:rPr>
          <w:rFonts w:ascii="Arial Narrow" w:hAnsi="Arial Narrow"/>
          <w:sz w:val="24"/>
          <w:szCs w:val="24"/>
        </w:rPr>
        <w:t xml:space="preserve">couverts, </w:t>
      </w:r>
      <w:r w:rsidR="00B75C19" w:rsidRPr="009F19D0">
        <w:rPr>
          <w:rFonts w:ascii="Arial Narrow" w:hAnsi="Arial Narrow"/>
          <w:sz w:val="24"/>
          <w:szCs w:val="24"/>
        </w:rPr>
        <w:t>les proportions enregistré</w:t>
      </w:r>
      <w:r w:rsidR="00751B11" w:rsidRPr="009F19D0">
        <w:rPr>
          <w:rFonts w:ascii="Arial Narrow" w:hAnsi="Arial Narrow"/>
          <w:sz w:val="24"/>
          <w:szCs w:val="24"/>
        </w:rPr>
        <w:t>e</w:t>
      </w:r>
      <w:r w:rsidR="00B75C19" w:rsidRPr="009F19D0">
        <w:rPr>
          <w:rFonts w:ascii="Arial Narrow" w:hAnsi="Arial Narrow"/>
          <w:sz w:val="24"/>
          <w:szCs w:val="24"/>
        </w:rPr>
        <w:t>s sont relativement faibles. L</w:t>
      </w:r>
      <w:r w:rsidR="00C0333A" w:rsidRPr="009F19D0">
        <w:rPr>
          <w:rFonts w:ascii="Arial Narrow" w:hAnsi="Arial Narrow"/>
          <w:sz w:val="24"/>
          <w:szCs w:val="24"/>
        </w:rPr>
        <w:t>a lutte contre la corruption</w:t>
      </w:r>
      <w:r w:rsidR="00B75C19" w:rsidRPr="009F19D0">
        <w:rPr>
          <w:rFonts w:ascii="Arial Narrow" w:hAnsi="Arial Narrow"/>
          <w:sz w:val="24"/>
          <w:szCs w:val="24"/>
        </w:rPr>
        <w:t xml:space="preserve"> mobilise</w:t>
      </w:r>
      <w:r w:rsidR="00C0333A" w:rsidRPr="009F19D0">
        <w:rPr>
          <w:rFonts w:ascii="Arial Narrow" w:hAnsi="Arial Narrow"/>
          <w:sz w:val="24"/>
          <w:szCs w:val="24"/>
        </w:rPr>
        <w:t xml:space="preserve"> seulement 14,67% des OSC</w:t>
      </w:r>
      <w:r w:rsidR="00B75C19" w:rsidRPr="009F19D0">
        <w:rPr>
          <w:rFonts w:ascii="Arial Narrow" w:hAnsi="Arial Narrow"/>
          <w:sz w:val="24"/>
          <w:szCs w:val="24"/>
        </w:rPr>
        <w:t>. La transparence financière est l’axe le moins couvert avec 11,96% des interventions</w:t>
      </w:r>
      <w:r w:rsidR="00751B11" w:rsidRPr="009F19D0">
        <w:rPr>
          <w:rFonts w:ascii="Arial Narrow" w:hAnsi="Arial Narrow"/>
          <w:sz w:val="24"/>
          <w:szCs w:val="24"/>
        </w:rPr>
        <w:t xml:space="preserve"> en dépit de son importance pour instaurer la confiance dans la gestion des ressources publiques</w:t>
      </w:r>
      <w:r w:rsidR="00B75C19" w:rsidRPr="009F19D0">
        <w:rPr>
          <w:rFonts w:ascii="Arial Narrow" w:hAnsi="Arial Narrow"/>
          <w:sz w:val="24"/>
          <w:szCs w:val="24"/>
        </w:rPr>
        <w:t xml:space="preserve">. </w:t>
      </w:r>
      <w:bookmarkEnd w:id="11"/>
      <w:r w:rsidR="00D94CC6">
        <w:rPr>
          <w:rFonts w:ascii="Arial Narrow" w:hAnsi="Arial Narrow"/>
          <w:sz w:val="24"/>
          <w:szCs w:val="24"/>
        </w:rPr>
        <w:t xml:space="preserve">Les douze départements du pays sont couverts par les OSC quelle que soit la composante considérée. </w:t>
      </w:r>
      <w:r w:rsidR="00BF130E">
        <w:rPr>
          <w:rFonts w:ascii="Arial Narrow" w:hAnsi="Arial Narrow"/>
          <w:sz w:val="24"/>
          <w:szCs w:val="24"/>
        </w:rPr>
        <w:t>Cependant</w:t>
      </w:r>
      <w:r w:rsidR="00D94CC6">
        <w:rPr>
          <w:rFonts w:ascii="Arial Narrow" w:hAnsi="Arial Narrow"/>
          <w:sz w:val="24"/>
          <w:szCs w:val="24"/>
        </w:rPr>
        <w:t>, il faut reconnaître que les effectifs varient d’une zone à une autre.</w:t>
      </w:r>
    </w:p>
    <w:p w14:paraId="370554D4" w14:textId="2BAAED42" w:rsidR="00827C1C" w:rsidRPr="009F19D0" w:rsidRDefault="00C0333A" w:rsidP="008229B6">
      <w:pPr>
        <w:spacing w:line="276" w:lineRule="auto"/>
        <w:jc w:val="both"/>
        <w:rPr>
          <w:rFonts w:ascii="Arial Narrow" w:hAnsi="Arial Narrow"/>
          <w:sz w:val="24"/>
          <w:szCs w:val="24"/>
        </w:rPr>
      </w:pPr>
      <w:r w:rsidRPr="009F19D0">
        <w:rPr>
          <w:rFonts w:ascii="Arial Narrow" w:hAnsi="Arial Narrow"/>
          <w:sz w:val="24"/>
          <w:szCs w:val="24"/>
        </w:rPr>
        <w:t>Les OSC expriment un besoin de collaboration avec l’État</w:t>
      </w:r>
      <w:r w:rsidR="00751B11" w:rsidRPr="009F19D0">
        <w:rPr>
          <w:rFonts w:ascii="Arial Narrow" w:hAnsi="Arial Narrow"/>
          <w:sz w:val="24"/>
          <w:szCs w:val="24"/>
        </w:rPr>
        <w:t>. L’analyse des informations produites</w:t>
      </w:r>
      <w:r w:rsidRPr="009F19D0">
        <w:rPr>
          <w:rFonts w:ascii="Arial Narrow" w:hAnsi="Arial Narrow"/>
          <w:sz w:val="24"/>
          <w:szCs w:val="24"/>
        </w:rPr>
        <w:t xml:space="preserve"> soulign</w:t>
      </w:r>
      <w:r w:rsidR="00751B11" w:rsidRPr="009F19D0">
        <w:rPr>
          <w:rFonts w:ascii="Arial Narrow" w:hAnsi="Arial Narrow"/>
          <w:sz w:val="24"/>
          <w:szCs w:val="24"/>
        </w:rPr>
        <w:t>e</w:t>
      </w:r>
      <w:r w:rsidRPr="009F19D0">
        <w:rPr>
          <w:rFonts w:ascii="Arial Narrow" w:hAnsi="Arial Narrow"/>
          <w:sz w:val="24"/>
          <w:szCs w:val="24"/>
        </w:rPr>
        <w:t xml:space="preserve"> la nécessité d’un cadre de concertation structuré pour renforcer leur rôle dans les processus décisionnels. Elles suggèrent d’améliorer la transparence des processus gouvernementaux et d’établir des mécanismes clairs pour faciliter l’accès à l’information. </w:t>
      </w:r>
      <w:bookmarkStart w:id="12" w:name="_Hlk178958940"/>
      <w:r w:rsidR="00751B11" w:rsidRPr="009F19D0">
        <w:rPr>
          <w:rFonts w:ascii="Arial Narrow" w:hAnsi="Arial Narrow"/>
          <w:sz w:val="24"/>
          <w:szCs w:val="24"/>
        </w:rPr>
        <w:t xml:space="preserve">Plus de trois répondants sur cinq (61,67%) </w:t>
      </w:r>
      <w:r w:rsidRPr="009F19D0">
        <w:rPr>
          <w:rFonts w:ascii="Arial Narrow" w:hAnsi="Arial Narrow"/>
          <w:sz w:val="24"/>
          <w:szCs w:val="24"/>
        </w:rPr>
        <w:t>participent à des cadres de concertation</w:t>
      </w:r>
      <w:r w:rsidR="00751B11" w:rsidRPr="009F19D0">
        <w:rPr>
          <w:rFonts w:ascii="Arial Narrow" w:hAnsi="Arial Narrow"/>
          <w:sz w:val="24"/>
          <w:szCs w:val="24"/>
        </w:rPr>
        <w:t>. On peut, de ce fait, affirmer qu’il y a</w:t>
      </w:r>
      <w:bookmarkEnd w:id="12"/>
      <w:r w:rsidRPr="009F19D0">
        <w:rPr>
          <w:rFonts w:ascii="Arial Narrow" w:hAnsi="Arial Narrow"/>
          <w:sz w:val="24"/>
          <w:szCs w:val="24"/>
        </w:rPr>
        <w:t xml:space="preserve"> un engagement </w:t>
      </w:r>
      <w:r w:rsidR="00751B11" w:rsidRPr="009F19D0">
        <w:rPr>
          <w:rFonts w:ascii="Arial Narrow" w:hAnsi="Arial Narrow"/>
          <w:sz w:val="24"/>
          <w:szCs w:val="24"/>
        </w:rPr>
        <w:t xml:space="preserve">au </w:t>
      </w:r>
      <w:r w:rsidRPr="009F19D0">
        <w:rPr>
          <w:rFonts w:ascii="Arial Narrow" w:hAnsi="Arial Narrow"/>
          <w:sz w:val="24"/>
          <w:szCs w:val="24"/>
        </w:rPr>
        <w:t xml:space="preserve">dialogue multipartite. Les </w:t>
      </w:r>
      <w:r w:rsidR="00751B11" w:rsidRPr="009F19D0">
        <w:rPr>
          <w:rFonts w:ascii="Arial Narrow" w:hAnsi="Arial Narrow"/>
          <w:sz w:val="24"/>
          <w:szCs w:val="24"/>
        </w:rPr>
        <w:t xml:space="preserve">espaces d’échanges enregistrés se réfèrent aux </w:t>
      </w:r>
      <w:r w:rsidRPr="009F19D0">
        <w:rPr>
          <w:rFonts w:ascii="Arial Narrow" w:hAnsi="Arial Narrow"/>
          <w:sz w:val="24"/>
          <w:szCs w:val="24"/>
        </w:rPr>
        <w:t>ateliers, forums et plateformes numériques</w:t>
      </w:r>
      <w:r w:rsidR="00751B11" w:rsidRPr="009F19D0">
        <w:rPr>
          <w:rFonts w:ascii="Arial Narrow" w:hAnsi="Arial Narrow"/>
          <w:sz w:val="24"/>
          <w:szCs w:val="24"/>
        </w:rPr>
        <w:t>.</w:t>
      </w:r>
    </w:p>
    <w:p w14:paraId="0D12AFF1" w14:textId="551B48F1" w:rsidR="003D0511" w:rsidRPr="009F19D0" w:rsidRDefault="00C0333A" w:rsidP="008229B6">
      <w:pPr>
        <w:spacing w:line="276" w:lineRule="auto"/>
        <w:jc w:val="both"/>
        <w:rPr>
          <w:rFonts w:ascii="Arial Narrow" w:hAnsi="Arial Narrow"/>
          <w:sz w:val="24"/>
          <w:szCs w:val="24"/>
        </w:rPr>
      </w:pPr>
      <w:bookmarkStart w:id="13" w:name="_Hlk178958990"/>
      <w:r w:rsidRPr="009F19D0">
        <w:rPr>
          <w:rFonts w:ascii="Arial Narrow" w:hAnsi="Arial Narrow"/>
          <w:sz w:val="24"/>
          <w:szCs w:val="24"/>
        </w:rPr>
        <w:t>Les données de cette étude montrent qu</w:t>
      </w:r>
      <w:r w:rsidR="00751B11" w:rsidRPr="009F19D0">
        <w:rPr>
          <w:rFonts w:ascii="Arial Narrow" w:hAnsi="Arial Narrow"/>
          <w:sz w:val="24"/>
          <w:szCs w:val="24"/>
        </w:rPr>
        <w:t xml:space="preserve">’en dépit </w:t>
      </w:r>
      <w:r w:rsidRPr="009F19D0">
        <w:rPr>
          <w:rFonts w:ascii="Arial Narrow" w:hAnsi="Arial Narrow"/>
          <w:sz w:val="24"/>
          <w:szCs w:val="24"/>
        </w:rPr>
        <w:t>des efforts importants faits pour renforcer la gouvernance au Bénin,</w:t>
      </w:r>
      <w:r w:rsidR="003D0511" w:rsidRPr="009F19D0">
        <w:rPr>
          <w:rFonts w:ascii="Arial Narrow" w:hAnsi="Arial Narrow"/>
          <w:sz w:val="24"/>
          <w:szCs w:val="24"/>
        </w:rPr>
        <w:t xml:space="preserve"> des champs restent à être couverts : </w:t>
      </w:r>
      <w:r w:rsidRPr="009F19D0">
        <w:rPr>
          <w:rFonts w:ascii="Arial Narrow" w:hAnsi="Arial Narrow"/>
          <w:sz w:val="24"/>
          <w:szCs w:val="24"/>
        </w:rPr>
        <w:t xml:space="preserve">il existe des opportunités </w:t>
      </w:r>
      <w:r w:rsidR="003D0511" w:rsidRPr="009F19D0">
        <w:rPr>
          <w:rFonts w:ascii="Arial Narrow" w:hAnsi="Arial Narrow"/>
          <w:sz w:val="24"/>
          <w:szCs w:val="24"/>
        </w:rPr>
        <w:t xml:space="preserve">pour </w:t>
      </w:r>
      <w:r w:rsidRPr="009F19D0">
        <w:rPr>
          <w:rFonts w:ascii="Arial Narrow" w:hAnsi="Arial Narrow"/>
          <w:sz w:val="24"/>
          <w:szCs w:val="24"/>
        </w:rPr>
        <w:t>améliorer l’engagement des OSC dans la lutte contre la corruption et la transparence financière</w:t>
      </w:r>
      <w:r w:rsidR="003D0511" w:rsidRPr="009F19D0">
        <w:rPr>
          <w:rFonts w:ascii="Arial Narrow" w:hAnsi="Arial Narrow"/>
          <w:sz w:val="24"/>
          <w:szCs w:val="24"/>
        </w:rPr>
        <w:t xml:space="preserve"> en particulier</w:t>
      </w:r>
      <w:r w:rsidR="00B14309">
        <w:rPr>
          <w:rFonts w:ascii="Arial Narrow" w:hAnsi="Arial Narrow"/>
          <w:sz w:val="24"/>
          <w:szCs w:val="24"/>
        </w:rPr>
        <w:t> ; il</w:t>
      </w:r>
      <w:r w:rsidR="003D0511" w:rsidRPr="009F19D0">
        <w:rPr>
          <w:rFonts w:ascii="Arial Narrow" w:hAnsi="Arial Narrow"/>
          <w:sz w:val="24"/>
          <w:szCs w:val="24"/>
        </w:rPr>
        <w:t xml:space="preserve"> en est de même pour les deux domaines qui </w:t>
      </w:r>
      <w:r w:rsidR="001457E7">
        <w:rPr>
          <w:rFonts w:ascii="Arial Narrow" w:hAnsi="Arial Narrow"/>
          <w:sz w:val="24"/>
          <w:szCs w:val="24"/>
        </w:rPr>
        <w:t>viennent en premier.</w:t>
      </w:r>
      <w:r w:rsidR="003D0511" w:rsidRPr="009F19D0">
        <w:rPr>
          <w:rFonts w:ascii="Arial Narrow" w:hAnsi="Arial Narrow"/>
          <w:sz w:val="24"/>
          <w:szCs w:val="24"/>
        </w:rPr>
        <w:t xml:space="preserve"> </w:t>
      </w:r>
    </w:p>
    <w:bookmarkEnd w:id="13"/>
    <w:p w14:paraId="1FDACB2B" w14:textId="35E0CF51" w:rsidR="00827C1C" w:rsidRDefault="003D0511" w:rsidP="008229B6">
      <w:pPr>
        <w:spacing w:line="276" w:lineRule="auto"/>
        <w:jc w:val="both"/>
        <w:rPr>
          <w:rFonts w:ascii="Arial Narrow" w:hAnsi="Arial Narrow"/>
          <w:sz w:val="24"/>
          <w:szCs w:val="24"/>
        </w:rPr>
      </w:pPr>
      <w:r w:rsidRPr="009F19D0">
        <w:rPr>
          <w:rFonts w:ascii="Arial Narrow" w:hAnsi="Arial Narrow"/>
          <w:sz w:val="24"/>
          <w:szCs w:val="24"/>
        </w:rPr>
        <w:t xml:space="preserve">Les </w:t>
      </w:r>
      <w:r w:rsidR="00C0333A" w:rsidRPr="009F19D0">
        <w:rPr>
          <w:rFonts w:ascii="Arial Narrow" w:hAnsi="Arial Narrow"/>
          <w:sz w:val="24"/>
          <w:szCs w:val="24"/>
        </w:rPr>
        <w:t>OSC peuvent renforcer</w:t>
      </w:r>
      <w:r w:rsidRPr="009F19D0">
        <w:rPr>
          <w:rFonts w:ascii="Arial Narrow" w:hAnsi="Arial Narrow"/>
          <w:sz w:val="24"/>
          <w:szCs w:val="24"/>
        </w:rPr>
        <w:t xml:space="preserve"> leurs capacités</w:t>
      </w:r>
      <w:r w:rsidR="00C0333A" w:rsidRPr="009F19D0">
        <w:rPr>
          <w:rFonts w:ascii="Arial Narrow" w:hAnsi="Arial Narrow"/>
          <w:sz w:val="24"/>
          <w:szCs w:val="24"/>
        </w:rPr>
        <w:t xml:space="preserve"> </w:t>
      </w:r>
      <w:r w:rsidRPr="009F19D0">
        <w:rPr>
          <w:rFonts w:ascii="Arial Narrow" w:hAnsi="Arial Narrow"/>
          <w:sz w:val="24"/>
          <w:szCs w:val="24"/>
        </w:rPr>
        <w:t xml:space="preserve">à partir des insuffisances constatées. </w:t>
      </w:r>
      <w:r w:rsidR="00B0387A" w:rsidRPr="009F19D0">
        <w:rPr>
          <w:rFonts w:ascii="Arial Narrow" w:hAnsi="Arial Narrow"/>
          <w:sz w:val="24"/>
          <w:szCs w:val="24"/>
        </w:rPr>
        <w:t xml:space="preserve">Dans l’optique de </w:t>
      </w:r>
      <w:r w:rsidR="00C0333A" w:rsidRPr="009F19D0">
        <w:rPr>
          <w:rFonts w:ascii="Arial Narrow" w:hAnsi="Arial Narrow"/>
          <w:sz w:val="24"/>
          <w:szCs w:val="24"/>
        </w:rPr>
        <w:t xml:space="preserve">répondre à ces enjeux identifiés et renforcer l’efficacité des OSC dans le cadre de la bonne gouvernance, plusieurs recommandations </w:t>
      </w:r>
      <w:r w:rsidR="00B606AA" w:rsidRPr="009F19D0">
        <w:rPr>
          <w:rFonts w:ascii="Arial Narrow" w:hAnsi="Arial Narrow"/>
          <w:sz w:val="24"/>
          <w:szCs w:val="24"/>
        </w:rPr>
        <w:t>ont été formulées. Elles intéressent aussi bien les OSC que les pouvoirs publics.</w:t>
      </w:r>
      <w:r w:rsidR="00C92EA3">
        <w:rPr>
          <w:rFonts w:ascii="Arial Narrow" w:hAnsi="Arial Narrow"/>
          <w:sz w:val="24"/>
          <w:szCs w:val="24"/>
        </w:rPr>
        <w:t xml:space="preserve"> </w:t>
      </w:r>
    </w:p>
    <w:p w14:paraId="2975E88E" w14:textId="65F56165" w:rsidR="001A49E9" w:rsidRDefault="001A49E9" w:rsidP="008229B6">
      <w:pPr>
        <w:spacing w:line="276" w:lineRule="auto"/>
        <w:jc w:val="both"/>
        <w:rPr>
          <w:rFonts w:ascii="Arial Narrow" w:hAnsi="Arial Narrow"/>
          <w:sz w:val="24"/>
          <w:szCs w:val="24"/>
        </w:rPr>
      </w:pPr>
      <w:r>
        <w:rPr>
          <w:rFonts w:ascii="Arial Narrow" w:hAnsi="Arial Narrow"/>
          <w:sz w:val="24"/>
          <w:szCs w:val="24"/>
        </w:rPr>
        <w:t xml:space="preserve">Par ailleurs, il a été esquissé un cadre pour faciliter la </w:t>
      </w:r>
      <w:r w:rsidR="00F87F3F">
        <w:rPr>
          <w:rFonts w:ascii="Arial Narrow" w:hAnsi="Arial Narrow"/>
          <w:sz w:val="24"/>
          <w:szCs w:val="24"/>
        </w:rPr>
        <w:t>conduite d’a</w:t>
      </w:r>
      <w:r>
        <w:rPr>
          <w:rFonts w:ascii="Arial Narrow" w:hAnsi="Arial Narrow"/>
          <w:sz w:val="24"/>
          <w:szCs w:val="24"/>
        </w:rPr>
        <w:t xml:space="preserve">ction concertée des OSC en </w:t>
      </w:r>
      <w:r w:rsidR="00F87F3F">
        <w:rPr>
          <w:rFonts w:ascii="Arial Narrow" w:hAnsi="Arial Narrow"/>
          <w:sz w:val="24"/>
          <w:szCs w:val="24"/>
        </w:rPr>
        <w:t>matière de gouvernement ouvert. Il peut servir de terrain d’application aux suggestions faites</w:t>
      </w:r>
      <w:r w:rsidR="00D0473D">
        <w:rPr>
          <w:rFonts w:ascii="Arial Narrow" w:hAnsi="Arial Narrow"/>
          <w:sz w:val="24"/>
          <w:szCs w:val="24"/>
        </w:rPr>
        <w:t xml:space="preserve"> ci-dessus</w:t>
      </w:r>
      <w:r w:rsidR="00F87F3F">
        <w:rPr>
          <w:rFonts w:ascii="Arial Narrow" w:hAnsi="Arial Narrow"/>
          <w:sz w:val="24"/>
          <w:szCs w:val="24"/>
        </w:rPr>
        <w:t>.</w:t>
      </w:r>
    </w:p>
    <w:p w14:paraId="01770589" w14:textId="4791CC92" w:rsidR="00827C1C" w:rsidRPr="009F19D0" w:rsidRDefault="00650ADE" w:rsidP="00612601">
      <w:pPr>
        <w:pStyle w:val="Titre1"/>
        <w:spacing w:before="160" w:after="60" w:line="276" w:lineRule="auto"/>
        <w:rPr>
          <w:rFonts w:ascii="Arial Narrow" w:hAnsi="Arial Narrow"/>
          <w:b/>
          <w:bCs/>
          <w:color w:val="auto"/>
          <w:sz w:val="24"/>
          <w:szCs w:val="24"/>
        </w:rPr>
      </w:pPr>
      <w:bookmarkStart w:id="14" w:name="_Toc179554614"/>
      <w:bookmarkStart w:id="15" w:name="_Toc183733551"/>
      <w:r>
        <w:rPr>
          <w:rFonts w:ascii="Arial Narrow" w:hAnsi="Arial Narrow"/>
          <w:b/>
          <w:bCs/>
          <w:color w:val="auto"/>
          <w:sz w:val="24"/>
          <w:szCs w:val="24"/>
        </w:rPr>
        <w:t xml:space="preserve">1. </w:t>
      </w:r>
      <w:r w:rsidR="003540B5" w:rsidRPr="009F19D0">
        <w:rPr>
          <w:rFonts w:ascii="Arial Narrow" w:hAnsi="Arial Narrow"/>
          <w:b/>
          <w:bCs/>
          <w:color w:val="auto"/>
          <w:sz w:val="24"/>
          <w:szCs w:val="24"/>
        </w:rPr>
        <w:t>Contexte et justification</w:t>
      </w:r>
      <w:bookmarkEnd w:id="14"/>
      <w:bookmarkEnd w:id="15"/>
    </w:p>
    <w:p w14:paraId="4E1C13D0" w14:textId="71F77CE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La gouvernance est un enjeu majeur au Bénin</w:t>
      </w:r>
      <w:r w:rsidR="00B22E9A" w:rsidRPr="009F19D0">
        <w:rPr>
          <w:rFonts w:ascii="Arial Narrow" w:hAnsi="Arial Narrow"/>
          <w:sz w:val="24"/>
          <w:szCs w:val="24"/>
          <w:lang w:eastAsia="fr-FR"/>
        </w:rPr>
        <w:t xml:space="preserve"> où il faut reconnaître que </w:t>
      </w:r>
      <w:r w:rsidRPr="009F19D0">
        <w:rPr>
          <w:rFonts w:ascii="Arial Narrow" w:hAnsi="Arial Narrow"/>
          <w:sz w:val="24"/>
          <w:szCs w:val="24"/>
          <w:lang w:eastAsia="fr-FR"/>
        </w:rPr>
        <w:t>des progrès significatifs en matière de transparence et de participation citoyenne</w:t>
      </w:r>
      <w:r w:rsidR="00B22E9A" w:rsidRPr="009F19D0">
        <w:rPr>
          <w:rFonts w:ascii="Arial Narrow" w:hAnsi="Arial Narrow"/>
          <w:sz w:val="24"/>
          <w:szCs w:val="24"/>
          <w:lang w:eastAsia="fr-FR"/>
        </w:rPr>
        <w:t xml:space="preserve"> ont été effectués</w:t>
      </w:r>
      <w:r w:rsidRPr="009F19D0">
        <w:rPr>
          <w:rFonts w:ascii="Arial Narrow" w:hAnsi="Arial Narrow"/>
          <w:sz w:val="24"/>
          <w:szCs w:val="24"/>
          <w:lang w:eastAsia="fr-FR"/>
        </w:rPr>
        <w:t>. Le Partenariat pour un Gouvernement Ouvert (Open Government Partnership) représente une initiative multilatérale visant à renforcer la transparence de l'action publique. Dans ce cadre, le Bénin, en tant que membre actif, s’engage à ouvrir la voie à de nouvelles formes de concertation et de collaboration avec la société civile. Le recours aux nouvelles technologies et au numérique constitue des leviers essentiels pour favoriser cette transformation.</w:t>
      </w:r>
    </w:p>
    <w:p w14:paraId="2630F180" w14:textId="0651EFCE"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Dans le cadre de sa co-présidence du sommet mondial du Partenariat pour un Gouvernement Ouvert</w:t>
      </w:r>
      <w:bookmarkStart w:id="16" w:name="_Hlk183432727"/>
      <w:r w:rsidRPr="009F19D0">
        <w:rPr>
          <w:rFonts w:ascii="Arial Narrow" w:hAnsi="Arial Narrow"/>
          <w:sz w:val="24"/>
          <w:szCs w:val="24"/>
          <w:lang w:eastAsia="fr-FR"/>
        </w:rPr>
        <w:t xml:space="preserve">, la France a mis en place le Programme d’Appui aux Gouvernements Ouverts Francophones (PAGOF), qui vise à soutenir les pays francophones dans l’implémentation de réformes en faveur d’un gouvernement ouvert. Ce programme accompagne les pays d’Afrique francophone dans leur démarche d’adhésion au Partenariat Pour un Gouvernement Ouvert (PGO). </w:t>
      </w:r>
      <w:bookmarkEnd w:id="16"/>
      <w:r w:rsidRPr="009F19D0">
        <w:rPr>
          <w:rFonts w:ascii="Arial Narrow" w:hAnsi="Arial Narrow"/>
          <w:sz w:val="24"/>
          <w:szCs w:val="24"/>
          <w:lang w:eastAsia="fr-FR"/>
        </w:rPr>
        <w:t>Lors d’un séminaire régional, le Bénin a présenté sa feuille de route d’adhésion pour la période 2024-2025</w:t>
      </w:r>
      <w:r w:rsidR="00DE4008" w:rsidRPr="009F19D0">
        <w:rPr>
          <w:rFonts w:ascii="Arial Narrow" w:hAnsi="Arial Narrow"/>
          <w:sz w:val="24"/>
          <w:szCs w:val="24"/>
          <w:lang w:eastAsia="fr-FR"/>
        </w:rPr>
        <w:t xml:space="preserve">. Un tel engagement est expressif de l’engagement du pays </w:t>
      </w:r>
      <w:r w:rsidRPr="009F19D0">
        <w:rPr>
          <w:rFonts w:ascii="Arial Narrow" w:hAnsi="Arial Narrow"/>
          <w:sz w:val="24"/>
          <w:szCs w:val="24"/>
          <w:lang w:eastAsia="fr-FR"/>
        </w:rPr>
        <w:t xml:space="preserve">à améliorer </w:t>
      </w:r>
      <w:r w:rsidR="00DE4008" w:rsidRPr="009F19D0">
        <w:rPr>
          <w:rFonts w:ascii="Arial Narrow" w:hAnsi="Arial Narrow"/>
          <w:sz w:val="24"/>
          <w:szCs w:val="24"/>
          <w:lang w:eastAsia="fr-FR"/>
        </w:rPr>
        <w:t xml:space="preserve">ses pratiques en matière de </w:t>
      </w:r>
      <w:r w:rsidRPr="009F19D0">
        <w:rPr>
          <w:rFonts w:ascii="Arial Narrow" w:hAnsi="Arial Narrow"/>
          <w:sz w:val="24"/>
          <w:szCs w:val="24"/>
          <w:lang w:eastAsia="fr-FR"/>
        </w:rPr>
        <w:t>gouvernance</w:t>
      </w:r>
      <w:r w:rsidR="00DE4008" w:rsidRPr="009F19D0">
        <w:rPr>
          <w:rFonts w:ascii="Arial Narrow" w:hAnsi="Arial Narrow"/>
          <w:sz w:val="24"/>
          <w:szCs w:val="24"/>
          <w:lang w:eastAsia="fr-FR"/>
        </w:rPr>
        <w:t>.</w:t>
      </w:r>
    </w:p>
    <w:p w14:paraId="12773AC1" w14:textId="4FEA2CE7" w:rsidR="007B5B0C" w:rsidRPr="009F19D0" w:rsidRDefault="00DE4008"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Il faut, toutefois, reconnaître que le Bénin </w:t>
      </w:r>
      <w:r w:rsidR="00C0333A" w:rsidRPr="009F19D0">
        <w:rPr>
          <w:rFonts w:ascii="Arial Narrow" w:hAnsi="Arial Narrow"/>
          <w:sz w:val="24"/>
          <w:szCs w:val="24"/>
          <w:lang w:eastAsia="fr-FR"/>
        </w:rPr>
        <w:t xml:space="preserve">fait face à des défis organisationnels et techniques qui entravent sa pleine adhésion au PGO. </w:t>
      </w:r>
      <w:r w:rsidRPr="009F19D0">
        <w:rPr>
          <w:rFonts w:ascii="Arial Narrow" w:hAnsi="Arial Narrow"/>
          <w:sz w:val="24"/>
          <w:szCs w:val="24"/>
          <w:lang w:eastAsia="fr-FR"/>
        </w:rPr>
        <w:t>Au nombre de ces derniers, on peut évoquer, à titre illustratif, l</w:t>
      </w:r>
      <w:r w:rsidR="00C0333A" w:rsidRPr="009F19D0">
        <w:rPr>
          <w:rFonts w:ascii="Arial Narrow" w:hAnsi="Arial Narrow"/>
          <w:sz w:val="24"/>
          <w:szCs w:val="24"/>
          <w:lang w:eastAsia="fr-FR"/>
        </w:rPr>
        <w:t>e défaut de publication des rapports d’audit par la Cour des comptes et l’absence des acteurs de la société civile dans les processus</w:t>
      </w:r>
      <w:r w:rsidRPr="009F19D0">
        <w:rPr>
          <w:rFonts w:ascii="Arial Narrow" w:hAnsi="Arial Narrow"/>
          <w:sz w:val="24"/>
          <w:szCs w:val="24"/>
          <w:lang w:eastAsia="fr-FR"/>
        </w:rPr>
        <w:t xml:space="preserve">. </w:t>
      </w:r>
      <w:r w:rsidR="007B5B0C" w:rsidRPr="009F19D0">
        <w:rPr>
          <w:rFonts w:ascii="Arial Narrow" w:hAnsi="Arial Narrow"/>
          <w:sz w:val="24"/>
          <w:szCs w:val="24"/>
          <w:lang w:eastAsia="fr-FR"/>
        </w:rPr>
        <w:t xml:space="preserve">L’espoir est quand même permis puisque </w:t>
      </w:r>
      <w:r w:rsidR="00C0333A" w:rsidRPr="009F19D0">
        <w:rPr>
          <w:rFonts w:ascii="Arial Narrow" w:hAnsi="Arial Narrow"/>
          <w:sz w:val="24"/>
          <w:szCs w:val="24"/>
          <w:lang w:eastAsia="fr-FR"/>
        </w:rPr>
        <w:t>le Bénin a rejoint l’Initiative mondiale pour la transparence budgétaire (réseau GIFT) en 2018</w:t>
      </w:r>
      <w:r w:rsidR="007B5B0C" w:rsidRPr="009F19D0">
        <w:rPr>
          <w:rFonts w:ascii="Arial Narrow" w:hAnsi="Arial Narrow"/>
          <w:sz w:val="24"/>
          <w:szCs w:val="24"/>
          <w:lang w:eastAsia="fr-FR"/>
        </w:rPr>
        <w:t xml:space="preserve">. Il a par ailleurs </w:t>
      </w:r>
      <w:r w:rsidR="00C0333A" w:rsidRPr="009F19D0">
        <w:rPr>
          <w:rFonts w:ascii="Arial Narrow" w:hAnsi="Arial Narrow"/>
          <w:sz w:val="24"/>
          <w:szCs w:val="24"/>
          <w:lang w:eastAsia="fr-FR"/>
        </w:rPr>
        <w:t xml:space="preserve">été reconnu comme le pays le plus transparent d’Afrique francophone en 2021. </w:t>
      </w:r>
    </w:p>
    <w:p w14:paraId="2117E3E8" w14:textId="53045017" w:rsidR="00827C1C" w:rsidRPr="009F19D0" w:rsidRDefault="007B5B0C"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Des </w:t>
      </w:r>
      <w:r w:rsidR="00C0333A" w:rsidRPr="009F19D0">
        <w:rPr>
          <w:rFonts w:ascii="Arial Narrow" w:hAnsi="Arial Narrow"/>
          <w:sz w:val="24"/>
          <w:szCs w:val="24"/>
          <w:lang w:eastAsia="fr-FR"/>
        </w:rPr>
        <w:t>contraintes</w:t>
      </w:r>
      <w:r w:rsidRPr="009F19D0">
        <w:rPr>
          <w:rFonts w:ascii="Arial Narrow" w:hAnsi="Arial Narrow"/>
          <w:sz w:val="24"/>
          <w:szCs w:val="24"/>
          <w:lang w:eastAsia="fr-FR"/>
        </w:rPr>
        <w:t xml:space="preserve"> sont à lever pour des résultats encore plus élogieux. </w:t>
      </w:r>
      <w:r w:rsidR="00C0333A" w:rsidRPr="009F19D0">
        <w:rPr>
          <w:rFonts w:ascii="Arial Narrow" w:hAnsi="Arial Narrow"/>
          <w:sz w:val="24"/>
          <w:szCs w:val="24"/>
          <w:lang w:eastAsia="fr-FR"/>
        </w:rPr>
        <w:t xml:space="preserve">Dans ce contexte, il est devenu impérieux de </w:t>
      </w:r>
      <w:bookmarkStart w:id="17" w:name="_Hlk183432658"/>
      <w:r w:rsidR="00C0333A" w:rsidRPr="009F19D0">
        <w:rPr>
          <w:rFonts w:ascii="Arial Narrow" w:hAnsi="Arial Narrow"/>
          <w:sz w:val="24"/>
          <w:szCs w:val="24"/>
          <w:lang w:eastAsia="fr-FR"/>
        </w:rPr>
        <w:t xml:space="preserve">réaliser une cartographie des organisations de la société civile (OSC) intervenant dans le domaine de la bonne gouvernance. Cette étude vise à </w:t>
      </w:r>
      <w:r w:rsidRPr="009F19D0">
        <w:rPr>
          <w:rFonts w:ascii="Arial Narrow" w:hAnsi="Arial Narrow"/>
          <w:sz w:val="24"/>
          <w:szCs w:val="24"/>
          <w:lang w:eastAsia="fr-FR"/>
        </w:rPr>
        <w:t>rendre visibles les associations intervenant dans ce domaine. Elle a également pour finalités d’</w:t>
      </w:r>
      <w:r w:rsidR="00C0333A" w:rsidRPr="009F19D0">
        <w:rPr>
          <w:rFonts w:ascii="Arial Narrow" w:hAnsi="Arial Narrow"/>
          <w:sz w:val="24"/>
          <w:szCs w:val="24"/>
          <w:lang w:eastAsia="fr-FR"/>
        </w:rPr>
        <w:t xml:space="preserve">identifier les besoins et les défis auxquels </w:t>
      </w:r>
      <w:r w:rsidRPr="009F19D0">
        <w:rPr>
          <w:rFonts w:ascii="Arial Narrow" w:hAnsi="Arial Narrow"/>
          <w:sz w:val="24"/>
          <w:szCs w:val="24"/>
          <w:lang w:eastAsia="fr-FR"/>
        </w:rPr>
        <w:t xml:space="preserve">les OSC </w:t>
      </w:r>
      <w:r w:rsidR="00C0333A" w:rsidRPr="009F19D0">
        <w:rPr>
          <w:rFonts w:ascii="Arial Narrow" w:hAnsi="Arial Narrow"/>
          <w:sz w:val="24"/>
          <w:szCs w:val="24"/>
          <w:lang w:eastAsia="fr-FR"/>
        </w:rPr>
        <w:t>sont confronté</w:t>
      </w:r>
      <w:r w:rsidRPr="009F19D0">
        <w:rPr>
          <w:rFonts w:ascii="Arial Narrow" w:hAnsi="Arial Narrow"/>
          <w:sz w:val="24"/>
          <w:szCs w:val="24"/>
          <w:lang w:eastAsia="fr-FR"/>
        </w:rPr>
        <w:t>e</w:t>
      </w:r>
      <w:r w:rsidR="00C0333A" w:rsidRPr="009F19D0">
        <w:rPr>
          <w:rFonts w:ascii="Arial Narrow" w:hAnsi="Arial Narrow"/>
          <w:sz w:val="24"/>
          <w:szCs w:val="24"/>
          <w:lang w:eastAsia="fr-FR"/>
        </w:rPr>
        <w:t xml:space="preserve">s </w:t>
      </w:r>
      <w:r w:rsidRPr="009F19D0">
        <w:rPr>
          <w:rFonts w:ascii="Arial Narrow" w:hAnsi="Arial Narrow"/>
          <w:sz w:val="24"/>
          <w:szCs w:val="24"/>
          <w:lang w:eastAsia="fr-FR"/>
        </w:rPr>
        <w:t>en vue d’</w:t>
      </w:r>
      <w:r w:rsidR="00C0333A" w:rsidRPr="009F19D0">
        <w:rPr>
          <w:rFonts w:ascii="Arial Narrow" w:hAnsi="Arial Narrow"/>
          <w:sz w:val="24"/>
          <w:szCs w:val="24"/>
          <w:lang w:eastAsia="fr-FR"/>
        </w:rPr>
        <w:t>une gouvernance plus ouverte et plus transparente</w:t>
      </w:r>
      <w:bookmarkEnd w:id="17"/>
      <w:r w:rsidRPr="009F19D0">
        <w:rPr>
          <w:rFonts w:ascii="Arial Narrow" w:hAnsi="Arial Narrow"/>
          <w:sz w:val="24"/>
          <w:szCs w:val="24"/>
          <w:lang w:eastAsia="fr-FR"/>
        </w:rPr>
        <w:t xml:space="preserve">. Il s’agit là d’une condition </w:t>
      </w:r>
      <w:r w:rsidR="00C0333A" w:rsidRPr="009F19D0">
        <w:rPr>
          <w:rFonts w:ascii="Arial Narrow" w:hAnsi="Arial Narrow"/>
          <w:sz w:val="24"/>
          <w:szCs w:val="24"/>
          <w:lang w:eastAsia="fr-FR"/>
        </w:rPr>
        <w:t>essentielle pour le développement durable du pays.</w:t>
      </w:r>
    </w:p>
    <w:p w14:paraId="2C8EF175" w14:textId="67816A94" w:rsidR="00827C1C" w:rsidRPr="009F19D0" w:rsidRDefault="00650ADE" w:rsidP="00612601">
      <w:pPr>
        <w:pStyle w:val="Titre1"/>
        <w:spacing w:before="160" w:after="60" w:line="276" w:lineRule="auto"/>
        <w:rPr>
          <w:rFonts w:ascii="Arial Narrow" w:hAnsi="Arial Narrow"/>
          <w:b/>
          <w:bCs/>
          <w:color w:val="auto"/>
          <w:sz w:val="24"/>
          <w:szCs w:val="24"/>
        </w:rPr>
      </w:pPr>
      <w:bookmarkStart w:id="18" w:name="_Toc179554615"/>
      <w:bookmarkStart w:id="19" w:name="_Toc183733552"/>
      <w:r>
        <w:rPr>
          <w:rFonts w:ascii="Arial Narrow" w:hAnsi="Arial Narrow"/>
          <w:b/>
          <w:bCs/>
          <w:color w:val="auto"/>
          <w:sz w:val="24"/>
          <w:szCs w:val="24"/>
        </w:rPr>
        <w:t xml:space="preserve">2. </w:t>
      </w:r>
      <w:r w:rsidR="003540B5" w:rsidRPr="009F19D0">
        <w:rPr>
          <w:rFonts w:ascii="Arial Narrow" w:hAnsi="Arial Narrow"/>
          <w:b/>
          <w:bCs/>
          <w:color w:val="auto"/>
          <w:sz w:val="24"/>
          <w:szCs w:val="24"/>
        </w:rPr>
        <w:t>Objectifs de l’étude</w:t>
      </w:r>
      <w:bookmarkEnd w:id="18"/>
      <w:bookmarkEnd w:id="19"/>
      <w:r w:rsidR="003540B5" w:rsidRPr="009F19D0">
        <w:rPr>
          <w:rFonts w:ascii="Arial Narrow" w:hAnsi="Arial Narrow"/>
          <w:b/>
          <w:bCs/>
          <w:color w:val="auto"/>
          <w:sz w:val="24"/>
          <w:szCs w:val="24"/>
        </w:rPr>
        <w:t xml:space="preserve"> </w:t>
      </w:r>
    </w:p>
    <w:p w14:paraId="02D1D57F"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L’objectif principal de cette étude est de mettre en place une base de données dynamique, participative et fonctionnelle qui reflète la diversité et l’engagement des OSC au niveau national et local. De manière spécifique, cette étude vise à :</w:t>
      </w:r>
    </w:p>
    <w:p w14:paraId="46F82142" w14:textId="77777777" w:rsidR="00827C1C" w:rsidRPr="009F19D0" w:rsidRDefault="00C0333A" w:rsidP="008229B6">
      <w:pPr>
        <w:pStyle w:val="Paragraphedeliste"/>
        <w:numPr>
          <w:ilvl w:val="0"/>
          <w:numId w:val="2"/>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Présenter une situation globale des OSC dans les domaines de la bonne gouvernance, en mettant particulièrement l’accent sur la lutte contre la corruption, la transparence financière, l’accès à l’information, et la participation citoyenne ;</w:t>
      </w:r>
    </w:p>
    <w:p w14:paraId="3820BCB1" w14:textId="77777777" w:rsidR="00827C1C" w:rsidRPr="009F19D0" w:rsidRDefault="00C0333A" w:rsidP="008229B6">
      <w:pPr>
        <w:pStyle w:val="Paragraphedeliste"/>
        <w:numPr>
          <w:ilvl w:val="0"/>
          <w:numId w:val="2"/>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Identifier les points forts et les faiblesses des OSC afin de cerner les besoins en renforcement de capacités pour leur participation active dans le processus, tout en analysant le type de relations entre l’État et les OSC et l’efficacité des mécanismes de collaboration existants ;</w:t>
      </w:r>
    </w:p>
    <w:p w14:paraId="5AF3A95E" w14:textId="77777777" w:rsidR="00827C1C" w:rsidRPr="009F19D0" w:rsidRDefault="00C0333A" w:rsidP="008229B6">
      <w:pPr>
        <w:pStyle w:val="Paragraphedeliste"/>
        <w:numPr>
          <w:ilvl w:val="0"/>
          <w:numId w:val="2"/>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Proposer un cadre de gouvernance pour améliorer la compréhension et la collaboration entre les OSC actives dans le domaine de la gouvernance.</w:t>
      </w:r>
    </w:p>
    <w:p w14:paraId="47804C70" w14:textId="77777777" w:rsidR="009D0C22" w:rsidRPr="009F19D0" w:rsidRDefault="009D0C22" w:rsidP="008229B6">
      <w:pPr>
        <w:spacing w:line="276" w:lineRule="auto"/>
        <w:jc w:val="both"/>
        <w:rPr>
          <w:rFonts w:ascii="Arial Narrow" w:hAnsi="Arial Narrow"/>
          <w:sz w:val="24"/>
          <w:szCs w:val="24"/>
          <w:lang w:eastAsia="fr-FR"/>
        </w:rPr>
      </w:pPr>
    </w:p>
    <w:p w14:paraId="5A8B4C3F" w14:textId="6D8D4538" w:rsidR="009D0C22" w:rsidRPr="00612601" w:rsidRDefault="00650ADE" w:rsidP="00612601">
      <w:pPr>
        <w:pStyle w:val="Titre1"/>
        <w:spacing w:before="160" w:after="60" w:line="276" w:lineRule="auto"/>
        <w:rPr>
          <w:rFonts w:ascii="Arial Narrow" w:hAnsi="Arial Narrow"/>
          <w:b/>
          <w:bCs/>
          <w:color w:val="auto"/>
          <w:sz w:val="24"/>
          <w:szCs w:val="24"/>
        </w:rPr>
      </w:pPr>
      <w:bookmarkStart w:id="20" w:name="_Toc183733553"/>
      <w:r w:rsidRPr="00612601">
        <w:rPr>
          <w:rFonts w:ascii="Arial Narrow" w:hAnsi="Arial Narrow"/>
          <w:b/>
          <w:bCs/>
          <w:color w:val="auto"/>
          <w:sz w:val="24"/>
          <w:szCs w:val="24"/>
        </w:rPr>
        <w:t xml:space="preserve">3. </w:t>
      </w:r>
      <w:r w:rsidR="009D0C22" w:rsidRPr="00612601">
        <w:rPr>
          <w:rFonts w:ascii="Arial Narrow" w:hAnsi="Arial Narrow"/>
          <w:b/>
          <w:bCs/>
          <w:color w:val="auto"/>
          <w:sz w:val="24"/>
          <w:szCs w:val="24"/>
        </w:rPr>
        <w:t>Clarification conceptuelle</w:t>
      </w:r>
      <w:bookmarkEnd w:id="20"/>
    </w:p>
    <w:p w14:paraId="750B6BAD" w14:textId="745D73AE" w:rsidR="008755F9" w:rsidRDefault="008755F9" w:rsidP="008229B6">
      <w:pPr>
        <w:spacing w:after="0" w:line="276" w:lineRule="auto"/>
        <w:jc w:val="both"/>
        <w:rPr>
          <w:rFonts w:ascii="Arial Narrow" w:hAnsi="Arial Narrow"/>
          <w:sz w:val="24"/>
          <w:szCs w:val="24"/>
        </w:rPr>
      </w:pPr>
      <w:r>
        <w:rPr>
          <w:rFonts w:ascii="Arial Narrow" w:hAnsi="Arial Narrow"/>
          <w:sz w:val="24"/>
          <w:szCs w:val="24"/>
        </w:rPr>
        <w:t>Dès le démarrage de la mission, il a fallu clarifier certains concepts clés pour pouvoir bâtir un dispositif de collecte d’informations efficace.</w:t>
      </w:r>
      <w:r w:rsidR="00FE3CCB">
        <w:rPr>
          <w:rFonts w:ascii="Arial Narrow" w:hAnsi="Arial Narrow"/>
          <w:sz w:val="24"/>
          <w:szCs w:val="24"/>
        </w:rPr>
        <w:t xml:space="preserve"> Ils sont annoncés dans le graphique ci-après.</w:t>
      </w:r>
    </w:p>
    <w:p w14:paraId="70DAFA1A" w14:textId="58CD6C05" w:rsidR="008168FD" w:rsidRPr="00612601" w:rsidRDefault="00FE3CCB" w:rsidP="008229B6">
      <w:pPr>
        <w:spacing w:after="0" w:line="276" w:lineRule="auto"/>
        <w:jc w:val="both"/>
        <w:rPr>
          <w:rFonts w:ascii="Arial Narrow" w:hAnsi="Arial Narrow"/>
          <w:sz w:val="24"/>
          <w:szCs w:val="24"/>
        </w:rPr>
      </w:pPr>
      <w:r>
        <w:rPr>
          <w:rFonts w:ascii="Arial Narrow" w:hAnsi="Arial Narrow"/>
          <w:noProof/>
          <w:sz w:val="24"/>
          <w:szCs w:val="24"/>
        </w:rPr>
        <w:drawing>
          <wp:inline distT="0" distB="0" distL="0" distR="0" wp14:anchorId="5BB5F234" wp14:editId="2A5AE66D">
            <wp:extent cx="5486400" cy="3200400"/>
            <wp:effectExtent l="25400" t="0" r="38100" b="0"/>
            <wp:docPr id="202166737" name="Diagramme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2CF8F45D" w14:textId="14DCB0D2" w:rsidR="009D0C22" w:rsidRPr="00612601" w:rsidRDefault="00DA0C3F" w:rsidP="00612601">
      <w:pPr>
        <w:pStyle w:val="Titre2"/>
        <w:spacing w:before="120" w:after="60"/>
        <w:rPr>
          <w:rFonts w:ascii="Arial Narrow" w:hAnsi="Arial Narrow"/>
          <w:b/>
          <w:bCs/>
        </w:rPr>
      </w:pPr>
      <w:bookmarkStart w:id="21" w:name="_Toc183733554"/>
      <w:r w:rsidRPr="00612601">
        <w:rPr>
          <w:rFonts w:ascii="Arial Narrow" w:hAnsi="Arial Narrow"/>
          <w:b/>
          <w:bCs/>
          <w:color w:val="auto"/>
          <w:sz w:val="24"/>
          <w:szCs w:val="24"/>
        </w:rPr>
        <w:t xml:space="preserve">3.1 </w:t>
      </w:r>
      <w:r w:rsidR="009D0C22" w:rsidRPr="00612601">
        <w:rPr>
          <w:rFonts w:ascii="Arial Narrow" w:hAnsi="Arial Narrow"/>
          <w:b/>
          <w:bCs/>
          <w:color w:val="auto"/>
          <w:sz w:val="24"/>
          <w:szCs w:val="24"/>
        </w:rPr>
        <w:t>Gouvernance ouverte</w:t>
      </w:r>
      <w:bookmarkEnd w:id="21"/>
    </w:p>
    <w:p w14:paraId="4CF50A1E" w14:textId="5FA55BC5" w:rsidR="008755F9" w:rsidRDefault="008755F9" w:rsidP="008229B6">
      <w:pPr>
        <w:spacing w:after="120" w:line="276" w:lineRule="auto"/>
        <w:jc w:val="both"/>
        <w:rPr>
          <w:rFonts w:ascii="Arial Narrow" w:hAnsi="Arial Narrow" w:cs="Times New Roman"/>
          <w:sz w:val="24"/>
          <w:szCs w:val="24"/>
        </w:rPr>
      </w:pPr>
      <w:r w:rsidRPr="009F19D0">
        <w:rPr>
          <w:rFonts w:ascii="Arial Narrow" w:hAnsi="Arial Narrow"/>
          <w:sz w:val="24"/>
          <w:szCs w:val="24"/>
        </w:rPr>
        <w:t>Le Partenariat pour un Gouvernement Ouvert (Open Government Partnership) est une initiative multilatérale visant à promouvoir la transparence de l'action publique. Elle se déploie par l’ouverture à de nouvelles formes de concertation et de collaboration avec la société civile. Le recours au numérique et aux nouvelles technologies sont les leviers importants de ce processus</w:t>
      </w:r>
      <w:r w:rsidRPr="009F19D0">
        <w:rPr>
          <w:rFonts w:ascii="Arial Narrow" w:hAnsi="Arial Narrow"/>
          <w:b/>
          <w:sz w:val="24"/>
          <w:szCs w:val="24"/>
        </w:rPr>
        <w:t xml:space="preserve">. </w:t>
      </w:r>
      <w:r w:rsidRPr="009F19D0">
        <w:rPr>
          <w:rFonts w:ascii="Arial Narrow" w:hAnsi="Arial Narrow"/>
          <w:sz w:val="24"/>
          <w:szCs w:val="24"/>
        </w:rPr>
        <w:t>Le Partenariat pour un gouvernement ouvert (PGO) a été créé en 2011 par des gouvernements et des organisations de la société civile à la recherche de nouvelles façons de travailler ensemble pour relever des défis de taille</w:t>
      </w:r>
      <w:r>
        <w:rPr>
          <w:rFonts w:ascii="Arial Narrow" w:hAnsi="Arial Narrow"/>
          <w:sz w:val="24"/>
          <w:szCs w:val="24"/>
        </w:rPr>
        <w:t>.</w:t>
      </w:r>
    </w:p>
    <w:p w14:paraId="65C367B4" w14:textId="1DD2902B" w:rsidR="009D0C22" w:rsidRPr="009F19D0" w:rsidRDefault="009D0C22" w:rsidP="008229B6">
      <w:pPr>
        <w:spacing w:after="120" w:line="276" w:lineRule="auto"/>
        <w:jc w:val="both"/>
        <w:rPr>
          <w:rFonts w:ascii="Arial Narrow" w:hAnsi="Arial Narrow" w:cs="Times New Roman"/>
          <w:sz w:val="24"/>
          <w:szCs w:val="24"/>
        </w:rPr>
      </w:pPr>
      <w:r w:rsidRPr="009F19D0">
        <w:rPr>
          <w:rFonts w:ascii="Arial Narrow" w:hAnsi="Arial Narrow" w:cs="Times New Roman"/>
          <w:sz w:val="24"/>
          <w:szCs w:val="24"/>
        </w:rPr>
        <w:t>Différents auteurs ont mené des réflexions sur la question de la gouvernance. Selon Anderson Krister (2021)</w:t>
      </w:r>
      <w:r w:rsidRPr="009F19D0">
        <w:rPr>
          <w:rStyle w:val="Appelnotedebasdep"/>
          <w:rFonts w:ascii="Arial Narrow" w:hAnsi="Arial Narrow" w:cs="Times New Roman"/>
          <w:sz w:val="24"/>
          <w:szCs w:val="24"/>
        </w:rPr>
        <w:footnoteReference w:id="1"/>
      </w:r>
      <w:r w:rsidRPr="009F19D0">
        <w:rPr>
          <w:rFonts w:ascii="Arial Narrow" w:hAnsi="Arial Narrow" w:cs="Times New Roman"/>
          <w:sz w:val="24"/>
          <w:szCs w:val="24"/>
        </w:rPr>
        <w:t xml:space="preserve">, </w:t>
      </w:r>
      <w:r w:rsidRPr="00A96E1A">
        <w:rPr>
          <w:rFonts w:ascii="Arial Narrow" w:hAnsi="Arial Narrow" w:cs="Times New Roman"/>
          <w:i/>
          <w:iCs/>
          <w:sz w:val="24"/>
          <w:szCs w:val="24"/>
        </w:rPr>
        <w:t>« la gouvernance désigne la manière dont les décisions sont prises et les règles établies et par qui »</w:t>
      </w:r>
      <w:r w:rsidRPr="009F19D0">
        <w:rPr>
          <w:rFonts w:ascii="Arial Narrow" w:hAnsi="Arial Narrow" w:cs="Times New Roman"/>
          <w:sz w:val="24"/>
          <w:szCs w:val="24"/>
        </w:rPr>
        <w:t>. Cette réflexion au sujet de la gouvernance d’après NOUWADJRO C.F. (2023)</w:t>
      </w:r>
      <w:r w:rsidRPr="009F19D0">
        <w:rPr>
          <w:rStyle w:val="Appelnotedebasdep"/>
          <w:rFonts w:ascii="Arial Narrow" w:hAnsi="Arial Narrow" w:cs="Times New Roman"/>
          <w:sz w:val="24"/>
          <w:szCs w:val="24"/>
        </w:rPr>
        <w:t xml:space="preserve"> </w:t>
      </w:r>
      <w:r w:rsidRPr="009F19D0">
        <w:rPr>
          <w:rStyle w:val="Appelnotedebasdep"/>
          <w:rFonts w:ascii="Arial Narrow" w:hAnsi="Arial Narrow" w:cs="Times New Roman"/>
          <w:sz w:val="24"/>
          <w:szCs w:val="24"/>
        </w:rPr>
        <w:footnoteReference w:id="2"/>
      </w:r>
      <w:r w:rsidRPr="009F19D0">
        <w:rPr>
          <w:rFonts w:ascii="Arial Narrow" w:hAnsi="Arial Narrow" w:cs="Times New Roman"/>
          <w:sz w:val="24"/>
          <w:szCs w:val="24"/>
        </w:rPr>
        <w:t xml:space="preserve"> </w:t>
      </w:r>
      <w:r w:rsidRPr="00A96E1A">
        <w:rPr>
          <w:rFonts w:ascii="Arial Narrow" w:hAnsi="Arial Narrow" w:cs="Times New Roman"/>
          <w:i/>
          <w:iCs/>
          <w:sz w:val="24"/>
          <w:szCs w:val="24"/>
        </w:rPr>
        <w:t>« …paraît simple, mais renvoie à un système complexe qui mobilise des acteurs, des institutions qui ne sont pas forcément impliqués dans le cercle de décisions. Elle traduit également une interdépendance entre les pouvoirs et les institutions associées à l’action collective. Ainsi, la gouvernance fait intervenir des réseaux d’acteurs autonomes et part du principe qu’il est possible d’agir sans s’en remettre au pouvoir de l’État. »</w:t>
      </w:r>
    </w:p>
    <w:p w14:paraId="5F58F11A" w14:textId="173B9C44" w:rsidR="00DA0C3F" w:rsidRPr="00612601" w:rsidRDefault="00DA0C3F" w:rsidP="00612601">
      <w:pPr>
        <w:pStyle w:val="Titre2"/>
        <w:spacing w:before="120" w:after="60"/>
        <w:rPr>
          <w:rFonts w:ascii="Arial Narrow" w:hAnsi="Arial Narrow"/>
          <w:b/>
          <w:bCs/>
          <w:color w:val="auto"/>
          <w:sz w:val="24"/>
          <w:szCs w:val="24"/>
        </w:rPr>
      </w:pPr>
      <w:bookmarkStart w:id="23" w:name="_Toc183733555"/>
      <w:r w:rsidRPr="00612601">
        <w:rPr>
          <w:rFonts w:ascii="Arial Narrow" w:hAnsi="Arial Narrow"/>
          <w:b/>
          <w:bCs/>
          <w:color w:val="auto"/>
          <w:sz w:val="24"/>
          <w:szCs w:val="24"/>
        </w:rPr>
        <w:t xml:space="preserve">3.2 </w:t>
      </w:r>
      <w:r w:rsidR="001A4CFD" w:rsidRPr="00612601">
        <w:rPr>
          <w:rFonts w:ascii="Arial Narrow" w:hAnsi="Arial Narrow"/>
          <w:b/>
          <w:bCs/>
          <w:color w:val="auto"/>
          <w:sz w:val="24"/>
          <w:szCs w:val="24"/>
        </w:rPr>
        <w:t>Bonne gouvernance</w:t>
      </w:r>
      <w:bookmarkEnd w:id="23"/>
    </w:p>
    <w:p w14:paraId="146E4F04" w14:textId="1A3B872C" w:rsidR="009D0C22" w:rsidRPr="009F19D0" w:rsidRDefault="001A4CFD" w:rsidP="008229B6">
      <w:pPr>
        <w:spacing w:after="120" w:line="276" w:lineRule="auto"/>
        <w:jc w:val="both"/>
        <w:rPr>
          <w:rFonts w:ascii="Arial Narrow" w:eastAsia="Times New Roman" w:hAnsi="Arial Narrow" w:cs="Times New Roman"/>
          <w:sz w:val="24"/>
          <w:szCs w:val="24"/>
          <w:lang w:eastAsia="fr-FR"/>
        </w:rPr>
      </w:pPr>
      <w:r>
        <w:rPr>
          <w:rFonts w:ascii="Arial Narrow" w:eastAsia="Times New Roman" w:hAnsi="Arial Narrow" w:cs="Times New Roman"/>
          <w:sz w:val="24"/>
          <w:szCs w:val="24"/>
          <w:lang w:eastAsia="fr-FR"/>
        </w:rPr>
        <w:t xml:space="preserve">Elle </w:t>
      </w:r>
      <w:r w:rsidR="009D0C22" w:rsidRPr="009F19D0">
        <w:rPr>
          <w:rFonts w:ascii="Arial Narrow" w:eastAsia="Times New Roman" w:hAnsi="Arial Narrow" w:cs="Times New Roman"/>
          <w:sz w:val="24"/>
          <w:szCs w:val="24"/>
          <w:lang w:eastAsia="fr-FR"/>
        </w:rPr>
        <w:t xml:space="preserve">ajoute une dimension normative ou </w:t>
      </w:r>
      <w:r w:rsidR="003659AC" w:rsidRPr="009F19D0">
        <w:rPr>
          <w:rFonts w:ascii="Arial Narrow" w:eastAsia="Times New Roman" w:hAnsi="Arial Narrow" w:cs="Times New Roman"/>
          <w:sz w:val="24"/>
          <w:szCs w:val="24"/>
          <w:lang w:eastAsia="fr-FR"/>
        </w:rPr>
        <w:t xml:space="preserve">un levier </w:t>
      </w:r>
      <w:r w:rsidR="009D0C22" w:rsidRPr="009F19D0">
        <w:rPr>
          <w:rFonts w:ascii="Arial Narrow" w:eastAsia="Times New Roman" w:hAnsi="Arial Narrow" w:cs="Times New Roman"/>
          <w:sz w:val="24"/>
          <w:szCs w:val="24"/>
          <w:lang w:eastAsia="fr-FR"/>
        </w:rPr>
        <w:t xml:space="preserve">d’évaluation au processus de gouvernement. Bien qu’il n’existe pas de définition internationalement reconnue de ce qu’on appelle la bonne gouvernance, celle-ci fait appel à plusieurs notions </w:t>
      </w:r>
      <w:r w:rsidR="003659AC" w:rsidRPr="009F19D0">
        <w:rPr>
          <w:rFonts w:ascii="Arial Narrow" w:eastAsia="Times New Roman" w:hAnsi="Arial Narrow" w:cs="Times New Roman"/>
          <w:sz w:val="24"/>
          <w:szCs w:val="24"/>
          <w:lang w:eastAsia="fr-FR"/>
        </w:rPr>
        <w:t xml:space="preserve">et </w:t>
      </w:r>
      <w:r w:rsidR="009D0C22" w:rsidRPr="009F19D0">
        <w:rPr>
          <w:rFonts w:ascii="Arial Narrow" w:eastAsia="Times New Roman" w:hAnsi="Arial Narrow" w:cs="Times New Roman"/>
          <w:sz w:val="24"/>
          <w:szCs w:val="24"/>
          <w:lang w:eastAsia="fr-FR"/>
        </w:rPr>
        <w:t>champs d’actions que nous pouvons regrouper en quatre thématiques : la participation citoyenne, la lutte contre la corruption, la transparence financière et l’accès à l’information.</w:t>
      </w:r>
    </w:p>
    <w:p w14:paraId="2D1B050E" w14:textId="22A857C5" w:rsidR="00DA0C3F" w:rsidRPr="00612601" w:rsidRDefault="00DA0C3F" w:rsidP="00612601">
      <w:pPr>
        <w:pStyle w:val="Titre2"/>
        <w:spacing w:before="120" w:after="60"/>
        <w:rPr>
          <w:rFonts w:ascii="Arial Narrow" w:hAnsi="Arial Narrow"/>
          <w:b/>
          <w:bCs/>
          <w:color w:val="auto"/>
          <w:sz w:val="24"/>
          <w:szCs w:val="24"/>
        </w:rPr>
      </w:pPr>
      <w:bookmarkStart w:id="24" w:name="_Toc183733556"/>
      <w:r w:rsidRPr="00612601">
        <w:rPr>
          <w:rFonts w:ascii="Arial Narrow" w:hAnsi="Arial Narrow"/>
          <w:b/>
          <w:bCs/>
          <w:color w:val="auto"/>
          <w:sz w:val="24"/>
          <w:szCs w:val="24"/>
        </w:rPr>
        <w:t>3.3</w:t>
      </w:r>
      <w:r w:rsidR="007C2AD5" w:rsidRPr="00612601">
        <w:rPr>
          <w:rFonts w:ascii="Arial Narrow" w:hAnsi="Arial Narrow"/>
          <w:b/>
          <w:bCs/>
          <w:color w:val="auto"/>
          <w:sz w:val="24"/>
          <w:szCs w:val="24"/>
        </w:rPr>
        <w:t xml:space="preserve"> Accès à l'information</w:t>
      </w:r>
      <w:bookmarkEnd w:id="24"/>
    </w:p>
    <w:p w14:paraId="66DA1222" w14:textId="7E751DFA" w:rsidR="009D0C22" w:rsidRPr="009F19D0" w:rsidRDefault="009D0C22" w:rsidP="008229B6">
      <w:pPr>
        <w:pStyle w:val="Corpsdetexte"/>
        <w:tabs>
          <w:tab w:val="left" w:pos="5499"/>
        </w:tabs>
        <w:spacing w:after="120" w:line="276" w:lineRule="auto"/>
        <w:rPr>
          <w:rFonts w:ascii="Arial Narrow" w:hAnsi="Arial Narrow"/>
          <w:sz w:val="24"/>
          <w:szCs w:val="24"/>
        </w:rPr>
      </w:pPr>
      <w:r w:rsidRPr="009F19D0">
        <w:rPr>
          <w:rFonts w:ascii="Arial Narrow" w:hAnsi="Arial Narrow"/>
          <w:sz w:val="24"/>
          <w:szCs w:val="24"/>
        </w:rPr>
        <w:t xml:space="preserve">Par </w:t>
      </w:r>
      <w:r w:rsidR="007C2AD5">
        <w:rPr>
          <w:rFonts w:ascii="Arial Narrow" w:hAnsi="Arial Narrow"/>
          <w:sz w:val="24"/>
          <w:szCs w:val="24"/>
        </w:rPr>
        <w:t xml:space="preserve">ce groupe de mots, </w:t>
      </w:r>
      <w:r w:rsidR="003659AC" w:rsidRPr="009F19D0">
        <w:rPr>
          <w:rFonts w:ascii="Arial Narrow" w:hAnsi="Arial Narrow"/>
          <w:sz w:val="24"/>
          <w:szCs w:val="24"/>
        </w:rPr>
        <w:t xml:space="preserve">il faut entendre </w:t>
      </w:r>
      <w:r w:rsidRPr="009F19D0">
        <w:rPr>
          <w:rFonts w:ascii="Arial Narrow" w:hAnsi="Arial Narrow"/>
          <w:sz w:val="24"/>
          <w:szCs w:val="24"/>
        </w:rPr>
        <w:t xml:space="preserve">le droit des citoyens de rechercher, </w:t>
      </w:r>
      <w:r w:rsidR="003659AC" w:rsidRPr="009F19D0">
        <w:rPr>
          <w:rFonts w:ascii="Arial Narrow" w:hAnsi="Arial Narrow"/>
          <w:sz w:val="24"/>
          <w:szCs w:val="24"/>
        </w:rPr>
        <w:t xml:space="preserve">de </w:t>
      </w:r>
      <w:r w:rsidRPr="009F19D0">
        <w:rPr>
          <w:rFonts w:ascii="Arial Narrow" w:hAnsi="Arial Narrow"/>
          <w:sz w:val="24"/>
          <w:szCs w:val="24"/>
        </w:rPr>
        <w:t xml:space="preserve">recevoir et </w:t>
      </w:r>
      <w:r w:rsidR="003659AC" w:rsidRPr="009F19D0">
        <w:rPr>
          <w:rFonts w:ascii="Arial Narrow" w:hAnsi="Arial Narrow"/>
          <w:sz w:val="24"/>
          <w:szCs w:val="24"/>
        </w:rPr>
        <w:t xml:space="preserve">de </w:t>
      </w:r>
      <w:r w:rsidRPr="009F19D0">
        <w:rPr>
          <w:rFonts w:ascii="Arial Narrow" w:hAnsi="Arial Narrow"/>
          <w:sz w:val="24"/>
          <w:szCs w:val="24"/>
        </w:rPr>
        <w:t>partager des informations détenues par les autorités publiques. Une démocratie fonctionnelle est tributaire de l’exercice de ce droit : il permet aux citoyens de participer pleinement aux affaires publiques, de surveiller l'action des gouvernements et de demander des comptes aux responsables. L'accès à l'information est souvent garanti par des lois spécifiques. </w:t>
      </w:r>
    </w:p>
    <w:p w14:paraId="536030E5" w14:textId="51987623" w:rsidR="00DA0C3F" w:rsidRPr="00612601" w:rsidRDefault="00DA0C3F" w:rsidP="00612601">
      <w:pPr>
        <w:pStyle w:val="Titre2"/>
        <w:spacing w:before="120" w:after="60"/>
        <w:rPr>
          <w:rFonts w:ascii="Arial Narrow" w:hAnsi="Arial Narrow"/>
          <w:b/>
          <w:bCs/>
          <w:color w:val="auto"/>
          <w:sz w:val="24"/>
          <w:szCs w:val="24"/>
        </w:rPr>
      </w:pPr>
      <w:bookmarkStart w:id="25" w:name="_Toc183733557"/>
      <w:r w:rsidRPr="00612601">
        <w:rPr>
          <w:rFonts w:ascii="Arial Narrow" w:hAnsi="Arial Narrow"/>
          <w:b/>
          <w:bCs/>
          <w:color w:val="auto"/>
          <w:sz w:val="24"/>
          <w:szCs w:val="24"/>
        </w:rPr>
        <w:t>3.4</w:t>
      </w:r>
      <w:r w:rsidR="007C2AD5" w:rsidRPr="00612601">
        <w:rPr>
          <w:rFonts w:ascii="Arial Narrow" w:hAnsi="Arial Narrow"/>
          <w:b/>
          <w:bCs/>
          <w:color w:val="auto"/>
          <w:sz w:val="24"/>
          <w:szCs w:val="24"/>
        </w:rPr>
        <w:t xml:space="preserve"> Participation citoyenne</w:t>
      </w:r>
      <w:bookmarkEnd w:id="25"/>
    </w:p>
    <w:p w14:paraId="56F69FB5" w14:textId="4240BAFE" w:rsidR="009D0C22" w:rsidRPr="009F19D0" w:rsidRDefault="007C2AD5" w:rsidP="008229B6">
      <w:pPr>
        <w:pStyle w:val="Corpsdetexte"/>
        <w:tabs>
          <w:tab w:val="left" w:pos="5499"/>
        </w:tabs>
        <w:spacing w:after="120" w:line="276" w:lineRule="auto"/>
        <w:rPr>
          <w:rFonts w:ascii="Arial Narrow" w:hAnsi="Arial Narrow" w:cs="Calibri"/>
          <w:color w:val="000000" w:themeColor="text1"/>
          <w:sz w:val="24"/>
          <w:szCs w:val="24"/>
        </w:rPr>
      </w:pPr>
      <w:r>
        <w:rPr>
          <w:rStyle w:val="A3"/>
          <w:rFonts w:ascii="Arial Narrow" w:hAnsi="Arial Narrow"/>
          <w:b/>
          <w:color w:val="000000" w:themeColor="text1"/>
          <w:sz w:val="24"/>
          <w:szCs w:val="24"/>
        </w:rPr>
        <w:t>E</w:t>
      </w:r>
      <w:r w:rsidR="009D0C22" w:rsidRPr="009F19D0">
        <w:rPr>
          <w:rStyle w:val="A3"/>
          <w:rFonts w:ascii="Arial Narrow" w:hAnsi="Arial Narrow"/>
          <w:b/>
          <w:color w:val="000000" w:themeColor="text1"/>
          <w:sz w:val="24"/>
          <w:szCs w:val="24"/>
        </w:rPr>
        <w:t xml:space="preserve">lle </w:t>
      </w:r>
      <w:r w:rsidR="009D0C22" w:rsidRPr="009F19D0">
        <w:rPr>
          <w:rStyle w:val="A3"/>
          <w:rFonts w:ascii="Arial Narrow" w:hAnsi="Arial Narrow"/>
          <w:color w:val="000000" w:themeColor="text1"/>
          <w:sz w:val="24"/>
          <w:szCs w:val="24"/>
        </w:rPr>
        <w:t xml:space="preserve">est « le processus par lequel les citoyens prennent part à la prise de décision publique. Elle se déploie à travers des modalités telles que les consultations publiques, les référendums, les assemblées citoyennes et l'engagement dans les processus électoraux. La participation citoyenne garantit que les voix des citoyens sont entendues et prises en compte dans la formulation des politiques et la gestion des affaires publiques. La Banque Mondiale définit la </w:t>
      </w:r>
      <w:r w:rsidR="009D0C22" w:rsidRPr="009F19D0">
        <w:rPr>
          <w:rStyle w:val="A3"/>
          <w:rFonts w:ascii="Arial Narrow" w:hAnsi="Arial Narrow"/>
          <w:b/>
          <w:color w:val="000000" w:themeColor="text1"/>
          <w:sz w:val="24"/>
          <w:szCs w:val="24"/>
        </w:rPr>
        <w:t>participation</w:t>
      </w:r>
      <w:r w:rsidR="009D0C22" w:rsidRPr="009F19D0">
        <w:rPr>
          <w:rStyle w:val="A3"/>
          <w:rFonts w:ascii="Arial Narrow" w:hAnsi="Arial Narrow"/>
          <w:color w:val="000000" w:themeColor="text1"/>
          <w:sz w:val="24"/>
          <w:szCs w:val="24"/>
        </w:rPr>
        <w:t xml:space="preserve"> comme le processus par lequel les parties prenantes peuvent contrôler, et influer sur l’établissement des priorités, l’élaboration des politiques, l’affectation des ressources et l’accès aux biens et services publics. (Veille citoyenne</w:t>
      </w:r>
      <w:r w:rsidR="009D0C22" w:rsidRPr="009F19D0">
        <w:rPr>
          <w:rStyle w:val="Appelnotedebasdep"/>
          <w:rFonts w:ascii="Arial Narrow" w:hAnsi="Arial Narrow" w:cs="Calibri"/>
          <w:color w:val="000000" w:themeColor="text1"/>
          <w:sz w:val="24"/>
          <w:szCs w:val="24"/>
        </w:rPr>
        <w:footnoteReference w:id="3"/>
      </w:r>
      <w:r w:rsidR="009D0C22" w:rsidRPr="009F19D0">
        <w:rPr>
          <w:rStyle w:val="A3"/>
          <w:rFonts w:ascii="Arial Narrow" w:hAnsi="Arial Narrow"/>
          <w:color w:val="000000" w:themeColor="text1"/>
          <w:sz w:val="24"/>
          <w:szCs w:val="24"/>
        </w:rPr>
        <w:t>, p11) La notion de veille citoyenne fait ainsi appel à celle de contrôle citoyen de l’action publique définie comme :</w:t>
      </w:r>
      <w:r w:rsidR="003659AC" w:rsidRPr="009F19D0">
        <w:rPr>
          <w:rStyle w:val="A3"/>
          <w:rFonts w:ascii="Arial Narrow" w:hAnsi="Arial Narrow"/>
          <w:color w:val="000000" w:themeColor="text1"/>
          <w:sz w:val="24"/>
          <w:szCs w:val="24"/>
        </w:rPr>
        <w:t xml:space="preserve"> </w:t>
      </w:r>
      <w:r w:rsidR="003659AC" w:rsidRPr="00612601">
        <w:rPr>
          <w:rFonts w:ascii="Arial Narrow" w:hAnsi="Arial Narrow" w:cs="Calibri"/>
          <w:i/>
          <w:iCs/>
          <w:sz w:val="24"/>
          <w:szCs w:val="24"/>
        </w:rPr>
        <w:t>« …</w:t>
      </w:r>
      <w:r w:rsidR="009D0C22" w:rsidRPr="00612601">
        <w:rPr>
          <w:rFonts w:ascii="Arial Narrow" w:hAnsi="Arial Narrow" w:cs="Calibri"/>
          <w:i/>
          <w:iCs/>
          <w:sz w:val="24"/>
          <w:szCs w:val="24"/>
        </w:rPr>
        <w:t xml:space="preserve"> </w:t>
      </w:r>
      <w:r w:rsidR="009D0C22" w:rsidRPr="00612601">
        <w:rPr>
          <w:rFonts w:ascii="Arial Narrow" w:hAnsi="Arial Narrow" w:cs="Calibri,BoldItalic"/>
          <w:bCs/>
          <w:i/>
          <w:iCs/>
          <w:sz w:val="24"/>
          <w:szCs w:val="24"/>
        </w:rPr>
        <w:t xml:space="preserve">toute action de la part des citoyens ou des organisations de la société civile (OSC) qui vise à contrôler l’action publique ou à obliger l’Etat à rendre comptes aux citoyens </w:t>
      </w:r>
      <w:r w:rsidR="009D0C22" w:rsidRPr="008B6C7B">
        <w:rPr>
          <w:rFonts w:ascii="Arial Narrow" w:hAnsi="Arial Narrow" w:cs="Calibri,BoldItalic"/>
          <w:b/>
          <w:bCs/>
          <w:i/>
          <w:iCs/>
          <w:sz w:val="24"/>
          <w:szCs w:val="24"/>
        </w:rPr>
        <w:t>»</w:t>
      </w:r>
      <w:r w:rsidR="009D0C22" w:rsidRPr="009F19D0">
        <w:rPr>
          <w:rFonts w:ascii="Arial Narrow" w:hAnsi="Arial Narrow" w:cs="Calibri,BoldItalic"/>
          <w:b/>
          <w:bCs/>
          <w:i/>
          <w:iCs/>
          <w:sz w:val="24"/>
          <w:szCs w:val="24"/>
        </w:rPr>
        <w:t xml:space="preserve"> </w:t>
      </w:r>
      <w:r w:rsidR="009D0C22" w:rsidRPr="009F19D0">
        <w:rPr>
          <w:rFonts w:ascii="Arial Narrow" w:hAnsi="Arial Narrow" w:cs="Calibri,BoldItalic"/>
          <w:bCs/>
          <w:iCs/>
          <w:sz w:val="24"/>
          <w:szCs w:val="24"/>
        </w:rPr>
        <w:t>(Veille citoyenne p10-11)</w:t>
      </w:r>
    </w:p>
    <w:p w14:paraId="03125EC4" w14:textId="0D449069" w:rsidR="00DA0C3F" w:rsidRPr="00612601" w:rsidRDefault="00DA0C3F" w:rsidP="00612601">
      <w:pPr>
        <w:pStyle w:val="Titre2"/>
        <w:spacing w:before="120" w:after="60"/>
        <w:rPr>
          <w:rFonts w:ascii="Arial Narrow" w:hAnsi="Arial Narrow"/>
          <w:b/>
          <w:bCs/>
          <w:color w:val="auto"/>
          <w:sz w:val="24"/>
          <w:szCs w:val="24"/>
        </w:rPr>
      </w:pPr>
      <w:bookmarkStart w:id="26" w:name="_Toc183733558"/>
      <w:r w:rsidRPr="00612601">
        <w:rPr>
          <w:rFonts w:ascii="Arial Narrow" w:hAnsi="Arial Narrow"/>
          <w:b/>
          <w:bCs/>
          <w:color w:val="auto"/>
          <w:sz w:val="24"/>
          <w:szCs w:val="24"/>
        </w:rPr>
        <w:t>3.5</w:t>
      </w:r>
      <w:r w:rsidR="009D4499" w:rsidRPr="00612601">
        <w:rPr>
          <w:rFonts w:ascii="Arial Narrow" w:hAnsi="Arial Narrow"/>
          <w:b/>
          <w:bCs/>
          <w:color w:val="auto"/>
          <w:sz w:val="24"/>
          <w:szCs w:val="24"/>
        </w:rPr>
        <w:t xml:space="preserve"> Corruption</w:t>
      </w:r>
      <w:bookmarkEnd w:id="26"/>
    </w:p>
    <w:p w14:paraId="4E59B82C" w14:textId="785D688E" w:rsidR="009D0C22" w:rsidRPr="009F19D0" w:rsidRDefault="008B6C7B" w:rsidP="008229B6">
      <w:pPr>
        <w:pStyle w:val="Corpsdetexte"/>
        <w:tabs>
          <w:tab w:val="left" w:pos="5499"/>
        </w:tabs>
        <w:spacing w:after="120" w:line="276" w:lineRule="auto"/>
        <w:rPr>
          <w:rFonts w:ascii="Arial Narrow" w:hAnsi="Arial Narrow"/>
          <w:sz w:val="24"/>
          <w:szCs w:val="24"/>
        </w:rPr>
      </w:pPr>
      <w:r>
        <w:rPr>
          <w:rFonts w:ascii="Arial Narrow" w:hAnsi="Arial Narrow"/>
          <w:sz w:val="24"/>
          <w:szCs w:val="24"/>
        </w:rPr>
        <w:t>Elle</w:t>
      </w:r>
      <w:r w:rsidR="009D0C22" w:rsidRPr="009F19D0">
        <w:rPr>
          <w:rFonts w:ascii="Arial Narrow" w:hAnsi="Arial Narrow"/>
          <w:sz w:val="24"/>
          <w:szCs w:val="24"/>
        </w:rPr>
        <w:t xml:space="preserve"> </w:t>
      </w:r>
      <w:r w:rsidR="009D0C22" w:rsidRPr="00612601">
        <w:rPr>
          <w:rFonts w:ascii="Arial Narrow" w:hAnsi="Arial Narrow"/>
          <w:i/>
          <w:iCs/>
          <w:sz w:val="24"/>
          <w:szCs w:val="24"/>
        </w:rPr>
        <w:t>« se réfère à des faits tels la remise ou la réception de pots-de-vin pour/contre des services, le détournement de fonds, l'extorsion et le népotisme. »</w:t>
      </w:r>
      <w:r w:rsidR="009D0C22" w:rsidRPr="009F19D0">
        <w:rPr>
          <w:rFonts w:ascii="Arial Narrow" w:hAnsi="Arial Narrow"/>
          <w:sz w:val="24"/>
          <w:szCs w:val="24"/>
        </w:rPr>
        <w:t xml:space="preserve"> ; </w:t>
      </w:r>
      <w:r w:rsidR="009D0C22" w:rsidRPr="00612601">
        <w:rPr>
          <w:rFonts w:ascii="Arial Narrow" w:hAnsi="Arial Narrow"/>
          <w:i/>
          <w:iCs/>
          <w:sz w:val="24"/>
          <w:szCs w:val="24"/>
        </w:rPr>
        <w:t>« La lutte contre la corruption est inhérente à la prévention et la répression des comportements corruptifs »</w:t>
      </w:r>
      <w:r w:rsidR="009D0C22" w:rsidRPr="009F19D0">
        <w:rPr>
          <w:rStyle w:val="Appelnotedebasdep"/>
          <w:rFonts w:ascii="Arial Narrow" w:hAnsi="Arial Narrow"/>
          <w:sz w:val="24"/>
          <w:szCs w:val="24"/>
        </w:rPr>
        <w:footnoteReference w:id="4"/>
      </w:r>
      <w:r w:rsidR="009D0C22" w:rsidRPr="009F19D0">
        <w:rPr>
          <w:rFonts w:ascii="Arial Narrow" w:hAnsi="Arial Narrow"/>
          <w:sz w:val="24"/>
          <w:szCs w:val="24"/>
        </w:rPr>
        <w:t xml:space="preserve">. La Convention de l’Union africaine sur la prévention et la lutte contre la corruption va loin en définissant la corruption comme </w:t>
      </w:r>
      <w:r w:rsidR="009D0C22" w:rsidRPr="00612601">
        <w:rPr>
          <w:rFonts w:ascii="Arial Narrow" w:hAnsi="Arial Narrow"/>
          <w:i/>
          <w:iCs/>
          <w:sz w:val="24"/>
          <w:szCs w:val="24"/>
        </w:rPr>
        <w:t>« une gamme variée d’infractions, y compris les pots-de-vin, l’enrichissement illégal, le financement illégal des partis politiques, le blanchiment d’argent et le détournement de deniers publics par des fonctionnaires</w:t>
      </w:r>
      <w:r w:rsidR="00452317" w:rsidRPr="00612601">
        <w:rPr>
          <w:rFonts w:ascii="Arial Narrow" w:hAnsi="Arial Narrow"/>
          <w:i/>
          <w:iCs/>
          <w:sz w:val="24"/>
          <w:szCs w:val="24"/>
        </w:rPr>
        <w:t>. »</w:t>
      </w:r>
    </w:p>
    <w:p w14:paraId="2BC215B2" w14:textId="5DF63F73" w:rsidR="00DA0C3F" w:rsidRPr="00612601" w:rsidRDefault="00DA0C3F" w:rsidP="00612601">
      <w:pPr>
        <w:pStyle w:val="Titre2"/>
        <w:spacing w:before="120" w:after="60"/>
        <w:rPr>
          <w:rFonts w:ascii="Arial Narrow" w:hAnsi="Arial Narrow"/>
          <w:b/>
          <w:bCs/>
          <w:color w:val="auto"/>
          <w:sz w:val="24"/>
          <w:szCs w:val="24"/>
        </w:rPr>
      </w:pPr>
      <w:bookmarkStart w:id="27" w:name="_Toc183733559"/>
      <w:r w:rsidRPr="00612601">
        <w:rPr>
          <w:rFonts w:ascii="Arial Narrow" w:hAnsi="Arial Narrow"/>
          <w:b/>
          <w:bCs/>
          <w:color w:val="auto"/>
          <w:sz w:val="24"/>
          <w:szCs w:val="24"/>
        </w:rPr>
        <w:t>3.6 Transparence financière</w:t>
      </w:r>
      <w:bookmarkEnd w:id="27"/>
    </w:p>
    <w:p w14:paraId="62FB4C85" w14:textId="2FE6243C" w:rsidR="009D0C22" w:rsidRPr="009F19D0" w:rsidRDefault="009D4499" w:rsidP="008229B6">
      <w:pPr>
        <w:pStyle w:val="Corpsdetexte"/>
        <w:tabs>
          <w:tab w:val="left" w:pos="5499"/>
        </w:tabs>
        <w:spacing w:after="120" w:line="276" w:lineRule="auto"/>
        <w:rPr>
          <w:rFonts w:ascii="Arial Narrow" w:hAnsi="Arial Narrow"/>
          <w:sz w:val="24"/>
          <w:szCs w:val="24"/>
        </w:rPr>
      </w:pPr>
      <w:r>
        <w:rPr>
          <w:rFonts w:ascii="Arial Narrow" w:hAnsi="Arial Narrow"/>
          <w:sz w:val="24"/>
          <w:szCs w:val="24"/>
        </w:rPr>
        <w:t>E</w:t>
      </w:r>
      <w:r w:rsidR="009D0C22" w:rsidRPr="009F19D0">
        <w:rPr>
          <w:rFonts w:ascii="Arial Narrow" w:hAnsi="Arial Narrow"/>
          <w:sz w:val="24"/>
          <w:szCs w:val="24"/>
        </w:rPr>
        <w:t>lle</w:t>
      </w:r>
      <w:r>
        <w:rPr>
          <w:rFonts w:ascii="Arial Narrow" w:hAnsi="Arial Narrow"/>
          <w:sz w:val="24"/>
          <w:szCs w:val="24"/>
        </w:rPr>
        <w:t xml:space="preserve"> </w:t>
      </w:r>
      <w:r w:rsidR="009D0C22" w:rsidRPr="009F19D0">
        <w:rPr>
          <w:rFonts w:ascii="Arial Narrow" w:hAnsi="Arial Narrow"/>
          <w:sz w:val="24"/>
          <w:szCs w:val="24"/>
        </w:rPr>
        <w:t>consiste pour les gouvernements, les entreprises et les ONG, à rendre disponibles (divulgation complète et accessible) des informations financières. Cela revient, par la publication de rapports, à déclarer les dépenses et à assurer une communication claire sur l’utilisation de fonds. </w:t>
      </w:r>
      <w:r w:rsidR="009D0C22" w:rsidRPr="009F19D0">
        <w:rPr>
          <w:rFonts w:ascii="Arial Narrow" w:hAnsi="Arial Narrow" w:cs="Times New Roman"/>
          <w:sz w:val="24"/>
          <w:szCs w:val="24"/>
        </w:rPr>
        <w:t xml:space="preserve"> </w:t>
      </w:r>
      <w:r w:rsidR="00BC2B50">
        <w:rPr>
          <w:rFonts w:ascii="Arial Narrow" w:hAnsi="Arial Narrow" w:cs="Times New Roman"/>
          <w:sz w:val="24"/>
          <w:szCs w:val="24"/>
        </w:rPr>
        <w:t>« </w:t>
      </w:r>
      <w:r w:rsidR="009D0C22" w:rsidRPr="00612601">
        <w:rPr>
          <w:rFonts w:ascii="Arial Narrow" w:hAnsi="Arial Narrow" w:cs="Times New Roman"/>
          <w:i/>
          <w:iCs/>
          <w:sz w:val="24"/>
          <w:szCs w:val="24"/>
        </w:rPr>
        <w:t>La transparence financière est essentielle pour assurer la responsabilité, renforcer la confiance du public et prévenir les abus financiers. »</w:t>
      </w:r>
      <w:r w:rsidR="009D0C22" w:rsidRPr="009F19D0">
        <w:rPr>
          <w:rStyle w:val="Appelnotedebasdep"/>
          <w:rFonts w:ascii="Arial Narrow" w:hAnsi="Arial Narrow" w:cs="Times New Roman"/>
          <w:sz w:val="24"/>
          <w:szCs w:val="24"/>
        </w:rPr>
        <w:footnoteReference w:id="5"/>
      </w:r>
      <w:r w:rsidR="009D0C22" w:rsidRPr="009F19D0">
        <w:rPr>
          <w:rFonts w:ascii="Arial Narrow" w:hAnsi="Arial Narrow" w:cs="Times New Roman"/>
          <w:sz w:val="24"/>
          <w:szCs w:val="24"/>
        </w:rPr>
        <w:t xml:space="preserve"> La thématique de transparence financière fait appel aux notions de veille citoyenne, de redevabilité et de contrôle citoyen.</w:t>
      </w:r>
    </w:p>
    <w:p w14:paraId="7A5F5A04" w14:textId="5657166C" w:rsidR="008D6258" w:rsidRPr="00612601" w:rsidRDefault="00BD05CC" w:rsidP="00612601">
      <w:pPr>
        <w:pStyle w:val="Titre1"/>
        <w:spacing w:before="160" w:after="60" w:line="276" w:lineRule="auto"/>
        <w:rPr>
          <w:rFonts w:ascii="Arial Narrow" w:hAnsi="Arial Narrow"/>
          <w:b/>
          <w:bCs/>
          <w:color w:val="auto"/>
          <w:sz w:val="24"/>
          <w:szCs w:val="24"/>
        </w:rPr>
      </w:pPr>
      <w:bookmarkStart w:id="29" w:name="_Toc183733560"/>
      <w:bookmarkStart w:id="30" w:name="_Toc179554617"/>
      <w:r w:rsidRPr="00612601">
        <w:rPr>
          <w:rFonts w:ascii="Arial Narrow" w:hAnsi="Arial Narrow"/>
          <w:b/>
          <w:bCs/>
          <w:color w:val="auto"/>
          <w:sz w:val="24"/>
          <w:szCs w:val="24"/>
        </w:rPr>
        <w:t xml:space="preserve">4. </w:t>
      </w:r>
      <w:r w:rsidR="00042B64" w:rsidRPr="00612601">
        <w:rPr>
          <w:rFonts w:ascii="Arial Narrow" w:hAnsi="Arial Narrow"/>
          <w:b/>
          <w:bCs/>
          <w:color w:val="auto"/>
          <w:sz w:val="24"/>
          <w:szCs w:val="24"/>
        </w:rPr>
        <w:t>Approche méthodologique</w:t>
      </w:r>
      <w:bookmarkEnd w:id="29"/>
      <w:r w:rsidR="00042B64" w:rsidRPr="00612601">
        <w:rPr>
          <w:rFonts w:ascii="Arial Narrow" w:hAnsi="Arial Narrow"/>
          <w:b/>
          <w:bCs/>
          <w:color w:val="auto"/>
          <w:sz w:val="24"/>
          <w:szCs w:val="24"/>
        </w:rPr>
        <w:t xml:space="preserve"> </w:t>
      </w:r>
      <w:bookmarkEnd w:id="30"/>
    </w:p>
    <w:p w14:paraId="16EBA10C" w14:textId="43A174CC" w:rsidR="003E4650" w:rsidRPr="00612601" w:rsidRDefault="00165F49" w:rsidP="00612601">
      <w:pPr>
        <w:pStyle w:val="Titre2"/>
        <w:spacing w:before="120" w:after="60"/>
        <w:rPr>
          <w:rFonts w:ascii="Arial Narrow" w:hAnsi="Arial Narrow"/>
          <w:b/>
          <w:bCs/>
          <w:color w:val="auto"/>
          <w:sz w:val="24"/>
          <w:szCs w:val="24"/>
        </w:rPr>
      </w:pPr>
      <w:bookmarkStart w:id="31" w:name="_Toc183733561"/>
      <w:r w:rsidRPr="00612601">
        <w:rPr>
          <w:rFonts w:ascii="Arial Narrow" w:hAnsi="Arial Narrow"/>
          <w:b/>
          <w:bCs/>
          <w:color w:val="auto"/>
          <w:sz w:val="24"/>
          <w:szCs w:val="24"/>
        </w:rPr>
        <w:t xml:space="preserve">4.1 </w:t>
      </w:r>
      <w:r w:rsidR="003E4650" w:rsidRPr="00612601">
        <w:rPr>
          <w:rFonts w:ascii="Arial Narrow" w:hAnsi="Arial Narrow"/>
          <w:b/>
          <w:bCs/>
          <w:color w:val="auto"/>
          <w:sz w:val="24"/>
          <w:szCs w:val="24"/>
        </w:rPr>
        <w:t>Articulations clés</w:t>
      </w:r>
      <w:bookmarkEnd w:id="31"/>
      <w:r w:rsidR="003E4650" w:rsidRPr="00612601">
        <w:rPr>
          <w:rFonts w:ascii="Arial Narrow" w:hAnsi="Arial Narrow"/>
          <w:b/>
          <w:bCs/>
          <w:color w:val="auto"/>
          <w:sz w:val="24"/>
          <w:szCs w:val="24"/>
        </w:rPr>
        <w:t xml:space="preserve"> </w:t>
      </w:r>
    </w:p>
    <w:p w14:paraId="34C9D4EB" w14:textId="12ED0851" w:rsidR="00D01FF8" w:rsidRDefault="00042B64" w:rsidP="008229B6">
      <w:pPr>
        <w:spacing w:line="276" w:lineRule="auto"/>
        <w:jc w:val="both"/>
        <w:rPr>
          <w:rFonts w:ascii="Arial Narrow" w:hAnsi="Arial Narrow"/>
          <w:sz w:val="24"/>
          <w:szCs w:val="24"/>
          <w:lang w:eastAsia="fr-FR"/>
        </w:rPr>
      </w:pPr>
      <w:r>
        <w:rPr>
          <w:rFonts w:ascii="Arial Narrow" w:hAnsi="Arial Narrow"/>
          <w:sz w:val="24"/>
          <w:szCs w:val="24"/>
          <w:lang w:eastAsia="fr-FR"/>
        </w:rPr>
        <w:t>L’étude a reposé sur une double dimension qualitative et</w:t>
      </w:r>
      <w:r w:rsidRPr="00042B64">
        <w:rPr>
          <w:rFonts w:ascii="Arial Narrow" w:hAnsi="Arial Narrow"/>
          <w:sz w:val="24"/>
          <w:szCs w:val="24"/>
          <w:lang w:eastAsia="fr-FR"/>
        </w:rPr>
        <w:t xml:space="preserve"> </w:t>
      </w:r>
      <w:r>
        <w:rPr>
          <w:rFonts w:ascii="Arial Narrow" w:hAnsi="Arial Narrow"/>
          <w:sz w:val="24"/>
          <w:szCs w:val="24"/>
          <w:lang w:eastAsia="fr-FR"/>
        </w:rPr>
        <w:t>quantitative. Le premier volet a permis de clarifier les concepts</w:t>
      </w:r>
      <w:r w:rsidR="00FD5348">
        <w:rPr>
          <w:rFonts w:ascii="Arial Narrow" w:hAnsi="Arial Narrow"/>
          <w:sz w:val="24"/>
          <w:szCs w:val="24"/>
          <w:lang w:eastAsia="fr-FR"/>
        </w:rPr>
        <w:t xml:space="preserve"> et d’envisager une analyse holistique des attentes à partir de la revue documentaire. </w:t>
      </w:r>
      <w:r w:rsidR="00D94CC6">
        <w:rPr>
          <w:rFonts w:ascii="Arial Narrow" w:hAnsi="Arial Narrow"/>
          <w:sz w:val="24"/>
          <w:szCs w:val="24"/>
          <w:lang w:eastAsia="fr-FR"/>
        </w:rPr>
        <w:t xml:space="preserve">Sur la base du </w:t>
      </w:r>
      <w:r w:rsidR="00FD5348">
        <w:rPr>
          <w:rFonts w:ascii="Arial Narrow" w:hAnsi="Arial Narrow"/>
          <w:sz w:val="24"/>
          <w:szCs w:val="24"/>
          <w:lang w:eastAsia="fr-FR"/>
        </w:rPr>
        <w:t>guide d’entretien</w:t>
      </w:r>
      <w:r w:rsidR="00D01FF8">
        <w:rPr>
          <w:rFonts w:ascii="Arial Narrow" w:hAnsi="Arial Narrow"/>
          <w:sz w:val="24"/>
          <w:szCs w:val="24"/>
          <w:lang w:eastAsia="fr-FR"/>
        </w:rPr>
        <w:t xml:space="preserve"> et </w:t>
      </w:r>
      <w:r w:rsidR="00D94CC6">
        <w:rPr>
          <w:rFonts w:ascii="Arial Narrow" w:hAnsi="Arial Narrow"/>
          <w:sz w:val="24"/>
          <w:szCs w:val="24"/>
          <w:lang w:eastAsia="fr-FR"/>
        </w:rPr>
        <w:t xml:space="preserve">de </w:t>
      </w:r>
      <w:r w:rsidR="00D01FF8">
        <w:rPr>
          <w:rFonts w:ascii="Arial Narrow" w:hAnsi="Arial Narrow"/>
          <w:sz w:val="24"/>
          <w:szCs w:val="24"/>
          <w:lang w:eastAsia="fr-FR"/>
        </w:rPr>
        <w:t>certaines composantes du questionnaire</w:t>
      </w:r>
      <w:r w:rsidR="00FD5348">
        <w:rPr>
          <w:rFonts w:ascii="Arial Narrow" w:hAnsi="Arial Narrow"/>
          <w:sz w:val="24"/>
          <w:szCs w:val="24"/>
          <w:lang w:eastAsia="fr-FR"/>
        </w:rPr>
        <w:t xml:space="preserve">, </w:t>
      </w:r>
      <w:r w:rsidRPr="009F19D0">
        <w:rPr>
          <w:rFonts w:ascii="Arial Narrow" w:hAnsi="Arial Narrow"/>
          <w:sz w:val="24"/>
          <w:szCs w:val="24"/>
          <w:lang w:eastAsia="fr-FR"/>
        </w:rPr>
        <w:t xml:space="preserve">des perceptions </w:t>
      </w:r>
      <w:r w:rsidR="00FD5348">
        <w:rPr>
          <w:rFonts w:ascii="Arial Narrow" w:hAnsi="Arial Narrow"/>
          <w:sz w:val="24"/>
          <w:szCs w:val="24"/>
          <w:lang w:eastAsia="fr-FR"/>
        </w:rPr>
        <w:t>et</w:t>
      </w:r>
      <w:r>
        <w:rPr>
          <w:rFonts w:ascii="Arial Narrow" w:hAnsi="Arial Narrow"/>
          <w:sz w:val="24"/>
          <w:szCs w:val="24"/>
          <w:lang w:eastAsia="fr-FR"/>
        </w:rPr>
        <w:t xml:space="preserve"> </w:t>
      </w:r>
      <w:r w:rsidRPr="009F19D0">
        <w:rPr>
          <w:rFonts w:ascii="Arial Narrow" w:hAnsi="Arial Narrow"/>
          <w:sz w:val="24"/>
          <w:szCs w:val="24"/>
          <w:lang w:eastAsia="fr-FR"/>
        </w:rPr>
        <w:t>des expériences</w:t>
      </w:r>
      <w:r w:rsidR="00D01FF8">
        <w:rPr>
          <w:rFonts w:ascii="Arial Narrow" w:hAnsi="Arial Narrow"/>
          <w:sz w:val="24"/>
          <w:szCs w:val="24"/>
          <w:lang w:eastAsia="fr-FR"/>
        </w:rPr>
        <w:t xml:space="preserve"> ont été recueillies</w:t>
      </w:r>
      <w:r w:rsidRPr="009F19D0">
        <w:rPr>
          <w:rFonts w:ascii="Arial Narrow" w:hAnsi="Arial Narrow"/>
          <w:sz w:val="24"/>
          <w:szCs w:val="24"/>
          <w:lang w:eastAsia="fr-FR"/>
        </w:rPr>
        <w:t xml:space="preserve"> directement auprès des acteurs concernés</w:t>
      </w:r>
      <w:r w:rsidR="00FD5348">
        <w:rPr>
          <w:rFonts w:ascii="Arial Narrow" w:hAnsi="Arial Narrow"/>
          <w:sz w:val="24"/>
          <w:szCs w:val="24"/>
          <w:lang w:eastAsia="fr-FR"/>
        </w:rPr>
        <w:t xml:space="preserve">. Cette moisson a </w:t>
      </w:r>
      <w:r w:rsidRPr="009F19D0">
        <w:rPr>
          <w:rFonts w:ascii="Arial Narrow" w:hAnsi="Arial Narrow"/>
          <w:sz w:val="24"/>
          <w:szCs w:val="24"/>
          <w:lang w:eastAsia="fr-FR"/>
        </w:rPr>
        <w:t xml:space="preserve">enrichi l’analyse </w:t>
      </w:r>
      <w:r w:rsidR="00D01FF8">
        <w:rPr>
          <w:rFonts w:ascii="Arial Narrow" w:hAnsi="Arial Narrow"/>
          <w:sz w:val="24"/>
          <w:szCs w:val="24"/>
          <w:lang w:eastAsia="fr-FR"/>
        </w:rPr>
        <w:t>des forces, des faiblesses, des</w:t>
      </w:r>
      <w:r w:rsidRPr="009F19D0">
        <w:rPr>
          <w:rFonts w:ascii="Arial Narrow" w:hAnsi="Arial Narrow"/>
          <w:sz w:val="24"/>
          <w:szCs w:val="24"/>
          <w:lang w:eastAsia="fr-FR"/>
        </w:rPr>
        <w:t xml:space="preserve"> défis et des opportunités </w:t>
      </w:r>
      <w:r w:rsidR="003E4650">
        <w:rPr>
          <w:rFonts w:ascii="Arial Narrow" w:hAnsi="Arial Narrow"/>
          <w:sz w:val="24"/>
          <w:szCs w:val="24"/>
          <w:lang w:eastAsia="fr-FR"/>
        </w:rPr>
        <w:t xml:space="preserve">remontées par les personnes interrogées. </w:t>
      </w:r>
      <w:r w:rsidR="00D01FF8">
        <w:rPr>
          <w:rFonts w:ascii="Arial Narrow" w:hAnsi="Arial Narrow"/>
          <w:sz w:val="24"/>
          <w:szCs w:val="24"/>
          <w:lang w:eastAsia="fr-FR"/>
        </w:rPr>
        <w:t>Le deuxième axe</w:t>
      </w:r>
      <w:r w:rsidR="003E4650">
        <w:rPr>
          <w:rFonts w:ascii="Arial Narrow" w:hAnsi="Arial Narrow"/>
          <w:sz w:val="24"/>
          <w:szCs w:val="24"/>
          <w:lang w:eastAsia="fr-FR"/>
        </w:rPr>
        <w:t xml:space="preserve"> s’est appesanti sur le questionnaire.</w:t>
      </w:r>
      <w:r w:rsidR="00D94CC6">
        <w:rPr>
          <w:rFonts w:ascii="Arial Narrow" w:hAnsi="Arial Narrow"/>
          <w:sz w:val="24"/>
          <w:szCs w:val="24"/>
          <w:lang w:eastAsia="fr-FR"/>
        </w:rPr>
        <w:t xml:space="preserve"> Il a servi de support aux données grâce auxquelles les finalités afférentes à la cartographie proprement dite ont pu être </w:t>
      </w:r>
      <w:r w:rsidR="00C92EA3">
        <w:rPr>
          <w:rFonts w:ascii="Arial Narrow" w:hAnsi="Arial Narrow"/>
          <w:sz w:val="24"/>
          <w:szCs w:val="24"/>
          <w:lang w:eastAsia="fr-FR"/>
        </w:rPr>
        <w:t>cernées</w:t>
      </w:r>
      <w:r w:rsidR="00D94CC6">
        <w:rPr>
          <w:rFonts w:ascii="Arial Narrow" w:hAnsi="Arial Narrow"/>
          <w:sz w:val="24"/>
          <w:szCs w:val="24"/>
          <w:lang w:eastAsia="fr-FR"/>
        </w:rPr>
        <w:t> : le repérage des OSC en fonction des secteurs ciblés et du champ</w:t>
      </w:r>
      <w:r w:rsidR="00C92EA3">
        <w:rPr>
          <w:rFonts w:ascii="Arial Narrow" w:hAnsi="Arial Narrow"/>
          <w:sz w:val="24"/>
          <w:szCs w:val="24"/>
          <w:lang w:eastAsia="fr-FR"/>
        </w:rPr>
        <w:t xml:space="preserve"> </w:t>
      </w:r>
      <w:r w:rsidR="00D94CC6">
        <w:rPr>
          <w:rFonts w:ascii="Arial Narrow" w:hAnsi="Arial Narrow"/>
          <w:sz w:val="24"/>
          <w:szCs w:val="24"/>
          <w:lang w:eastAsia="fr-FR"/>
        </w:rPr>
        <w:t>géographique d’intervention.</w:t>
      </w:r>
    </w:p>
    <w:p w14:paraId="47B95DE1" w14:textId="3A7D50AB" w:rsidR="008D6258" w:rsidRPr="00612601" w:rsidRDefault="00210F15" w:rsidP="00612601">
      <w:pPr>
        <w:pStyle w:val="Titre2"/>
        <w:spacing w:before="120" w:after="60"/>
        <w:rPr>
          <w:rFonts w:ascii="Arial Narrow" w:hAnsi="Arial Narrow"/>
          <w:b/>
          <w:bCs/>
          <w:color w:val="auto"/>
          <w:sz w:val="24"/>
          <w:szCs w:val="24"/>
        </w:rPr>
      </w:pPr>
      <w:bookmarkStart w:id="32" w:name="_Toc179554619"/>
      <w:bookmarkStart w:id="33" w:name="_Toc179990974"/>
      <w:bookmarkStart w:id="34" w:name="_Toc183733562"/>
      <w:r w:rsidRPr="00612601">
        <w:rPr>
          <w:rFonts w:ascii="Arial Narrow" w:hAnsi="Arial Narrow"/>
          <w:b/>
          <w:bCs/>
          <w:color w:val="auto"/>
          <w:sz w:val="24"/>
          <w:szCs w:val="24"/>
        </w:rPr>
        <w:t xml:space="preserve">4.2 </w:t>
      </w:r>
      <w:r w:rsidR="008D6258" w:rsidRPr="00612601">
        <w:rPr>
          <w:rFonts w:ascii="Arial Narrow" w:hAnsi="Arial Narrow"/>
          <w:b/>
          <w:bCs/>
          <w:color w:val="auto"/>
          <w:sz w:val="24"/>
          <w:szCs w:val="24"/>
        </w:rPr>
        <w:t>Outils de collecte des données</w:t>
      </w:r>
      <w:bookmarkEnd w:id="32"/>
      <w:bookmarkEnd w:id="33"/>
      <w:bookmarkEnd w:id="34"/>
      <w:r w:rsidR="008D6258" w:rsidRPr="00612601">
        <w:rPr>
          <w:rFonts w:ascii="Arial Narrow" w:hAnsi="Arial Narrow"/>
          <w:b/>
          <w:bCs/>
          <w:color w:val="auto"/>
          <w:sz w:val="24"/>
          <w:szCs w:val="24"/>
        </w:rPr>
        <w:t xml:space="preserve"> </w:t>
      </w:r>
    </w:p>
    <w:p w14:paraId="1E6284F2" w14:textId="15FB6264" w:rsidR="008D6258" w:rsidRDefault="003E4650" w:rsidP="008229B6">
      <w:pPr>
        <w:spacing w:line="276" w:lineRule="auto"/>
        <w:jc w:val="both"/>
        <w:rPr>
          <w:rFonts w:ascii="Arial Narrow" w:hAnsi="Arial Narrow"/>
          <w:sz w:val="24"/>
          <w:szCs w:val="24"/>
          <w:lang w:eastAsia="fr-FR"/>
        </w:rPr>
      </w:pPr>
      <w:r>
        <w:rPr>
          <w:rFonts w:ascii="Arial Narrow" w:hAnsi="Arial Narrow"/>
          <w:sz w:val="24"/>
          <w:szCs w:val="24"/>
          <w:lang w:eastAsia="fr-FR"/>
        </w:rPr>
        <w:t>Trois</w:t>
      </w:r>
      <w:r w:rsidRPr="009F19D0">
        <w:rPr>
          <w:rFonts w:ascii="Arial Narrow" w:hAnsi="Arial Narrow"/>
          <w:sz w:val="24"/>
          <w:szCs w:val="24"/>
          <w:lang w:eastAsia="fr-FR"/>
        </w:rPr>
        <w:t xml:space="preserve"> </w:t>
      </w:r>
      <w:r w:rsidR="00C0333A" w:rsidRPr="009F19D0">
        <w:rPr>
          <w:rFonts w:ascii="Arial Narrow" w:hAnsi="Arial Narrow"/>
          <w:sz w:val="24"/>
          <w:szCs w:val="24"/>
          <w:lang w:eastAsia="fr-FR"/>
        </w:rPr>
        <w:t xml:space="preserve">principaux outils ont </w:t>
      </w:r>
      <w:r>
        <w:rPr>
          <w:rFonts w:ascii="Arial Narrow" w:hAnsi="Arial Narrow"/>
          <w:sz w:val="24"/>
          <w:szCs w:val="24"/>
          <w:lang w:eastAsia="fr-FR"/>
        </w:rPr>
        <w:t xml:space="preserve">permis de réaliser </w:t>
      </w:r>
      <w:r w:rsidR="00C0333A" w:rsidRPr="009F19D0">
        <w:rPr>
          <w:rFonts w:ascii="Arial Narrow" w:hAnsi="Arial Narrow"/>
          <w:sz w:val="24"/>
          <w:szCs w:val="24"/>
          <w:lang w:eastAsia="fr-FR"/>
        </w:rPr>
        <w:t>la collecte de données au cours de cette étude</w:t>
      </w:r>
      <w:r>
        <w:rPr>
          <w:rFonts w:ascii="Arial Narrow" w:hAnsi="Arial Narrow"/>
          <w:sz w:val="24"/>
          <w:szCs w:val="24"/>
          <w:lang w:eastAsia="fr-FR"/>
        </w:rPr>
        <w:t xml:space="preserve"> </w:t>
      </w:r>
      <w:r w:rsidR="00C0333A" w:rsidRPr="009F19D0">
        <w:rPr>
          <w:rFonts w:ascii="Arial Narrow" w:hAnsi="Arial Narrow"/>
          <w:sz w:val="24"/>
          <w:szCs w:val="24"/>
          <w:lang w:eastAsia="fr-FR"/>
        </w:rPr>
        <w:t xml:space="preserve">: </w:t>
      </w:r>
      <w:r>
        <w:rPr>
          <w:rFonts w:ascii="Arial Narrow" w:hAnsi="Arial Narrow"/>
          <w:sz w:val="24"/>
          <w:szCs w:val="24"/>
          <w:lang w:eastAsia="fr-FR"/>
        </w:rPr>
        <w:t>canevas de lecture, questionnaire, guide d’entretien.</w:t>
      </w:r>
    </w:p>
    <w:p w14:paraId="1EEBCAFB" w14:textId="657BCC0E" w:rsidR="003B6AD0" w:rsidRPr="00612601" w:rsidRDefault="00210F15" w:rsidP="00612601">
      <w:pPr>
        <w:pStyle w:val="Titre3"/>
        <w:spacing w:before="120" w:after="60"/>
        <w:rPr>
          <w:rFonts w:ascii="Arial Narrow" w:hAnsi="Arial Narrow"/>
          <w:b/>
          <w:bCs/>
          <w:lang w:eastAsia="fr-FR"/>
        </w:rPr>
      </w:pPr>
      <w:bookmarkStart w:id="35" w:name="_Toc183733563"/>
      <w:r w:rsidRPr="00612601">
        <w:rPr>
          <w:rFonts w:ascii="Arial Narrow" w:hAnsi="Arial Narrow"/>
          <w:b/>
          <w:bCs/>
          <w:color w:val="auto"/>
          <w:sz w:val="22"/>
          <w:szCs w:val="22"/>
          <w:lang w:eastAsia="fr-FR"/>
        </w:rPr>
        <w:t xml:space="preserve">4.2.1 </w:t>
      </w:r>
      <w:r w:rsidR="003B6AD0" w:rsidRPr="00612601">
        <w:rPr>
          <w:rFonts w:ascii="Arial Narrow" w:hAnsi="Arial Narrow"/>
          <w:b/>
          <w:bCs/>
          <w:color w:val="auto"/>
          <w:sz w:val="22"/>
          <w:szCs w:val="22"/>
          <w:lang w:eastAsia="fr-FR"/>
        </w:rPr>
        <w:t>Canevas de lecture</w:t>
      </w:r>
      <w:bookmarkEnd w:id="35"/>
    </w:p>
    <w:p w14:paraId="1DFE5908" w14:textId="7CEC991D" w:rsidR="008168FD" w:rsidRPr="00A96E1A" w:rsidRDefault="00B55B1C" w:rsidP="008229B6">
      <w:pPr>
        <w:spacing w:line="276" w:lineRule="auto"/>
        <w:jc w:val="both"/>
        <w:rPr>
          <w:rFonts w:ascii="Arial Narrow" w:hAnsi="Arial Narrow"/>
          <w:sz w:val="24"/>
          <w:szCs w:val="24"/>
          <w:lang w:eastAsia="fr-FR"/>
        </w:rPr>
      </w:pPr>
      <w:r>
        <w:rPr>
          <w:rFonts w:ascii="Arial Narrow" w:hAnsi="Arial Narrow"/>
          <w:sz w:val="24"/>
          <w:szCs w:val="24"/>
          <w:lang w:eastAsia="fr-FR"/>
        </w:rPr>
        <w:t xml:space="preserve">Il a été structuré autour de trois principaux axes : clarification des concepts clés, intérêt du document </w:t>
      </w:r>
      <w:r w:rsidRPr="00A96E1A">
        <w:rPr>
          <w:rFonts w:ascii="Arial Narrow" w:hAnsi="Arial Narrow"/>
          <w:sz w:val="24"/>
          <w:szCs w:val="24"/>
          <w:lang w:eastAsia="fr-FR"/>
        </w:rPr>
        <w:t>consulté et références bibliographiques.</w:t>
      </w:r>
    </w:p>
    <w:p w14:paraId="4AE8CB57" w14:textId="55C62B2A" w:rsidR="00612601" w:rsidRPr="00A96E1A" w:rsidRDefault="00612601" w:rsidP="00612601">
      <w:pPr>
        <w:pStyle w:val="Titre3"/>
        <w:spacing w:before="120" w:after="60"/>
        <w:rPr>
          <w:rFonts w:ascii="Arial Narrow" w:hAnsi="Arial Narrow"/>
          <w:b/>
          <w:bCs/>
          <w:color w:val="auto"/>
          <w:sz w:val="22"/>
          <w:szCs w:val="22"/>
          <w:lang w:eastAsia="fr-FR"/>
        </w:rPr>
      </w:pPr>
      <w:bookmarkStart w:id="36" w:name="_Toc183733564"/>
      <w:r w:rsidRPr="00A96E1A">
        <w:rPr>
          <w:rFonts w:ascii="Arial Narrow" w:hAnsi="Arial Narrow"/>
          <w:b/>
          <w:bCs/>
          <w:color w:val="auto"/>
          <w:sz w:val="22"/>
          <w:szCs w:val="22"/>
          <w:lang w:eastAsia="fr-FR"/>
        </w:rPr>
        <w:t>4.2.2 Questionnaire</w:t>
      </w:r>
      <w:bookmarkEnd w:id="36"/>
    </w:p>
    <w:p w14:paraId="5365CC9C" w14:textId="62E6CA39" w:rsidR="00827C1C" w:rsidRPr="00A96E1A" w:rsidRDefault="007016FB" w:rsidP="008229B6">
      <w:pPr>
        <w:spacing w:line="276" w:lineRule="auto"/>
        <w:jc w:val="both"/>
        <w:rPr>
          <w:rFonts w:ascii="Arial Narrow" w:hAnsi="Arial Narrow"/>
          <w:sz w:val="24"/>
          <w:szCs w:val="24"/>
          <w:lang w:eastAsia="fr-FR"/>
        </w:rPr>
      </w:pPr>
      <w:r w:rsidRPr="00A96E1A">
        <w:rPr>
          <w:rFonts w:ascii="Arial Narrow" w:hAnsi="Arial Narrow"/>
          <w:sz w:val="24"/>
          <w:szCs w:val="24"/>
          <w:lang w:eastAsia="fr-FR"/>
        </w:rPr>
        <w:t>Il a été</w:t>
      </w:r>
      <w:r w:rsidR="00C0333A" w:rsidRPr="00A96E1A">
        <w:rPr>
          <w:rFonts w:ascii="Arial Narrow" w:hAnsi="Arial Narrow"/>
          <w:sz w:val="24"/>
          <w:szCs w:val="24"/>
          <w:lang w:eastAsia="fr-FR"/>
        </w:rPr>
        <w:t xml:space="preserve"> élaboré pour recueillir des données qualitatives sur les OSC. </w:t>
      </w:r>
      <w:r w:rsidRPr="00A96E1A">
        <w:rPr>
          <w:rFonts w:ascii="Arial Narrow" w:hAnsi="Arial Narrow"/>
          <w:sz w:val="24"/>
          <w:szCs w:val="24"/>
          <w:lang w:eastAsia="fr-FR"/>
        </w:rPr>
        <w:t>L</w:t>
      </w:r>
      <w:r w:rsidR="00C0333A" w:rsidRPr="00A96E1A">
        <w:rPr>
          <w:rFonts w:ascii="Arial Narrow" w:hAnsi="Arial Narrow"/>
          <w:sz w:val="24"/>
          <w:szCs w:val="24"/>
          <w:lang w:eastAsia="fr-FR"/>
        </w:rPr>
        <w:t xml:space="preserve">es questions </w:t>
      </w:r>
      <w:r w:rsidRPr="00A96E1A">
        <w:rPr>
          <w:rFonts w:ascii="Arial Narrow" w:hAnsi="Arial Narrow"/>
          <w:sz w:val="24"/>
          <w:szCs w:val="24"/>
          <w:lang w:eastAsia="fr-FR"/>
        </w:rPr>
        <w:t>posées découlent des articulations suivantes :</w:t>
      </w:r>
    </w:p>
    <w:p w14:paraId="03677011" w14:textId="6FD21142" w:rsidR="00827C1C" w:rsidRPr="00A96E1A" w:rsidRDefault="00C0333A" w:rsidP="008229B6">
      <w:pPr>
        <w:pStyle w:val="Paragraphedeliste"/>
        <w:numPr>
          <w:ilvl w:val="0"/>
          <w:numId w:val="4"/>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 xml:space="preserve">Profil des OSC (Dénomination, départements, communes, </w:t>
      </w:r>
      <w:r w:rsidR="00926108" w:rsidRPr="00A96E1A">
        <w:rPr>
          <w:rFonts w:ascii="Arial Narrow" w:eastAsia="Times New Roman" w:hAnsi="Arial Narrow" w:cs="Times New Roman"/>
          <w:kern w:val="0"/>
          <w:sz w:val="24"/>
          <w:szCs w:val="24"/>
          <w:lang w:eastAsia="fr-FR"/>
          <w14:ligatures w14:val="none"/>
        </w:rPr>
        <w:t>a</w:t>
      </w:r>
      <w:r w:rsidRPr="00A96E1A">
        <w:rPr>
          <w:rFonts w:ascii="Arial Narrow" w:eastAsia="Times New Roman" w:hAnsi="Arial Narrow" w:cs="Times New Roman"/>
          <w:kern w:val="0"/>
          <w:sz w:val="24"/>
          <w:szCs w:val="24"/>
          <w:lang w:eastAsia="fr-FR"/>
          <w14:ligatures w14:val="none"/>
        </w:rPr>
        <w:t>rrondissements, contact, localisation, emails, date de création, statut juridique, numéro d’enregistrement,)</w:t>
      </w:r>
      <w:r w:rsidR="00FE3CCB" w:rsidRPr="00A96E1A">
        <w:rPr>
          <w:rFonts w:ascii="Arial Narrow" w:eastAsia="Times New Roman" w:hAnsi="Arial Narrow" w:cs="Times New Roman"/>
          <w:kern w:val="0"/>
          <w:sz w:val="24"/>
          <w:szCs w:val="24"/>
          <w:lang w:eastAsia="fr-FR"/>
          <w14:ligatures w14:val="none"/>
        </w:rPr>
        <w:t>,</w:t>
      </w:r>
    </w:p>
    <w:p w14:paraId="3242E52A" w14:textId="593247F6" w:rsidR="00827C1C" w:rsidRPr="00A96E1A" w:rsidRDefault="00C0333A" w:rsidP="008229B6">
      <w:pPr>
        <w:pStyle w:val="Paragraphedeliste"/>
        <w:numPr>
          <w:ilvl w:val="0"/>
          <w:numId w:val="4"/>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Pratiques/Actions de gouvernance et de gestion interne des OSC</w:t>
      </w:r>
      <w:r w:rsidR="00FE3CCB" w:rsidRPr="00A96E1A">
        <w:rPr>
          <w:rFonts w:ascii="Arial Narrow" w:eastAsia="Times New Roman" w:hAnsi="Arial Narrow" w:cs="Times New Roman"/>
          <w:kern w:val="0"/>
          <w:sz w:val="24"/>
          <w:szCs w:val="24"/>
          <w:lang w:eastAsia="fr-FR"/>
          <w14:ligatures w14:val="none"/>
        </w:rPr>
        <w:t>,</w:t>
      </w:r>
    </w:p>
    <w:p w14:paraId="4B5E3D72" w14:textId="78FF85A6" w:rsidR="00827C1C" w:rsidRPr="00F00049" w:rsidRDefault="00C0333A" w:rsidP="008229B6">
      <w:pPr>
        <w:pStyle w:val="Paragraphedeliste"/>
        <w:numPr>
          <w:ilvl w:val="0"/>
          <w:numId w:val="4"/>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F00049">
        <w:rPr>
          <w:rFonts w:ascii="Arial Narrow" w:eastAsia="Times New Roman" w:hAnsi="Arial Narrow" w:cs="Times New Roman"/>
          <w:kern w:val="0"/>
          <w:sz w:val="24"/>
          <w:szCs w:val="24"/>
          <w:lang w:eastAsia="fr-FR"/>
          <w14:ligatures w14:val="none"/>
        </w:rPr>
        <w:t>Ancrage Institutionnel des OSC</w:t>
      </w:r>
      <w:r w:rsidR="00FE3CCB" w:rsidRPr="00F00049">
        <w:rPr>
          <w:rFonts w:ascii="Arial Narrow" w:eastAsia="Times New Roman" w:hAnsi="Arial Narrow" w:cs="Times New Roman"/>
          <w:kern w:val="0"/>
          <w:sz w:val="24"/>
          <w:szCs w:val="24"/>
          <w:lang w:eastAsia="fr-FR"/>
          <w14:ligatures w14:val="none"/>
        </w:rPr>
        <w:t>,</w:t>
      </w:r>
      <w:r w:rsidRPr="00F00049">
        <w:rPr>
          <w:rFonts w:ascii="Arial Narrow" w:eastAsia="Times New Roman" w:hAnsi="Arial Narrow" w:cs="Times New Roman"/>
          <w:kern w:val="0"/>
          <w:sz w:val="24"/>
          <w:szCs w:val="24"/>
          <w:lang w:eastAsia="fr-FR"/>
          <w14:ligatures w14:val="none"/>
        </w:rPr>
        <w:t xml:space="preserve"> </w:t>
      </w:r>
    </w:p>
    <w:p w14:paraId="7968194D" w14:textId="77777777" w:rsidR="00827C1C" w:rsidRPr="00A96E1A" w:rsidRDefault="00C0333A" w:rsidP="008229B6">
      <w:pPr>
        <w:pStyle w:val="Paragraphedeliste"/>
        <w:numPr>
          <w:ilvl w:val="0"/>
          <w:numId w:val="4"/>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 xml:space="preserve">Forces, faiblesses, opportunités et Menaces des OSC intervenant dans le domaine de la bonne gouvernance. </w:t>
      </w:r>
    </w:p>
    <w:p w14:paraId="299F857A" w14:textId="77777777" w:rsidR="00827C1C" w:rsidRPr="00A96E1A" w:rsidRDefault="00C0333A"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Ce questionnaire a été administré en ligne via la plateforme KoboToolbox, permettant ainsi une collecte efficace et accessible des données, tout en favorisant des réponses ouvertes qui ont permis de recueillir des informations qualitatives riches</w:t>
      </w:r>
      <w:r w:rsidRPr="00A96E1A">
        <w:rPr>
          <w:rFonts w:ascii="Arial" w:eastAsia="Times New Roman" w:hAnsi="Arial" w:cs="Arial"/>
          <w:kern w:val="0"/>
          <w:sz w:val="24"/>
          <w:szCs w:val="24"/>
          <w:lang w:eastAsia="fr-FR"/>
          <w14:ligatures w14:val="none"/>
        </w:rPr>
        <w:t>​</w:t>
      </w:r>
      <w:r w:rsidRPr="00A96E1A">
        <w:rPr>
          <w:rFonts w:ascii="Arial Narrow" w:eastAsia="Times New Roman" w:hAnsi="Arial Narrow" w:cs="Times New Roman"/>
          <w:kern w:val="0"/>
          <w:sz w:val="24"/>
          <w:szCs w:val="24"/>
          <w:lang w:eastAsia="fr-FR"/>
          <w14:ligatures w14:val="none"/>
        </w:rPr>
        <w:t xml:space="preserve"> sur la perception des OSC.</w:t>
      </w:r>
    </w:p>
    <w:p w14:paraId="67D05F60" w14:textId="48AB1D5E" w:rsidR="00827C1C" w:rsidRPr="00A96E1A" w:rsidRDefault="003F2533" w:rsidP="00612601">
      <w:pPr>
        <w:pStyle w:val="Titre3"/>
        <w:spacing w:before="120" w:after="60"/>
        <w:rPr>
          <w:rFonts w:ascii="Arial Narrow" w:hAnsi="Arial Narrow"/>
          <w:b/>
          <w:bCs/>
          <w:color w:val="auto"/>
          <w:sz w:val="22"/>
          <w:szCs w:val="22"/>
          <w:lang w:eastAsia="fr-FR"/>
        </w:rPr>
      </w:pPr>
      <w:bookmarkStart w:id="37" w:name="_Toc183733565"/>
      <w:r w:rsidRPr="00A96E1A">
        <w:rPr>
          <w:rFonts w:ascii="Arial Narrow" w:hAnsi="Arial Narrow"/>
          <w:b/>
          <w:bCs/>
          <w:color w:val="auto"/>
          <w:sz w:val="22"/>
          <w:szCs w:val="22"/>
          <w:lang w:eastAsia="fr-FR"/>
        </w:rPr>
        <w:t xml:space="preserve">4.2.3 </w:t>
      </w:r>
      <w:r w:rsidR="003E4650" w:rsidRPr="00A96E1A">
        <w:rPr>
          <w:rFonts w:ascii="Arial Narrow" w:hAnsi="Arial Narrow"/>
          <w:b/>
          <w:bCs/>
          <w:color w:val="auto"/>
          <w:sz w:val="22"/>
          <w:szCs w:val="22"/>
          <w:lang w:eastAsia="fr-FR"/>
        </w:rPr>
        <w:t>G</w:t>
      </w:r>
      <w:r w:rsidR="008D6258" w:rsidRPr="00A96E1A">
        <w:rPr>
          <w:rFonts w:ascii="Arial Narrow" w:hAnsi="Arial Narrow"/>
          <w:b/>
          <w:bCs/>
          <w:color w:val="auto"/>
          <w:sz w:val="22"/>
          <w:szCs w:val="22"/>
          <w:lang w:eastAsia="fr-FR"/>
        </w:rPr>
        <w:t>uide d’entretien</w:t>
      </w:r>
      <w:bookmarkEnd w:id="37"/>
      <w:r w:rsidR="008D6258" w:rsidRPr="00A96E1A">
        <w:rPr>
          <w:rFonts w:ascii="Arial Narrow" w:hAnsi="Arial Narrow"/>
          <w:b/>
          <w:bCs/>
          <w:color w:val="auto"/>
          <w:sz w:val="22"/>
          <w:szCs w:val="22"/>
          <w:lang w:eastAsia="fr-FR"/>
        </w:rPr>
        <w:t xml:space="preserve"> </w:t>
      </w:r>
    </w:p>
    <w:p w14:paraId="3FE7DFB5" w14:textId="46EC5544" w:rsidR="00827C1C" w:rsidRPr="00A96E1A" w:rsidRDefault="00C0333A"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 xml:space="preserve">Il a </w:t>
      </w:r>
      <w:r w:rsidR="003B6AD0" w:rsidRPr="00A96E1A">
        <w:rPr>
          <w:rFonts w:ascii="Arial Narrow" w:eastAsia="Times New Roman" w:hAnsi="Arial Narrow" w:cs="Times New Roman"/>
          <w:kern w:val="0"/>
          <w:sz w:val="24"/>
          <w:szCs w:val="24"/>
          <w:lang w:eastAsia="fr-FR"/>
          <w14:ligatures w14:val="none"/>
        </w:rPr>
        <w:t xml:space="preserve">servi de support aux </w:t>
      </w:r>
      <w:r w:rsidRPr="00A96E1A">
        <w:rPr>
          <w:rFonts w:ascii="Arial Narrow" w:eastAsia="Times New Roman" w:hAnsi="Arial Narrow" w:cs="Times New Roman"/>
          <w:kern w:val="0"/>
          <w:sz w:val="24"/>
          <w:szCs w:val="24"/>
          <w:lang w:eastAsia="fr-FR"/>
          <w14:ligatures w14:val="none"/>
        </w:rPr>
        <w:t xml:space="preserve">entretiens </w:t>
      </w:r>
      <w:r w:rsidR="003B6AD0" w:rsidRPr="00A96E1A">
        <w:rPr>
          <w:rFonts w:ascii="Arial Narrow" w:eastAsia="Times New Roman" w:hAnsi="Arial Narrow" w:cs="Times New Roman"/>
          <w:kern w:val="0"/>
          <w:sz w:val="24"/>
          <w:szCs w:val="24"/>
          <w:lang w:eastAsia="fr-FR"/>
          <w14:ligatures w14:val="none"/>
        </w:rPr>
        <w:t xml:space="preserve">animés avec </w:t>
      </w:r>
      <w:r w:rsidRPr="00A96E1A">
        <w:rPr>
          <w:rFonts w:ascii="Arial Narrow" w:eastAsia="Times New Roman" w:hAnsi="Arial Narrow" w:cs="Times New Roman"/>
          <w:kern w:val="0"/>
          <w:sz w:val="24"/>
          <w:szCs w:val="24"/>
          <w:lang w:eastAsia="fr-FR"/>
          <w14:ligatures w14:val="none"/>
        </w:rPr>
        <w:t xml:space="preserve">les acteurs institutionnels. </w:t>
      </w:r>
      <w:r w:rsidR="003B6AD0" w:rsidRPr="00A96E1A">
        <w:rPr>
          <w:rFonts w:ascii="Arial Narrow" w:eastAsia="Times New Roman" w:hAnsi="Arial Narrow" w:cs="Times New Roman"/>
          <w:kern w:val="0"/>
          <w:sz w:val="24"/>
          <w:szCs w:val="24"/>
          <w:lang w:eastAsia="fr-FR"/>
          <w14:ligatures w14:val="none"/>
        </w:rPr>
        <w:t xml:space="preserve">Il a été articulé autour de quatre (4) points ci-après présentés : </w:t>
      </w:r>
    </w:p>
    <w:p w14:paraId="3D7E09EE" w14:textId="738FF488" w:rsidR="00827C1C" w:rsidRPr="00A96E1A" w:rsidRDefault="00C0333A" w:rsidP="008229B6">
      <w:pPr>
        <w:pStyle w:val="Paragraphedeliste"/>
        <w:numPr>
          <w:ilvl w:val="0"/>
          <w:numId w:val="6"/>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Profil des OSC (Dénomination, départements, communes, Arrondissements, contact, localisation, emails, date de création, statut juridique, numéro d’enregistrement,)</w:t>
      </w:r>
      <w:r w:rsidR="003B6AD0" w:rsidRPr="00A96E1A">
        <w:rPr>
          <w:rFonts w:ascii="Arial Narrow" w:eastAsia="Times New Roman" w:hAnsi="Arial Narrow" w:cs="Times New Roman"/>
          <w:kern w:val="0"/>
          <w:sz w:val="24"/>
          <w:szCs w:val="24"/>
          <w:lang w:eastAsia="fr-FR"/>
          <w14:ligatures w14:val="none"/>
        </w:rPr>
        <w:t>,</w:t>
      </w:r>
    </w:p>
    <w:p w14:paraId="274FCDDF" w14:textId="3B5DC577" w:rsidR="00827C1C" w:rsidRPr="00A96E1A" w:rsidRDefault="00C0333A" w:rsidP="008229B6">
      <w:pPr>
        <w:pStyle w:val="Paragraphedeliste"/>
        <w:numPr>
          <w:ilvl w:val="0"/>
          <w:numId w:val="5"/>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Rôles et perceptions des OSC</w:t>
      </w:r>
      <w:r w:rsidR="003B6AD0" w:rsidRPr="00A96E1A">
        <w:rPr>
          <w:rFonts w:ascii="Arial Narrow" w:eastAsia="Times New Roman" w:hAnsi="Arial Narrow" w:cs="Times New Roman"/>
          <w:kern w:val="0"/>
          <w:sz w:val="24"/>
          <w:szCs w:val="24"/>
          <w:lang w:eastAsia="fr-FR"/>
          <w14:ligatures w14:val="none"/>
        </w:rPr>
        <w:t xml:space="preserve"> par les a</w:t>
      </w:r>
      <w:r w:rsidRPr="00A96E1A">
        <w:rPr>
          <w:rFonts w:ascii="Arial Narrow" w:eastAsia="Times New Roman" w:hAnsi="Arial Narrow" w:cs="Times New Roman"/>
          <w:kern w:val="0"/>
          <w:sz w:val="24"/>
          <w:szCs w:val="24"/>
          <w:lang w:eastAsia="fr-FR"/>
          <w14:ligatures w14:val="none"/>
        </w:rPr>
        <w:t>cteurs institutionnels</w:t>
      </w:r>
      <w:r w:rsidR="003B6AD0" w:rsidRPr="00A96E1A">
        <w:rPr>
          <w:rFonts w:ascii="Arial Narrow" w:eastAsia="Times New Roman" w:hAnsi="Arial Narrow" w:cs="Times New Roman"/>
          <w:kern w:val="0"/>
          <w:sz w:val="24"/>
          <w:szCs w:val="24"/>
          <w:lang w:eastAsia="fr-FR"/>
          <w14:ligatures w14:val="none"/>
        </w:rPr>
        <w:t>,</w:t>
      </w:r>
    </w:p>
    <w:p w14:paraId="3B99B8C2" w14:textId="176D3030" w:rsidR="00827C1C" w:rsidRPr="00A96E1A" w:rsidRDefault="00C0333A" w:rsidP="008229B6">
      <w:pPr>
        <w:pStyle w:val="Paragraphedeliste"/>
        <w:numPr>
          <w:ilvl w:val="0"/>
          <w:numId w:val="5"/>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Collaboration OSC/Etat Central</w:t>
      </w:r>
      <w:r w:rsidR="003B6AD0" w:rsidRPr="00A96E1A">
        <w:rPr>
          <w:rFonts w:ascii="Arial Narrow" w:eastAsia="Times New Roman" w:hAnsi="Arial Narrow" w:cs="Times New Roman"/>
          <w:kern w:val="0"/>
          <w:sz w:val="24"/>
          <w:szCs w:val="24"/>
          <w:lang w:eastAsia="fr-FR"/>
          <w14:ligatures w14:val="none"/>
        </w:rPr>
        <w:t>,</w:t>
      </w:r>
    </w:p>
    <w:p w14:paraId="1351AEAA" w14:textId="77043C98" w:rsidR="00827C1C" w:rsidRPr="00A96E1A" w:rsidRDefault="00C0333A" w:rsidP="008229B6">
      <w:pPr>
        <w:pStyle w:val="Paragraphedeliste"/>
        <w:numPr>
          <w:ilvl w:val="0"/>
          <w:numId w:val="5"/>
        </w:num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Perspectives et recommandations</w:t>
      </w:r>
      <w:r w:rsidR="003B6AD0" w:rsidRPr="00A96E1A">
        <w:rPr>
          <w:rFonts w:ascii="Arial Narrow" w:eastAsia="Times New Roman" w:hAnsi="Arial Narrow" w:cs="Times New Roman"/>
          <w:kern w:val="0"/>
          <w:sz w:val="24"/>
          <w:szCs w:val="24"/>
          <w:lang w:eastAsia="fr-FR"/>
          <w14:ligatures w14:val="none"/>
        </w:rPr>
        <w:t>.</w:t>
      </w:r>
      <w:r w:rsidRPr="00A96E1A">
        <w:rPr>
          <w:rFonts w:ascii="Arial Narrow" w:eastAsia="Times New Roman" w:hAnsi="Arial Narrow" w:cs="Times New Roman"/>
          <w:kern w:val="0"/>
          <w:sz w:val="24"/>
          <w:szCs w:val="24"/>
          <w:lang w:eastAsia="fr-FR"/>
          <w14:ligatures w14:val="none"/>
        </w:rPr>
        <w:t xml:space="preserve"> </w:t>
      </w:r>
    </w:p>
    <w:p w14:paraId="0E122BC2" w14:textId="2636323B" w:rsidR="008D6258" w:rsidRPr="00A96E1A" w:rsidRDefault="00C0333A"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 xml:space="preserve">Les entretiens ont été menés en face à face ou par appels téléphonique, selon la disponibilité des répondants. Il faut aussi noter que le guide </w:t>
      </w:r>
      <w:r w:rsidR="003B6AD0" w:rsidRPr="00A96E1A">
        <w:rPr>
          <w:rFonts w:ascii="Arial Narrow" w:eastAsia="Times New Roman" w:hAnsi="Arial Narrow" w:cs="Times New Roman"/>
          <w:kern w:val="0"/>
          <w:sz w:val="24"/>
          <w:szCs w:val="24"/>
          <w:lang w:eastAsia="fr-FR"/>
          <w14:ligatures w14:val="none"/>
        </w:rPr>
        <w:t xml:space="preserve">et le questionnaire ont été </w:t>
      </w:r>
      <w:r w:rsidRPr="00A96E1A">
        <w:rPr>
          <w:rFonts w:ascii="Arial Narrow" w:eastAsia="Times New Roman" w:hAnsi="Arial Narrow" w:cs="Times New Roman"/>
          <w:kern w:val="0"/>
          <w:sz w:val="24"/>
          <w:szCs w:val="24"/>
          <w:lang w:eastAsia="fr-FR"/>
          <w14:ligatures w14:val="none"/>
        </w:rPr>
        <w:t>a été digitalisé</w:t>
      </w:r>
      <w:r w:rsidR="003B6AD0" w:rsidRPr="00A96E1A">
        <w:rPr>
          <w:rFonts w:ascii="Arial Narrow" w:eastAsia="Times New Roman" w:hAnsi="Arial Narrow" w:cs="Times New Roman"/>
          <w:kern w:val="0"/>
          <w:sz w:val="24"/>
          <w:szCs w:val="24"/>
          <w:lang w:eastAsia="fr-FR"/>
          <w14:ligatures w14:val="none"/>
        </w:rPr>
        <w:t>s</w:t>
      </w:r>
      <w:r w:rsidRPr="00A96E1A">
        <w:rPr>
          <w:rFonts w:ascii="Arial Narrow" w:eastAsia="Times New Roman" w:hAnsi="Arial Narrow" w:cs="Times New Roman"/>
          <w:kern w:val="0"/>
          <w:sz w:val="24"/>
          <w:szCs w:val="24"/>
          <w:lang w:eastAsia="fr-FR"/>
          <w14:ligatures w14:val="none"/>
        </w:rPr>
        <w:t xml:space="preserve"> via la plateforme KoboToolbox pour faciliter l’accessibilité des données</w:t>
      </w:r>
      <w:r w:rsidR="003B6AD0" w:rsidRPr="00A96E1A">
        <w:rPr>
          <w:rFonts w:ascii="Arial Narrow" w:eastAsia="Times New Roman" w:hAnsi="Arial Narrow" w:cs="Times New Roman"/>
          <w:kern w:val="0"/>
          <w:sz w:val="24"/>
          <w:szCs w:val="24"/>
          <w:lang w:eastAsia="fr-FR"/>
          <w14:ligatures w14:val="none"/>
        </w:rPr>
        <w:t>,</w:t>
      </w:r>
      <w:r w:rsidRPr="00A96E1A">
        <w:rPr>
          <w:rFonts w:ascii="Arial Narrow" w:eastAsia="Times New Roman" w:hAnsi="Arial Narrow" w:cs="Times New Roman"/>
          <w:kern w:val="0"/>
          <w:sz w:val="24"/>
          <w:szCs w:val="24"/>
          <w:lang w:eastAsia="fr-FR"/>
          <w14:ligatures w14:val="none"/>
        </w:rPr>
        <w:t xml:space="preserve"> la minimisation des biais</w:t>
      </w:r>
      <w:r w:rsidR="003B6AD0" w:rsidRPr="00A96E1A">
        <w:rPr>
          <w:rFonts w:ascii="Arial Narrow" w:eastAsia="Times New Roman" w:hAnsi="Arial Narrow" w:cs="Times New Roman"/>
          <w:kern w:val="0"/>
          <w:sz w:val="24"/>
          <w:szCs w:val="24"/>
          <w:lang w:eastAsia="fr-FR"/>
          <w14:ligatures w14:val="none"/>
        </w:rPr>
        <w:t xml:space="preserve"> et </w:t>
      </w:r>
      <w:r w:rsidR="00387C52" w:rsidRPr="00A96E1A">
        <w:rPr>
          <w:rFonts w:ascii="Arial Narrow" w:eastAsia="Times New Roman" w:hAnsi="Arial Narrow" w:cs="Times New Roman"/>
          <w:kern w:val="0"/>
          <w:sz w:val="24"/>
          <w:szCs w:val="24"/>
          <w:lang w:eastAsia="fr-FR"/>
          <w14:ligatures w14:val="none"/>
        </w:rPr>
        <w:t>la production d’informations.</w:t>
      </w:r>
    </w:p>
    <w:p w14:paraId="6EE8F311" w14:textId="4626FC51" w:rsidR="00827C1C" w:rsidRPr="00A96E1A" w:rsidRDefault="003F2533" w:rsidP="0016590B">
      <w:pPr>
        <w:pStyle w:val="Titre2"/>
        <w:spacing w:before="120" w:after="60"/>
        <w:rPr>
          <w:rFonts w:ascii="Arial Narrow" w:hAnsi="Arial Narrow"/>
          <w:b/>
          <w:bCs/>
          <w:color w:val="auto"/>
          <w:sz w:val="24"/>
          <w:szCs w:val="24"/>
        </w:rPr>
      </w:pPr>
      <w:bookmarkStart w:id="38" w:name="_Toc179990975"/>
      <w:bookmarkStart w:id="39" w:name="_Toc183733566"/>
      <w:r w:rsidRPr="00A96E1A">
        <w:rPr>
          <w:rFonts w:ascii="Arial Narrow" w:hAnsi="Arial Narrow"/>
          <w:b/>
          <w:bCs/>
          <w:color w:val="auto"/>
          <w:sz w:val="24"/>
          <w:szCs w:val="24"/>
        </w:rPr>
        <w:t xml:space="preserve">4.3 </w:t>
      </w:r>
      <w:bookmarkEnd w:id="38"/>
      <w:r w:rsidR="009856B0">
        <w:rPr>
          <w:rFonts w:ascii="Arial Narrow" w:hAnsi="Arial Narrow"/>
          <w:b/>
          <w:bCs/>
          <w:color w:val="auto"/>
          <w:sz w:val="24"/>
          <w:szCs w:val="24"/>
        </w:rPr>
        <w:t>Dispositif de repérage</w:t>
      </w:r>
      <w:bookmarkEnd w:id="39"/>
    </w:p>
    <w:p w14:paraId="79C1CE94" w14:textId="31A0056B" w:rsidR="00827C1C" w:rsidRPr="009F19D0" w:rsidRDefault="00C0333A" w:rsidP="0016590B">
      <w:pPr>
        <w:spacing w:before="120" w:after="60" w:line="276" w:lineRule="auto"/>
        <w:jc w:val="both"/>
        <w:rPr>
          <w:rFonts w:ascii="Arial Narrow" w:eastAsia="Times New Roman" w:hAnsi="Arial Narrow" w:cs="Times New Roman"/>
          <w:kern w:val="0"/>
          <w:sz w:val="24"/>
          <w:szCs w:val="24"/>
          <w:lang w:eastAsia="fr-FR"/>
          <w14:ligatures w14:val="none"/>
        </w:rPr>
      </w:pPr>
      <w:r w:rsidRPr="00A96E1A">
        <w:rPr>
          <w:rFonts w:ascii="Arial Narrow" w:eastAsia="Times New Roman" w:hAnsi="Arial Narrow" w:cs="Times New Roman"/>
          <w:kern w:val="0"/>
          <w:sz w:val="24"/>
          <w:szCs w:val="24"/>
          <w:lang w:eastAsia="fr-FR"/>
          <w14:ligatures w14:val="none"/>
        </w:rPr>
        <w:t xml:space="preserve">Les OSC ayant participé à cette collecte de données ont été sélectionnées sur la base de leur appartenance à l’un des quatre axes </w:t>
      </w:r>
      <w:r w:rsidR="005674B4" w:rsidRPr="00A96E1A">
        <w:rPr>
          <w:rFonts w:ascii="Arial Narrow" w:eastAsia="Times New Roman" w:hAnsi="Arial Narrow" w:cs="Times New Roman"/>
          <w:kern w:val="0"/>
          <w:sz w:val="24"/>
          <w:szCs w:val="24"/>
          <w:lang w:eastAsia="fr-FR"/>
          <w14:ligatures w14:val="none"/>
        </w:rPr>
        <w:t xml:space="preserve">envisagés </w:t>
      </w:r>
      <w:r w:rsidRPr="00A96E1A">
        <w:rPr>
          <w:rFonts w:ascii="Arial Narrow" w:eastAsia="Times New Roman" w:hAnsi="Arial Narrow" w:cs="Times New Roman"/>
          <w:kern w:val="0"/>
          <w:sz w:val="24"/>
          <w:szCs w:val="24"/>
          <w:lang w:eastAsia="fr-FR"/>
          <w14:ligatures w14:val="none"/>
        </w:rPr>
        <w:t>de la gouvernance</w:t>
      </w:r>
      <w:r w:rsidR="005674B4" w:rsidRPr="00A96E1A">
        <w:rPr>
          <w:rFonts w:ascii="Arial Narrow" w:eastAsia="Times New Roman" w:hAnsi="Arial Narrow" w:cs="Times New Roman"/>
          <w:kern w:val="0"/>
          <w:sz w:val="24"/>
          <w:szCs w:val="24"/>
          <w:lang w:eastAsia="fr-FR"/>
          <w14:ligatures w14:val="none"/>
        </w:rPr>
        <w:t xml:space="preserve"> ouverte</w:t>
      </w:r>
      <w:r w:rsidRPr="00A96E1A">
        <w:rPr>
          <w:rFonts w:ascii="Arial Narrow" w:eastAsia="Times New Roman" w:hAnsi="Arial Narrow" w:cs="Times New Roman"/>
          <w:kern w:val="0"/>
          <w:sz w:val="24"/>
          <w:szCs w:val="24"/>
          <w:lang w:eastAsia="fr-FR"/>
          <w14:ligatures w14:val="none"/>
        </w:rPr>
        <w:t>. Il faut noter</w:t>
      </w:r>
      <w:r w:rsidRPr="009F19D0">
        <w:rPr>
          <w:rFonts w:ascii="Arial Narrow" w:eastAsia="Times New Roman" w:hAnsi="Arial Narrow" w:cs="Times New Roman"/>
          <w:kern w:val="0"/>
          <w:sz w:val="24"/>
          <w:szCs w:val="24"/>
          <w:lang w:eastAsia="fr-FR"/>
          <w14:ligatures w14:val="none"/>
        </w:rPr>
        <w:t xml:space="preserve"> que </w:t>
      </w:r>
      <w:r w:rsidR="003E4650">
        <w:rPr>
          <w:rFonts w:ascii="Arial Narrow" w:eastAsia="Times New Roman" w:hAnsi="Arial Narrow" w:cs="Times New Roman"/>
          <w:kern w:val="0"/>
          <w:sz w:val="24"/>
          <w:szCs w:val="24"/>
          <w:lang w:eastAsia="fr-FR"/>
          <w14:ligatures w14:val="none"/>
        </w:rPr>
        <w:t xml:space="preserve">sur la base du </w:t>
      </w:r>
      <w:r w:rsidRPr="009F19D0">
        <w:rPr>
          <w:rFonts w:ascii="Arial Narrow" w:eastAsia="Times New Roman" w:hAnsi="Arial Narrow" w:cs="Times New Roman"/>
          <w:kern w:val="0"/>
          <w:sz w:val="24"/>
          <w:szCs w:val="24"/>
          <w:lang w:eastAsia="fr-FR"/>
          <w14:ligatures w14:val="none"/>
        </w:rPr>
        <w:t xml:space="preserve">questionnaire, un </w:t>
      </w:r>
      <w:r w:rsidR="00D0473D">
        <w:rPr>
          <w:rFonts w:ascii="Arial Narrow" w:eastAsia="Times New Roman" w:hAnsi="Arial Narrow" w:cs="Times New Roman"/>
          <w:kern w:val="0"/>
          <w:sz w:val="24"/>
          <w:szCs w:val="24"/>
          <w:lang w:eastAsia="fr-FR"/>
          <w14:ligatures w14:val="none"/>
        </w:rPr>
        <w:t>effectif</w:t>
      </w:r>
      <w:r w:rsidR="00D0473D" w:rsidRPr="009F19D0">
        <w:rPr>
          <w:rFonts w:ascii="Arial Narrow" w:eastAsia="Times New Roman" w:hAnsi="Arial Narrow" w:cs="Times New Roman"/>
          <w:kern w:val="0"/>
          <w:sz w:val="24"/>
          <w:szCs w:val="24"/>
          <w:lang w:eastAsia="fr-FR"/>
          <w14:ligatures w14:val="none"/>
        </w:rPr>
        <w:t xml:space="preserve"> </w:t>
      </w:r>
      <w:r w:rsidRPr="009F19D0">
        <w:rPr>
          <w:rFonts w:ascii="Arial Narrow" w:eastAsia="Times New Roman" w:hAnsi="Arial Narrow" w:cs="Times New Roman"/>
          <w:kern w:val="0"/>
          <w:sz w:val="24"/>
          <w:szCs w:val="24"/>
          <w:lang w:eastAsia="fr-FR"/>
          <w14:ligatures w14:val="none"/>
        </w:rPr>
        <w:t xml:space="preserve">de 231 OSC a </w:t>
      </w:r>
      <w:r w:rsidR="003E4650">
        <w:rPr>
          <w:rFonts w:ascii="Arial Narrow" w:eastAsia="Times New Roman" w:hAnsi="Arial Narrow" w:cs="Times New Roman"/>
          <w:kern w:val="0"/>
          <w:sz w:val="24"/>
          <w:szCs w:val="24"/>
          <w:lang w:eastAsia="fr-FR"/>
          <w14:ligatures w14:val="none"/>
        </w:rPr>
        <w:t>pu être touché</w:t>
      </w:r>
      <w:r w:rsidR="005674B4">
        <w:rPr>
          <w:rFonts w:ascii="Arial Narrow" w:eastAsia="Times New Roman" w:hAnsi="Arial Narrow" w:cs="Times New Roman"/>
          <w:kern w:val="0"/>
          <w:sz w:val="24"/>
          <w:szCs w:val="24"/>
          <w:lang w:eastAsia="fr-FR"/>
          <w14:ligatures w14:val="none"/>
        </w:rPr>
        <w:t xml:space="preserve">. </w:t>
      </w:r>
      <w:r w:rsidR="003E4650" w:rsidRPr="00B24CD8">
        <w:rPr>
          <w:rFonts w:ascii="Arial Narrow" w:eastAsia="Times New Roman" w:hAnsi="Arial Narrow" w:cs="Times New Roman"/>
          <w:kern w:val="0"/>
          <w:sz w:val="24"/>
          <w:szCs w:val="24"/>
          <w:lang w:eastAsia="fr-FR"/>
          <w14:ligatures w14:val="none"/>
        </w:rPr>
        <w:t xml:space="preserve">Relativement au </w:t>
      </w:r>
      <w:r w:rsidRPr="00B24CD8">
        <w:rPr>
          <w:rFonts w:ascii="Arial Narrow" w:eastAsia="Times New Roman" w:hAnsi="Arial Narrow" w:cs="Times New Roman"/>
          <w:kern w:val="0"/>
          <w:sz w:val="24"/>
          <w:szCs w:val="24"/>
          <w:lang w:eastAsia="fr-FR"/>
          <w14:ligatures w14:val="none"/>
        </w:rPr>
        <w:t xml:space="preserve">guide d’entretien, </w:t>
      </w:r>
      <w:r w:rsidR="00776EDF" w:rsidRPr="00B24CD8">
        <w:rPr>
          <w:rFonts w:ascii="Arial Narrow" w:eastAsia="Times New Roman" w:hAnsi="Arial Narrow" w:cs="Times New Roman"/>
          <w:kern w:val="0"/>
          <w:sz w:val="24"/>
          <w:szCs w:val="24"/>
          <w:lang w:eastAsia="fr-FR"/>
          <w14:ligatures w14:val="none"/>
        </w:rPr>
        <w:t xml:space="preserve">quarante et un </w:t>
      </w:r>
      <w:r w:rsidR="0076264D" w:rsidRPr="00B24CD8">
        <w:rPr>
          <w:rFonts w:ascii="Arial Narrow" w:eastAsia="Times New Roman" w:hAnsi="Arial Narrow" w:cs="Times New Roman"/>
          <w:kern w:val="0"/>
          <w:sz w:val="24"/>
          <w:szCs w:val="24"/>
          <w:lang w:eastAsia="fr-FR"/>
          <w14:ligatures w14:val="none"/>
        </w:rPr>
        <w:t>(</w:t>
      </w:r>
      <w:r w:rsidR="00776EDF" w:rsidRPr="00B24CD8">
        <w:rPr>
          <w:rFonts w:ascii="Arial Narrow" w:eastAsia="Times New Roman" w:hAnsi="Arial Narrow" w:cs="Times New Roman"/>
          <w:b/>
          <w:bCs/>
          <w:kern w:val="0"/>
          <w:sz w:val="24"/>
          <w:szCs w:val="24"/>
          <w:lang w:eastAsia="fr-FR"/>
          <w14:ligatures w14:val="none"/>
        </w:rPr>
        <w:t>41</w:t>
      </w:r>
      <w:r w:rsidR="0076264D" w:rsidRPr="00B24CD8">
        <w:rPr>
          <w:rFonts w:ascii="Arial Narrow" w:eastAsia="Times New Roman" w:hAnsi="Arial Narrow" w:cs="Times New Roman"/>
          <w:b/>
          <w:bCs/>
          <w:kern w:val="0"/>
          <w:sz w:val="24"/>
          <w:szCs w:val="24"/>
          <w:lang w:eastAsia="fr-FR"/>
          <w14:ligatures w14:val="none"/>
        </w:rPr>
        <w:t>)</w:t>
      </w:r>
      <w:r w:rsidRPr="00B24CD8">
        <w:rPr>
          <w:rFonts w:ascii="Arial Narrow" w:eastAsia="Times New Roman" w:hAnsi="Arial Narrow" w:cs="Times New Roman"/>
          <w:kern w:val="0"/>
          <w:sz w:val="24"/>
          <w:szCs w:val="24"/>
          <w:lang w:eastAsia="fr-FR"/>
          <w14:ligatures w14:val="none"/>
        </w:rPr>
        <w:t xml:space="preserve"> acteurs institutionnels</w:t>
      </w:r>
      <w:r w:rsidR="00776EDF" w:rsidRPr="00B24CD8">
        <w:rPr>
          <w:rFonts w:ascii="Arial Narrow" w:eastAsia="Times New Roman" w:hAnsi="Arial Narrow" w:cs="Times New Roman"/>
          <w:kern w:val="0"/>
          <w:sz w:val="24"/>
          <w:szCs w:val="24"/>
          <w:lang w:eastAsia="fr-FR"/>
          <w14:ligatures w14:val="none"/>
        </w:rPr>
        <w:t xml:space="preserve"> ont pu être touchés. Il s’agit des répondants des OSC au niveau des Mairies (38) et des préfectures (2).</w:t>
      </w:r>
    </w:p>
    <w:p w14:paraId="10D987FB" w14:textId="271D163B" w:rsidR="00827C1C" w:rsidRPr="00612601" w:rsidRDefault="003F2533" w:rsidP="00612601">
      <w:pPr>
        <w:pStyle w:val="Titre2"/>
        <w:spacing w:before="120" w:after="60"/>
        <w:rPr>
          <w:rFonts w:ascii="Arial Narrow" w:hAnsi="Arial Narrow"/>
          <w:b/>
          <w:bCs/>
          <w:color w:val="auto"/>
          <w:sz w:val="24"/>
          <w:szCs w:val="24"/>
        </w:rPr>
      </w:pPr>
      <w:bookmarkStart w:id="40" w:name="_Toc179554620"/>
      <w:bookmarkStart w:id="41" w:name="_Toc179990976"/>
      <w:bookmarkStart w:id="42" w:name="_Toc183733567"/>
      <w:r w:rsidRPr="00612601">
        <w:rPr>
          <w:rFonts w:ascii="Arial Narrow" w:hAnsi="Arial Narrow"/>
          <w:b/>
          <w:bCs/>
          <w:color w:val="auto"/>
          <w:sz w:val="24"/>
          <w:szCs w:val="24"/>
        </w:rPr>
        <w:t xml:space="preserve">4.4 </w:t>
      </w:r>
      <w:r w:rsidR="008D6258" w:rsidRPr="00612601">
        <w:rPr>
          <w:rFonts w:ascii="Arial Narrow" w:hAnsi="Arial Narrow"/>
          <w:b/>
          <w:bCs/>
          <w:color w:val="auto"/>
          <w:sz w:val="24"/>
          <w:szCs w:val="24"/>
        </w:rPr>
        <w:t>Déroulement de la Collecte de Données</w:t>
      </w:r>
      <w:bookmarkEnd w:id="40"/>
      <w:bookmarkEnd w:id="41"/>
      <w:bookmarkEnd w:id="42"/>
    </w:p>
    <w:p w14:paraId="04426148" w14:textId="0033443A" w:rsidR="00827C1C" w:rsidRDefault="00C0333A" w:rsidP="0016590B">
      <w:pPr>
        <w:spacing w:before="120" w:after="60" w:line="276" w:lineRule="auto"/>
        <w:jc w:val="both"/>
        <w:rPr>
          <w:rFonts w:ascii="Arial Narrow" w:hAnsi="Arial Narrow" w:cs="Times New Roman"/>
          <w:sz w:val="24"/>
          <w:szCs w:val="24"/>
          <w:lang w:eastAsia="fr-FR"/>
        </w:rPr>
      </w:pPr>
      <w:r w:rsidRPr="009F19D0">
        <w:rPr>
          <w:rFonts w:ascii="Arial Narrow" w:hAnsi="Arial Narrow" w:cs="Times New Roman"/>
          <w:sz w:val="24"/>
          <w:szCs w:val="24"/>
          <w:lang w:eastAsia="fr-FR"/>
        </w:rPr>
        <w:t>La collecte des données s’est déroulée du mardi 03 Septembre au vendredi 27 septembre. Avant le démarrage de la collecte, les outils ont été testé</w:t>
      </w:r>
      <w:r w:rsidR="007016FB">
        <w:rPr>
          <w:rFonts w:ascii="Arial Narrow" w:hAnsi="Arial Narrow" w:cs="Times New Roman"/>
          <w:sz w:val="24"/>
          <w:szCs w:val="24"/>
          <w:lang w:eastAsia="fr-FR"/>
        </w:rPr>
        <w:t>s</w:t>
      </w:r>
      <w:r w:rsidR="007C3DFD" w:rsidRPr="009F19D0">
        <w:rPr>
          <w:rFonts w:ascii="Arial Narrow" w:hAnsi="Arial Narrow" w:cs="Times New Roman"/>
          <w:sz w:val="24"/>
          <w:szCs w:val="24"/>
          <w:lang w:eastAsia="fr-FR"/>
        </w:rPr>
        <w:t xml:space="preserve">. Cette action a été </w:t>
      </w:r>
      <w:r w:rsidR="00AB5026">
        <w:rPr>
          <w:rFonts w:ascii="Arial Narrow" w:hAnsi="Arial Narrow" w:cs="Times New Roman"/>
          <w:sz w:val="24"/>
          <w:szCs w:val="24"/>
          <w:lang w:eastAsia="fr-FR"/>
        </w:rPr>
        <w:t>facilitée</w:t>
      </w:r>
      <w:r w:rsidRPr="009F19D0">
        <w:rPr>
          <w:rFonts w:ascii="Arial Narrow" w:hAnsi="Arial Narrow" w:cs="Times New Roman"/>
          <w:sz w:val="24"/>
          <w:szCs w:val="24"/>
          <w:lang w:eastAsia="fr-FR"/>
        </w:rPr>
        <w:t xml:space="preserve"> par les référents sélectionnés et formés </w:t>
      </w:r>
      <w:r w:rsidR="007C3DFD" w:rsidRPr="009F19D0">
        <w:rPr>
          <w:rFonts w:ascii="Arial Narrow" w:hAnsi="Arial Narrow" w:cs="Times New Roman"/>
          <w:sz w:val="24"/>
          <w:szCs w:val="24"/>
          <w:lang w:eastAsia="fr-FR"/>
        </w:rPr>
        <w:t>à cet effet.</w:t>
      </w:r>
    </w:p>
    <w:p w14:paraId="2A524F5E" w14:textId="5F34BE61" w:rsidR="00827C1C" w:rsidRPr="00612601" w:rsidRDefault="003F2533" w:rsidP="00612601">
      <w:pPr>
        <w:pStyle w:val="Titre2"/>
        <w:spacing w:before="120" w:after="60"/>
        <w:rPr>
          <w:rFonts w:ascii="Arial Narrow" w:hAnsi="Arial Narrow"/>
          <w:b/>
          <w:bCs/>
          <w:color w:val="auto"/>
          <w:sz w:val="24"/>
          <w:szCs w:val="24"/>
        </w:rPr>
      </w:pPr>
      <w:bookmarkStart w:id="43" w:name="_Toc179554621"/>
      <w:bookmarkStart w:id="44" w:name="_Toc179990977"/>
      <w:bookmarkStart w:id="45" w:name="_Toc183733568"/>
      <w:r w:rsidRPr="00612601">
        <w:rPr>
          <w:rFonts w:ascii="Arial Narrow" w:hAnsi="Arial Narrow"/>
          <w:b/>
          <w:bCs/>
          <w:color w:val="auto"/>
          <w:sz w:val="24"/>
          <w:szCs w:val="24"/>
        </w:rPr>
        <w:t xml:space="preserve">4.5 </w:t>
      </w:r>
      <w:r w:rsidR="00F11820" w:rsidRPr="00612601">
        <w:rPr>
          <w:rFonts w:ascii="Arial Narrow" w:hAnsi="Arial Narrow"/>
          <w:b/>
          <w:bCs/>
          <w:color w:val="auto"/>
          <w:sz w:val="24"/>
          <w:szCs w:val="24"/>
        </w:rPr>
        <w:t>Analyse des Données</w:t>
      </w:r>
      <w:bookmarkEnd w:id="43"/>
      <w:bookmarkEnd w:id="44"/>
      <w:bookmarkEnd w:id="45"/>
    </w:p>
    <w:p w14:paraId="01498B93" w14:textId="1343DE94" w:rsidR="0076264D" w:rsidRDefault="00C0333A" w:rsidP="0016590B">
      <w:pPr>
        <w:spacing w:before="120" w:after="60" w:line="276" w:lineRule="auto"/>
        <w:jc w:val="both"/>
        <w:rPr>
          <w:rFonts w:ascii="Arial Narrow" w:hAnsi="Arial Narrow"/>
          <w:sz w:val="24"/>
          <w:szCs w:val="24"/>
        </w:rPr>
      </w:pPr>
      <w:r w:rsidRPr="009F19D0">
        <w:rPr>
          <w:rFonts w:ascii="Arial Narrow" w:hAnsi="Arial Narrow"/>
          <w:sz w:val="24"/>
          <w:szCs w:val="24"/>
        </w:rPr>
        <w:t xml:space="preserve">Les réponses </w:t>
      </w:r>
      <w:r w:rsidR="0076264D">
        <w:rPr>
          <w:rFonts w:ascii="Arial Narrow" w:hAnsi="Arial Narrow"/>
          <w:sz w:val="24"/>
          <w:szCs w:val="24"/>
        </w:rPr>
        <w:t xml:space="preserve">aux questions ouvertes du </w:t>
      </w:r>
      <w:r w:rsidRPr="009F19D0">
        <w:rPr>
          <w:rFonts w:ascii="Arial Narrow" w:hAnsi="Arial Narrow"/>
          <w:sz w:val="24"/>
          <w:szCs w:val="24"/>
        </w:rPr>
        <w:t>questionnaire ont été analysées qualitativement à l’aide du logiciel NVivo</w:t>
      </w:r>
      <w:r w:rsidR="007016FB">
        <w:rPr>
          <w:rFonts w:ascii="Arial Narrow" w:hAnsi="Arial Narrow"/>
          <w:sz w:val="24"/>
          <w:szCs w:val="24"/>
        </w:rPr>
        <w:t xml:space="preserve">. </w:t>
      </w:r>
      <w:r w:rsidR="0076264D">
        <w:rPr>
          <w:rFonts w:ascii="Arial Narrow" w:hAnsi="Arial Narrow"/>
          <w:sz w:val="24"/>
          <w:szCs w:val="24"/>
        </w:rPr>
        <w:t xml:space="preserve">Il a également servi de </w:t>
      </w:r>
      <w:r w:rsidR="005D3CA5">
        <w:rPr>
          <w:rFonts w:ascii="Arial Narrow" w:hAnsi="Arial Narrow"/>
          <w:sz w:val="24"/>
          <w:szCs w:val="24"/>
        </w:rPr>
        <w:t>repère</w:t>
      </w:r>
      <w:r w:rsidR="0076264D">
        <w:rPr>
          <w:rFonts w:ascii="Arial Narrow" w:hAnsi="Arial Narrow"/>
          <w:sz w:val="24"/>
          <w:szCs w:val="24"/>
        </w:rPr>
        <w:t xml:space="preserve"> pour la transcription et l’analyse des </w:t>
      </w:r>
      <w:r w:rsidR="0076264D" w:rsidRPr="009F19D0">
        <w:rPr>
          <w:rFonts w:ascii="Arial Narrow" w:hAnsi="Arial Narrow"/>
          <w:sz w:val="24"/>
          <w:szCs w:val="24"/>
        </w:rPr>
        <w:t xml:space="preserve">réponses des entretiens </w:t>
      </w:r>
      <w:r w:rsidR="0076264D">
        <w:rPr>
          <w:rFonts w:ascii="Arial Narrow" w:hAnsi="Arial Narrow"/>
          <w:sz w:val="24"/>
          <w:szCs w:val="24"/>
        </w:rPr>
        <w:t>p</w:t>
      </w:r>
      <w:r w:rsidR="0076264D" w:rsidRPr="009F19D0">
        <w:rPr>
          <w:rFonts w:ascii="Arial Narrow" w:hAnsi="Arial Narrow"/>
          <w:sz w:val="24"/>
          <w:szCs w:val="24"/>
        </w:rPr>
        <w:t>ar le biais d’une analyse thématique</w:t>
      </w:r>
      <w:r w:rsidR="0076264D">
        <w:rPr>
          <w:rFonts w:ascii="Arial Narrow" w:hAnsi="Arial Narrow"/>
          <w:sz w:val="24"/>
          <w:szCs w:val="24"/>
        </w:rPr>
        <w:t>. L</w:t>
      </w:r>
      <w:r w:rsidR="0076264D" w:rsidRPr="009F19D0">
        <w:rPr>
          <w:rFonts w:ascii="Arial Narrow" w:hAnsi="Arial Narrow"/>
          <w:sz w:val="24"/>
          <w:szCs w:val="24"/>
        </w:rPr>
        <w:t>es principaux enjeux soulevés par les répondants</w:t>
      </w:r>
      <w:r w:rsidR="0076264D">
        <w:rPr>
          <w:rFonts w:ascii="Arial Narrow" w:hAnsi="Arial Narrow"/>
          <w:sz w:val="24"/>
          <w:szCs w:val="24"/>
        </w:rPr>
        <w:t xml:space="preserve"> ont pu </w:t>
      </w:r>
      <w:r w:rsidR="005D3CA5">
        <w:rPr>
          <w:rFonts w:ascii="Arial Narrow" w:hAnsi="Arial Narrow"/>
          <w:sz w:val="24"/>
          <w:szCs w:val="24"/>
        </w:rPr>
        <w:t xml:space="preserve">ainsi </w:t>
      </w:r>
      <w:r w:rsidR="0076264D">
        <w:rPr>
          <w:rFonts w:ascii="Arial Narrow" w:hAnsi="Arial Narrow"/>
          <w:sz w:val="24"/>
          <w:szCs w:val="24"/>
        </w:rPr>
        <w:t xml:space="preserve">être mis en exergue. Il en est de même des </w:t>
      </w:r>
      <w:r w:rsidRPr="009F19D0">
        <w:rPr>
          <w:rFonts w:ascii="Arial Narrow" w:hAnsi="Arial Narrow"/>
          <w:sz w:val="24"/>
          <w:szCs w:val="24"/>
        </w:rPr>
        <w:t xml:space="preserve">thèmes et motifs récurrents. </w:t>
      </w:r>
    </w:p>
    <w:p w14:paraId="32BB8D1C" w14:textId="4AD613CA" w:rsidR="00827C1C" w:rsidRDefault="00C0333A" w:rsidP="008229B6">
      <w:pPr>
        <w:spacing w:before="100" w:beforeAutospacing="1" w:after="100" w:afterAutospacing="1" w:line="276" w:lineRule="auto"/>
        <w:jc w:val="both"/>
        <w:rPr>
          <w:rFonts w:ascii="Arial Narrow" w:hAnsi="Arial Narrow"/>
          <w:sz w:val="24"/>
          <w:szCs w:val="24"/>
        </w:rPr>
      </w:pPr>
      <w:r w:rsidRPr="009F19D0">
        <w:rPr>
          <w:rFonts w:ascii="Arial Narrow" w:hAnsi="Arial Narrow"/>
          <w:sz w:val="24"/>
          <w:szCs w:val="24"/>
        </w:rPr>
        <w:t>Par ailleurs, une analyse descriptive des données quantitatives a été réalisée avec Excel</w:t>
      </w:r>
      <w:r w:rsidR="007016FB">
        <w:rPr>
          <w:rFonts w:ascii="Arial Narrow" w:hAnsi="Arial Narrow"/>
          <w:sz w:val="24"/>
          <w:szCs w:val="24"/>
        </w:rPr>
        <w:t>. L’emphase a été mise</w:t>
      </w:r>
      <w:r w:rsidR="0076264D">
        <w:rPr>
          <w:rFonts w:ascii="Arial Narrow" w:hAnsi="Arial Narrow"/>
          <w:sz w:val="24"/>
          <w:szCs w:val="24"/>
        </w:rPr>
        <w:t xml:space="preserve"> sur des </w:t>
      </w:r>
      <w:r w:rsidRPr="009F19D0">
        <w:rPr>
          <w:rFonts w:ascii="Arial Narrow" w:hAnsi="Arial Narrow"/>
          <w:sz w:val="24"/>
          <w:szCs w:val="24"/>
        </w:rPr>
        <w:t>éléments tels que l</w:t>
      </w:r>
      <w:r w:rsidR="005D3CA5">
        <w:rPr>
          <w:rFonts w:ascii="Arial Narrow" w:hAnsi="Arial Narrow"/>
          <w:sz w:val="24"/>
          <w:szCs w:val="24"/>
        </w:rPr>
        <w:t>a</w:t>
      </w:r>
      <w:r w:rsidRPr="009F19D0">
        <w:rPr>
          <w:rFonts w:ascii="Arial Narrow" w:hAnsi="Arial Narrow"/>
          <w:sz w:val="24"/>
          <w:szCs w:val="24"/>
        </w:rPr>
        <w:t xml:space="preserve"> fréquence, la répartition géographique des OSC</w:t>
      </w:r>
      <w:r w:rsidR="0076264D">
        <w:rPr>
          <w:rFonts w:ascii="Arial Narrow" w:hAnsi="Arial Narrow"/>
          <w:sz w:val="24"/>
          <w:szCs w:val="24"/>
        </w:rPr>
        <w:t>,</w:t>
      </w:r>
      <w:r w:rsidRPr="009F19D0">
        <w:rPr>
          <w:rFonts w:ascii="Arial Narrow" w:hAnsi="Arial Narrow"/>
          <w:sz w:val="24"/>
          <w:szCs w:val="24"/>
        </w:rPr>
        <w:t xml:space="preserve"> les axes d’intervention, etc. Enfin, la carte de répartition géographique des OSC a été réalisée à l’aide du logiciel QGIS, pour visualiser de manière précise les zones d’intervention des organisations.</w:t>
      </w:r>
    </w:p>
    <w:p w14:paraId="26E1A43B" w14:textId="5550B222" w:rsidR="004B1429" w:rsidRPr="009F19D0" w:rsidRDefault="00006E15" w:rsidP="00612601">
      <w:pPr>
        <w:pStyle w:val="Titre2"/>
        <w:spacing w:before="120" w:after="60"/>
        <w:rPr>
          <w:rFonts w:ascii="Arial Narrow" w:hAnsi="Arial Narrow"/>
          <w:b/>
          <w:bCs/>
          <w:color w:val="auto"/>
          <w:sz w:val="24"/>
          <w:szCs w:val="24"/>
        </w:rPr>
      </w:pPr>
      <w:bookmarkStart w:id="46" w:name="_Toc183733569"/>
      <w:r>
        <w:rPr>
          <w:rFonts w:ascii="Arial Narrow" w:hAnsi="Arial Narrow"/>
          <w:b/>
          <w:bCs/>
          <w:color w:val="auto"/>
          <w:sz w:val="24"/>
          <w:szCs w:val="24"/>
        </w:rPr>
        <w:t xml:space="preserve">4.6 </w:t>
      </w:r>
      <w:r w:rsidR="004B1429" w:rsidRPr="009F19D0">
        <w:rPr>
          <w:rFonts w:ascii="Arial Narrow" w:hAnsi="Arial Narrow"/>
          <w:b/>
          <w:bCs/>
          <w:color w:val="auto"/>
          <w:sz w:val="24"/>
          <w:szCs w:val="24"/>
        </w:rPr>
        <w:t>Portée et limites de l’étude</w:t>
      </w:r>
      <w:bookmarkEnd w:id="46"/>
    </w:p>
    <w:p w14:paraId="6F3DAFCF" w14:textId="62FC99EF" w:rsidR="007F244A" w:rsidRPr="009F19D0" w:rsidRDefault="004B1429" w:rsidP="000D44B0">
      <w:pPr>
        <w:spacing w:before="120" w:after="60" w:line="276" w:lineRule="auto"/>
        <w:jc w:val="both"/>
        <w:rPr>
          <w:rFonts w:ascii="Arial Narrow" w:eastAsia="Times New Roman" w:hAnsi="Arial Narrow" w:cs="Times New Roman"/>
          <w:kern w:val="0"/>
          <w:sz w:val="24"/>
          <w:szCs w:val="24"/>
          <w:lang w:eastAsia="fr-FR"/>
          <w14:ligatures w14:val="none"/>
        </w:rPr>
      </w:pPr>
      <w:r w:rsidRPr="009F19D0">
        <w:rPr>
          <w:rFonts w:ascii="Arial Narrow" w:hAnsi="Arial Narrow"/>
          <w:sz w:val="24"/>
          <w:szCs w:val="24"/>
          <w:lang w:eastAsia="fr-FR"/>
        </w:rPr>
        <w:t xml:space="preserve">Cette étude </w:t>
      </w:r>
      <w:r w:rsidR="0068725D">
        <w:rPr>
          <w:rFonts w:ascii="Arial Narrow" w:hAnsi="Arial Narrow"/>
          <w:sz w:val="24"/>
          <w:szCs w:val="24"/>
          <w:lang w:eastAsia="fr-FR"/>
        </w:rPr>
        <w:t xml:space="preserve">a </w:t>
      </w:r>
      <w:r w:rsidRPr="009F19D0">
        <w:rPr>
          <w:rFonts w:ascii="Arial Narrow" w:hAnsi="Arial Narrow"/>
          <w:sz w:val="24"/>
          <w:szCs w:val="24"/>
          <w:lang w:eastAsia="fr-FR"/>
        </w:rPr>
        <w:t>couv</w:t>
      </w:r>
      <w:r w:rsidR="0068725D">
        <w:rPr>
          <w:rFonts w:ascii="Arial Narrow" w:hAnsi="Arial Narrow"/>
          <w:sz w:val="24"/>
          <w:szCs w:val="24"/>
          <w:lang w:eastAsia="fr-FR"/>
        </w:rPr>
        <w:t>ert</w:t>
      </w:r>
      <w:r w:rsidRPr="009F19D0">
        <w:rPr>
          <w:rFonts w:ascii="Arial Narrow" w:hAnsi="Arial Narrow"/>
          <w:sz w:val="24"/>
          <w:szCs w:val="24"/>
          <w:lang w:eastAsia="fr-FR"/>
        </w:rPr>
        <w:t xml:space="preserve"> l’ensemble du territoire national du Bénin. </w:t>
      </w:r>
      <w:r>
        <w:rPr>
          <w:rFonts w:ascii="Arial Narrow" w:hAnsi="Arial Narrow"/>
          <w:sz w:val="24"/>
          <w:szCs w:val="24"/>
          <w:lang w:eastAsia="fr-FR"/>
        </w:rPr>
        <w:t>F</w:t>
      </w:r>
      <w:r w:rsidRPr="009F19D0">
        <w:rPr>
          <w:rFonts w:ascii="Arial Narrow" w:hAnsi="Arial Narrow"/>
          <w:sz w:val="24"/>
          <w:szCs w:val="24"/>
          <w:lang w:eastAsia="fr-FR"/>
        </w:rPr>
        <w:t xml:space="preserve">orce est </w:t>
      </w:r>
      <w:r>
        <w:rPr>
          <w:rFonts w:ascii="Arial Narrow" w:hAnsi="Arial Narrow"/>
          <w:sz w:val="24"/>
          <w:szCs w:val="24"/>
          <w:lang w:eastAsia="fr-FR"/>
        </w:rPr>
        <w:t xml:space="preserve">cependant </w:t>
      </w:r>
      <w:r w:rsidRPr="009F19D0">
        <w:rPr>
          <w:rFonts w:ascii="Arial Narrow" w:hAnsi="Arial Narrow"/>
          <w:sz w:val="24"/>
          <w:szCs w:val="24"/>
          <w:lang w:eastAsia="fr-FR"/>
        </w:rPr>
        <w:t xml:space="preserve">de </w:t>
      </w:r>
      <w:r>
        <w:rPr>
          <w:rFonts w:ascii="Arial Narrow" w:hAnsi="Arial Narrow"/>
          <w:sz w:val="24"/>
          <w:szCs w:val="24"/>
          <w:lang w:eastAsia="fr-FR"/>
        </w:rPr>
        <w:t>reconnaître des</w:t>
      </w:r>
      <w:r w:rsidRPr="009F19D0">
        <w:rPr>
          <w:rFonts w:ascii="Arial Narrow" w:hAnsi="Arial Narrow"/>
          <w:sz w:val="24"/>
          <w:szCs w:val="24"/>
          <w:lang w:eastAsia="fr-FR"/>
        </w:rPr>
        <w:t xml:space="preserve"> contraintes liées à la disponibilité des données ou à l’absence de certaines OSC dans les zones rurales, ce qui pourrait entraver la portée des résultats. Par ailleurs, l’indisponibilité </w:t>
      </w:r>
      <w:r>
        <w:rPr>
          <w:rFonts w:ascii="Arial Narrow" w:hAnsi="Arial Narrow"/>
          <w:sz w:val="24"/>
          <w:szCs w:val="24"/>
          <w:lang w:eastAsia="fr-FR"/>
        </w:rPr>
        <w:t>ou</w:t>
      </w:r>
      <w:r w:rsidRPr="009F19D0">
        <w:rPr>
          <w:rFonts w:ascii="Arial Narrow" w:hAnsi="Arial Narrow"/>
          <w:sz w:val="24"/>
          <w:szCs w:val="24"/>
          <w:lang w:eastAsia="fr-FR"/>
        </w:rPr>
        <w:t xml:space="preserve"> le non-consentement </w:t>
      </w:r>
      <w:r>
        <w:rPr>
          <w:rFonts w:ascii="Arial Narrow" w:hAnsi="Arial Narrow"/>
          <w:sz w:val="24"/>
          <w:szCs w:val="24"/>
          <w:lang w:eastAsia="fr-FR"/>
        </w:rPr>
        <w:t>de certains</w:t>
      </w:r>
      <w:r w:rsidRPr="009F19D0">
        <w:rPr>
          <w:rFonts w:ascii="Arial Narrow" w:hAnsi="Arial Narrow"/>
          <w:sz w:val="24"/>
          <w:szCs w:val="24"/>
          <w:lang w:eastAsia="fr-FR"/>
        </w:rPr>
        <w:t xml:space="preserve"> acteurs institutionnels ont parfois restreint le nombre d’entretiens réalisés</w:t>
      </w:r>
      <w:r>
        <w:rPr>
          <w:rFonts w:ascii="Arial Narrow" w:hAnsi="Arial Narrow"/>
          <w:sz w:val="24"/>
          <w:szCs w:val="24"/>
          <w:lang w:eastAsia="fr-FR"/>
        </w:rPr>
        <w:t xml:space="preserve"> avec ce groupe</w:t>
      </w:r>
      <w:r w:rsidRPr="009F19D0">
        <w:rPr>
          <w:rFonts w:ascii="Arial Narrow" w:hAnsi="Arial Narrow"/>
          <w:sz w:val="24"/>
          <w:szCs w:val="24"/>
          <w:lang w:eastAsia="fr-FR"/>
        </w:rPr>
        <w:t>. De plus, les réponses des OSC concernant leurs capacités et défis peuvent être influencées par une auto-évaluation optimiste. Enfin, en raison de problèmes de connexion, certaines OSC n’ont pas pu fournir les coordonnées GPS de leur sièg</w:t>
      </w:r>
      <w:r>
        <w:rPr>
          <w:rFonts w:ascii="Arial Narrow" w:hAnsi="Arial Narrow"/>
          <w:sz w:val="24"/>
          <w:szCs w:val="24"/>
          <w:lang w:eastAsia="fr-FR"/>
        </w:rPr>
        <w:t>e.</w:t>
      </w:r>
    </w:p>
    <w:p w14:paraId="602146D8" w14:textId="5A505792" w:rsidR="00827C1C" w:rsidRDefault="006264D2" w:rsidP="00612601">
      <w:pPr>
        <w:pStyle w:val="Titre1"/>
        <w:spacing w:before="160" w:after="60" w:line="276" w:lineRule="auto"/>
        <w:rPr>
          <w:rFonts w:ascii="Arial Narrow" w:hAnsi="Arial Narrow"/>
          <w:b/>
          <w:bCs/>
          <w:color w:val="auto"/>
          <w:sz w:val="24"/>
          <w:szCs w:val="24"/>
        </w:rPr>
      </w:pPr>
      <w:bookmarkStart w:id="47" w:name="_Toc179554622"/>
      <w:bookmarkStart w:id="48" w:name="_Toc183733570"/>
      <w:r>
        <w:rPr>
          <w:rFonts w:ascii="Arial Narrow" w:hAnsi="Arial Narrow"/>
          <w:b/>
          <w:bCs/>
          <w:color w:val="auto"/>
          <w:sz w:val="24"/>
          <w:szCs w:val="24"/>
        </w:rPr>
        <w:t xml:space="preserve">5. </w:t>
      </w:r>
      <w:r w:rsidR="00C0333A" w:rsidRPr="009F19D0">
        <w:rPr>
          <w:rFonts w:ascii="Arial Narrow" w:hAnsi="Arial Narrow"/>
          <w:b/>
          <w:bCs/>
          <w:color w:val="auto"/>
          <w:sz w:val="24"/>
          <w:szCs w:val="24"/>
        </w:rPr>
        <w:t>Résultats et analyse des données</w:t>
      </w:r>
      <w:bookmarkEnd w:id="47"/>
      <w:bookmarkEnd w:id="48"/>
    </w:p>
    <w:p w14:paraId="5E7EBD8A" w14:textId="1E8BE5D7" w:rsidR="000A272D" w:rsidRPr="00612601" w:rsidRDefault="00070909" w:rsidP="00612601">
      <w:pPr>
        <w:pStyle w:val="Titre2"/>
        <w:spacing w:before="120" w:after="60"/>
        <w:rPr>
          <w:rFonts w:ascii="Arial Narrow" w:hAnsi="Arial Narrow"/>
          <w:b/>
          <w:bCs/>
          <w:color w:val="auto"/>
          <w:sz w:val="24"/>
          <w:szCs w:val="24"/>
        </w:rPr>
      </w:pPr>
      <w:bookmarkStart w:id="49" w:name="_Toc183733571"/>
      <w:r w:rsidRPr="00612601">
        <w:rPr>
          <w:rFonts w:ascii="Arial Narrow" w:hAnsi="Arial Narrow"/>
          <w:b/>
          <w:bCs/>
          <w:color w:val="auto"/>
          <w:sz w:val="24"/>
          <w:szCs w:val="24"/>
        </w:rPr>
        <w:t xml:space="preserve">5.1 </w:t>
      </w:r>
      <w:r w:rsidR="000A272D" w:rsidRPr="00612601">
        <w:rPr>
          <w:rFonts w:ascii="Arial Narrow" w:hAnsi="Arial Narrow"/>
          <w:b/>
          <w:bCs/>
          <w:color w:val="auto"/>
          <w:sz w:val="24"/>
          <w:szCs w:val="24"/>
        </w:rPr>
        <w:t>Traits saillants de l’environnement d’intervention de la société civile</w:t>
      </w:r>
      <w:bookmarkEnd w:id="49"/>
    </w:p>
    <w:p w14:paraId="20300CBE" w14:textId="6241A4CE" w:rsidR="000A272D" w:rsidRPr="00144739" w:rsidRDefault="000A272D" w:rsidP="00144739">
      <w:pPr>
        <w:rPr>
          <w:rFonts w:ascii="Arial Narrow" w:hAnsi="Arial Narrow"/>
          <w:sz w:val="24"/>
          <w:szCs w:val="24"/>
          <w:lang w:eastAsia="fr-FR"/>
        </w:rPr>
      </w:pPr>
      <w:r w:rsidRPr="00144739">
        <w:rPr>
          <w:rFonts w:ascii="Arial Narrow" w:hAnsi="Arial Narrow"/>
          <w:sz w:val="24"/>
          <w:szCs w:val="24"/>
          <w:lang w:eastAsia="fr-FR"/>
        </w:rPr>
        <w:t>Ils sont mis en exergue relative</w:t>
      </w:r>
      <w:r w:rsidR="0095299A" w:rsidRPr="00144739">
        <w:rPr>
          <w:rFonts w:ascii="Arial Narrow" w:hAnsi="Arial Narrow"/>
          <w:sz w:val="24"/>
          <w:szCs w:val="24"/>
          <w:lang w:eastAsia="fr-FR"/>
        </w:rPr>
        <w:t>ment</w:t>
      </w:r>
      <w:r w:rsidR="006E5E9A" w:rsidRPr="00144739">
        <w:rPr>
          <w:rFonts w:ascii="Arial Narrow" w:hAnsi="Arial Narrow"/>
          <w:sz w:val="24"/>
          <w:szCs w:val="24"/>
          <w:lang w:eastAsia="fr-FR"/>
        </w:rPr>
        <w:t xml:space="preserve"> à quatre (4) axes : </w:t>
      </w:r>
      <w:r w:rsidR="0095299A" w:rsidRPr="00144739">
        <w:rPr>
          <w:rFonts w:ascii="Arial Narrow" w:hAnsi="Arial Narrow"/>
          <w:sz w:val="24"/>
          <w:szCs w:val="24"/>
          <w:lang w:eastAsia="fr-FR"/>
        </w:rPr>
        <w:t>forces, faiblesses</w:t>
      </w:r>
      <w:r w:rsidR="005D3CA5" w:rsidRPr="00144739">
        <w:rPr>
          <w:rFonts w:ascii="Arial Narrow" w:hAnsi="Arial Narrow"/>
          <w:sz w:val="24"/>
          <w:szCs w:val="24"/>
          <w:lang w:eastAsia="fr-FR"/>
        </w:rPr>
        <w:t xml:space="preserve"> et défis majeurs, perspectives</w:t>
      </w:r>
    </w:p>
    <w:p w14:paraId="13C72137" w14:textId="7B8DED61" w:rsidR="000A272D" w:rsidRPr="00612601" w:rsidRDefault="00864E83" w:rsidP="00612601">
      <w:pPr>
        <w:pStyle w:val="Titre3"/>
        <w:spacing w:before="120" w:after="60"/>
        <w:rPr>
          <w:rFonts w:ascii="Arial Narrow" w:hAnsi="Arial Narrow"/>
          <w:b/>
          <w:bCs/>
          <w:color w:val="auto"/>
          <w:sz w:val="22"/>
          <w:szCs w:val="22"/>
          <w:lang w:eastAsia="fr-FR"/>
        </w:rPr>
      </w:pPr>
      <w:bookmarkStart w:id="50" w:name="_Toc183733572"/>
      <w:r w:rsidRPr="00612601">
        <w:rPr>
          <w:rFonts w:ascii="Arial Narrow" w:hAnsi="Arial Narrow"/>
          <w:b/>
          <w:bCs/>
          <w:color w:val="auto"/>
          <w:sz w:val="22"/>
          <w:szCs w:val="22"/>
          <w:lang w:eastAsia="fr-FR"/>
        </w:rPr>
        <w:t xml:space="preserve">5.1.1 </w:t>
      </w:r>
      <w:r w:rsidR="000A272D" w:rsidRPr="00612601">
        <w:rPr>
          <w:rFonts w:ascii="Arial Narrow" w:hAnsi="Arial Narrow"/>
          <w:b/>
          <w:bCs/>
          <w:color w:val="auto"/>
          <w:sz w:val="22"/>
          <w:szCs w:val="22"/>
          <w:lang w:eastAsia="fr-FR"/>
        </w:rPr>
        <w:t>Forces</w:t>
      </w:r>
      <w:bookmarkEnd w:id="50"/>
      <w:r w:rsidR="000A272D" w:rsidRPr="00612601">
        <w:rPr>
          <w:rFonts w:ascii="Arial Narrow" w:hAnsi="Arial Narrow"/>
          <w:b/>
          <w:bCs/>
          <w:color w:val="auto"/>
          <w:sz w:val="22"/>
          <w:szCs w:val="22"/>
          <w:lang w:eastAsia="fr-FR"/>
        </w:rPr>
        <w:t> </w:t>
      </w:r>
    </w:p>
    <w:p w14:paraId="5951F98B" w14:textId="0FAA4B48" w:rsidR="000A272D" w:rsidRPr="00612601" w:rsidRDefault="000A272D" w:rsidP="00612601">
      <w:pPr>
        <w:jc w:val="both"/>
        <w:rPr>
          <w:rFonts w:ascii="Arial Narrow" w:hAnsi="Arial Narrow"/>
          <w:sz w:val="24"/>
          <w:szCs w:val="24"/>
        </w:rPr>
      </w:pPr>
      <w:r w:rsidRPr="00612601">
        <w:rPr>
          <w:rFonts w:ascii="Arial Narrow" w:hAnsi="Arial Narrow"/>
          <w:sz w:val="24"/>
          <w:szCs w:val="24"/>
        </w:rPr>
        <w:t xml:space="preserve">L’existence d’un cadre réglementaire et juridique favorable, de mécanismes de collaboration en vue du suivi et de l’évaluation des politiques publiques, l’engagement et le volontarisme caractéristiques des OSC, les dispositifs d’accompagnement et l’amorce de changements profonds, les engagements à lutter contre la corruption, l’exercice de l’expertise plurielle des OSC, la volonté manifeste du gouvernement sont autant d’éléments clés servant de base à la gouvernance ouverte au Bénin. </w:t>
      </w:r>
    </w:p>
    <w:p w14:paraId="38DF3D09" w14:textId="2C7A1CB2"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5.1.1.1 </w:t>
      </w:r>
      <w:r w:rsidR="000A272D" w:rsidRPr="00612601">
        <w:rPr>
          <w:rFonts w:ascii="Arial Narrow" w:hAnsi="Arial Narrow"/>
          <w:b/>
          <w:bCs/>
          <w:color w:val="auto"/>
          <w:lang w:eastAsia="fr-FR"/>
        </w:rPr>
        <w:t>Cadre réglementaire et juridique</w:t>
      </w:r>
    </w:p>
    <w:p w14:paraId="67355F8E" w14:textId="77777777" w:rsidR="000A272D" w:rsidRPr="00612601" w:rsidRDefault="000A272D" w:rsidP="000A272D">
      <w:pPr>
        <w:numPr>
          <w:ilvl w:val="0"/>
          <w:numId w:val="23"/>
        </w:numPr>
        <w:rPr>
          <w:rFonts w:ascii="Arial Narrow" w:hAnsi="Arial Narrow"/>
          <w:sz w:val="24"/>
          <w:szCs w:val="24"/>
        </w:rPr>
      </w:pPr>
      <w:r w:rsidRPr="00612601">
        <w:rPr>
          <w:rFonts w:ascii="Arial Narrow" w:hAnsi="Arial Narrow"/>
          <w:sz w:val="24"/>
          <w:szCs w:val="24"/>
        </w:rPr>
        <w:t xml:space="preserve">La Loi n° 2015-07 du 20 mars 2015 portant code de l’information et de la communication en République du Bénin qui pose en ses articles 7 et 8, le principe du droit à l’information pour toute personne et l’obligation de l’Etat à garantir l’accès aux sources d’informations publiques ; </w:t>
      </w:r>
    </w:p>
    <w:p w14:paraId="059FA9E6" w14:textId="77777777" w:rsidR="000A272D" w:rsidRPr="00612601" w:rsidRDefault="000A272D" w:rsidP="000A272D">
      <w:pPr>
        <w:numPr>
          <w:ilvl w:val="0"/>
          <w:numId w:val="23"/>
        </w:numPr>
        <w:rPr>
          <w:rFonts w:ascii="Arial Narrow" w:hAnsi="Arial Narrow"/>
          <w:sz w:val="24"/>
          <w:szCs w:val="24"/>
        </w:rPr>
      </w:pPr>
      <w:r w:rsidRPr="00612601">
        <w:rPr>
          <w:rFonts w:ascii="Arial Narrow" w:hAnsi="Arial Narrow"/>
          <w:sz w:val="24"/>
          <w:szCs w:val="24"/>
        </w:rPr>
        <w:t>L’adhésion du Bénin à la charte africaine des droits de l’homme et des peuples (1989) qui aborde en son article 9 la question du droit à l’information ;</w:t>
      </w:r>
    </w:p>
    <w:p w14:paraId="594591D4" w14:textId="77777777" w:rsidR="000A272D" w:rsidRPr="00612601" w:rsidRDefault="000A272D" w:rsidP="000A272D">
      <w:pPr>
        <w:numPr>
          <w:ilvl w:val="0"/>
          <w:numId w:val="23"/>
        </w:numPr>
        <w:rPr>
          <w:rFonts w:ascii="Arial Narrow" w:hAnsi="Arial Narrow"/>
          <w:sz w:val="24"/>
          <w:szCs w:val="24"/>
        </w:rPr>
      </w:pPr>
      <w:r w:rsidRPr="00612601">
        <w:rPr>
          <w:rFonts w:ascii="Arial Narrow" w:hAnsi="Arial Narrow"/>
          <w:sz w:val="24"/>
          <w:szCs w:val="24"/>
        </w:rPr>
        <w:t>La Loi n° 97-029 du 15 janvier 1999 portant organisation des communes en République du Bénin qui retient la participation citoyenne comme principe de base de la décentralisation en son article 2 ;</w:t>
      </w:r>
    </w:p>
    <w:p w14:paraId="5CF85179" w14:textId="77777777" w:rsidR="000A272D" w:rsidRPr="00612601" w:rsidRDefault="000A272D" w:rsidP="000A272D">
      <w:pPr>
        <w:numPr>
          <w:ilvl w:val="0"/>
          <w:numId w:val="21"/>
        </w:numPr>
        <w:rPr>
          <w:rFonts w:ascii="Arial Narrow" w:hAnsi="Arial Narrow"/>
          <w:sz w:val="24"/>
          <w:szCs w:val="24"/>
        </w:rPr>
      </w:pPr>
      <w:r w:rsidRPr="00612601">
        <w:rPr>
          <w:rFonts w:ascii="Arial Narrow" w:hAnsi="Arial Narrow"/>
          <w:sz w:val="24"/>
          <w:szCs w:val="24"/>
        </w:rPr>
        <w:t>La Loi n° 98-007 du 15 janvier 1999 portant régime financier en République du Bénin, qui en son article 33 aborde la question de l’accès des citoyens au budget et au compte administratif de la commune ;</w:t>
      </w:r>
    </w:p>
    <w:p w14:paraId="3D5A7888" w14:textId="7A3D5A43" w:rsidR="000A272D" w:rsidRPr="00612601" w:rsidRDefault="000A272D" w:rsidP="000A272D">
      <w:pPr>
        <w:numPr>
          <w:ilvl w:val="0"/>
          <w:numId w:val="20"/>
        </w:numPr>
        <w:rPr>
          <w:rFonts w:ascii="Arial Narrow" w:hAnsi="Arial Narrow"/>
          <w:sz w:val="24"/>
          <w:szCs w:val="24"/>
        </w:rPr>
      </w:pPr>
      <w:r w:rsidRPr="00612601">
        <w:rPr>
          <w:rFonts w:ascii="Arial Narrow" w:hAnsi="Arial Narrow"/>
          <w:sz w:val="24"/>
          <w:szCs w:val="24"/>
        </w:rPr>
        <w:t>Le Décret n° 2001- 414 du 15 octobre 2001 fixant le cadre général du règlement intérieur du conseil communal/municipal qui aborde dans ses articles 64, 65 et 66 les possibilités d’introduire des pétitions auprès du conseil communal ou municipal</w:t>
      </w:r>
      <w:r w:rsidR="007529E6" w:rsidRPr="00612601">
        <w:rPr>
          <w:rFonts w:ascii="Arial Narrow" w:hAnsi="Arial Narrow"/>
          <w:sz w:val="24"/>
          <w:szCs w:val="24"/>
        </w:rPr>
        <w:t>.</w:t>
      </w:r>
    </w:p>
    <w:p w14:paraId="52CED09F" w14:textId="76B83A40"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5.1.1.2 </w:t>
      </w:r>
      <w:r w:rsidR="000A272D" w:rsidRPr="00612601">
        <w:rPr>
          <w:rFonts w:ascii="Arial Narrow" w:hAnsi="Arial Narrow"/>
          <w:b/>
          <w:bCs/>
          <w:color w:val="auto"/>
          <w:lang w:eastAsia="fr-FR"/>
        </w:rPr>
        <w:t>Mécanismes de collaboration</w:t>
      </w:r>
    </w:p>
    <w:p w14:paraId="63264E15" w14:textId="77777777" w:rsidR="000A272D" w:rsidRPr="00612601" w:rsidRDefault="000A272D" w:rsidP="000A272D">
      <w:pPr>
        <w:rPr>
          <w:rFonts w:ascii="Arial Narrow" w:hAnsi="Arial Narrow"/>
        </w:rPr>
      </w:pPr>
      <w:r w:rsidRPr="00612601">
        <w:rPr>
          <w:rFonts w:ascii="Arial Narrow" w:hAnsi="Arial Narrow"/>
          <w:sz w:val="24"/>
          <w:szCs w:val="24"/>
        </w:rPr>
        <w:t>Ils sont de divers ordres et se déploient, avec des fortunes diverses, aussi bien au niveau local qu’au plan national</w:t>
      </w:r>
      <w:r w:rsidRPr="00612601">
        <w:rPr>
          <w:rFonts w:ascii="Arial Narrow" w:hAnsi="Arial Narrow"/>
        </w:rPr>
        <w:t>.</w:t>
      </w:r>
    </w:p>
    <w:p w14:paraId="4F8E722A" w14:textId="77777777" w:rsidR="000A272D" w:rsidRPr="00612601" w:rsidRDefault="000A272D" w:rsidP="00612601">
      <w:pPr>
        <w:numPr>
          <w:ilvl w:val="0"/>
          <w:numId w:val="20"/>
        </w:numPr>
        <w:jc w:val="both"/>
        <w:rPr>
          <w:rFonts w:ascii="Arial Narrow" w:hAnsi="Arial Narrow"/>
          <w:sz w:val="24"/>
          <w:szCs w:val="24"/>
        </w:rPr>
      </w:pPr>
      <w:r w:rsidRPr="00612601">
        <w:rPr>
          <w:rFonts w:ascii="Arial Narrow" w:hAnsi="Arial Narrow"/>
          <w:sz w:val="24"/>
          <w:szCs w:val="24"/>
        </w:rPr>
        <w:t>L’existence d’espaces de dialogue tels que les Cellules de Participation Citoyenne</w:t>
      </w:r>
      <w:r w:rsidRPr="00612601">
        <w:rPr>
          <w:rFonts w:ascii="Arial Narrow" w:hAnsi="Arial Narrow"/>
          <w:sz w:val="24"/>
          <w:szCs w:val="24"/>
          <w:vertAlign w:val="superscript"/>
        </w:rPr>
        <w:footnoteReference w:id="6"/>
      </w:r>
      <w:r w:rsidRPr="00612601">
        <w:rPr>
          <w:rFonts w:ascii="Arial Narrow" w:hAnsi="Arial Narrow"/>
          <w:sz w:val="24"/>
          <w:szCs w:val="24"/>
        </w:rPr>
        <w:t>, le cadre intégrateur</w:t>
      </w:r>
      <w:r w:rsidRPr="00612601">
        <w:rPr>
          <w:rFonts w:ascii="Arial Narrow" w:hAnsi="Arial Narrow"/>
          <w:sz w:val="24"/>
          <w:szCs w:val="24"/>
          <w:vertAlign w:val="superscript"/>
        </w:rPr>
        <w:footnoteReference w:id="7"/>
      </w:r>
      <w:r w:rsidRPr="00612601">
        <w:rPr>
          <w:rFonts w:ascii="Arial Narrow" w:hAnsi="Arial Narrow"/>
          <w:sz w:val="24"/>
          <w:szCs w:val="24"/>
        </w:rPr>
        <w:t>… promeut la mise en place d’une dynamique d’échanges avec les autorités communales qui amènent les deux acteurs à travailler ensemble pour atteindre des objectifs de développement local ; les OSC, dans une perspective de complémentarité et jouant leur rôle d’interface, relayent les actions de la mairie auprès des populations et remontent les préoccupations de ces derrières vers les autorités  ;</w:t>
      </w:r>
    </w:p>
    <w:p w14:paraId="26BE9CBC" w14:textId="52EEFADD" w:rsidR="000A272D" w:rsidRPr="00612601" w:rsidRDefault="000A272D" w:rsidP="00612601">
      <w:pPr>
        <w:numPr>
          <w:ilvl w:val="0"/>
          <w:numId w:val="20"/>
        </w:numPr>
        <w:jc w:val="both"/>
        <w:rPr>
          <w:rFonts w:ascii="Arial Narrow" w:hAnsi="Arial Narrow"/>
          <w:sz w:val="24"/>
          <w:szCs w:val="24"/>
        </w:rPr>
      </w:pPr>
      <w:r w:rsidRPr="00612601">
        <w:rPr>
          <w:rFonts w:ascii="Arial Narrow" w:hAnsi="Arial Narrow"/>
          <w:sz w:val="24"/>
          <w:szCs w:val="24"/>
        </w:rPr>
        <w:t>L</w:t>
      </w:r>
      <w:r w:rsidR="001457E7">
        <w:rPr>
          <w:rFonts w:ascii="Arial Narrow" w:hAnsi="Arial Narrow"/>
          <w:sz w:val="24"/>
          <w:szCs w:val="24"/>
        </w:rPr>
        <w:t xml:space="preserve">a disponibilité de </w:t>
      </w:r>
      <w:r w:rsidRPr="00612601">
        <w:rPr>
          <w:rFonts w:ascii="Arial Narrow" w:hAnsi="Arial Narrow"/>
          <w:sz w:val="24"/>
          <w:szCs w:val="24"/>
        </w:rPr>
        <w:t>documents de référence pour toutes les parties prenantes au dialogue ETAT-OSC en vue de structurer les modalités du dialogue à travers l’obligation des acteurs étatiques de prévoir et d’organiser la participation des autres acteurs (les OSC) et de rendre compte de leur gestion aux citoyens est un droit des citoyens à contribuer aux politiques, suivre leur exécution, évaluer leurs effets et impacts afin d’interpeller (au besoin) les exécutants (Dialogue Etat-OSC) ;</w:t>
      </w:r>
    </w:p>
    <w:p w14:paraId="798FAC37" w14:textId="77777777" w:rsidR="000A272D" w:rsidRPr="00612601" w:rsidRDefault="000A272D" w:rsidP="000A272D">
      <w:pPr>
        <w:numPr>
          <w:ilvl w:val="0"/>
          <w:numId w:val="20"/>
        </w:numPr>
        <w:rPr>
          <w:rFonts w:ascii="Arial Narrow" w:hAnsi="Arial Narrow"/>
          <w:sz w:val="24"/>
          <w:szCs w:val="24"/>
        </w:rPr>
      </w:pPr>
      <w:r w:rsidRPr="00612601">
        <w:rPr>
          <w:rFonts w:ascii="Arial Narrow" w:hAnsi="Arial Narrow"/>
          <w:sz w:val="24"/>
          <w:szCs w:val="24"/>
        </w:rPr>
        <w:t>Le rôle d’interface des OSC entre les pouvoirs publics et à la population à la base, faisant des OSC un élément clé du contrôle de l’action de l’Etat ;</w:t>
      </w:r>
    </w:p>
    <w:p w14:paraId="17CEA49B" w14:textId="77777777" w:rsidR="000A272D" w:rsidRPr="00612601" w:rsidRDefault="000A272D" w:rsidP="000A272D">
      <w:pPr>
        <w:rPr>
          <w:rFonts w:ascii="Arial Narrow" w:hAnsi="Arial Narrow"/>
          <w:sz w:val="24"/>
          <w:szCs w:val="24"/>
        </w:rPr>
      </w:pPr>
      <w:r w:rsidRPr="00612601">
        <w:rPr>
          <w:rFonts w:ascii="Arial Narrow" w:hAnsi="Arial Narrow"/>
          <w:sz w:val="24"/>
          <w:szCs w:val="24"/>
        </w:rPr>
        <w:t>- L’existence de mécanismes formels et informels de reddition de comptes (Guide national de reddition des comptes pp18-20)</w:t>
      </w:r>
    </w:p>
    <w:p w14:paraId="6D8D9410" w14:textId="77777777" w:rsidR="000A272D" w:rsidRPr="00612601" w:rsidRDefault="000A272D" w:rsidP="000A272D">
      <w:pPr>
        <w:numPr>
          <w:ilvl w:val="0"/>
          <w:numId w:val="20"/>
        </w:numPr>
        <w:rPr>
          <w:rFonts w:ascii="Arial Narrow" w:hAnsi="Arial Narrow"/>
          <w:sz w:val="24"/>
          <w:szCs w:val="24"/>
        </w:rPr>
      </w:pPr>
      <w:r w:rsidRPr="00612601">
        <w:rPr>
          <w:rFonts w:ascii="Arial Narrow" w:hAnsi="Arial Narrow"/>
          <w:sz w:val="24"/>
          <w:szCs w:val="24"/>
        </w:rPr>
        <w:t>Une approche basée sur les droits humains ;</w:t>
      </w:r>
    </w:p>
    <w:p w14:paraId="6B762E22" w14:textId="77777777" w:rsidR="000A272D" w:rsidRPr="00612601" w:rsidRDefault="000A272D" w:rsidP="000A272D">
      <w:pPr>
        <w:numPr>
          <w:ilvl w:val="0"/>
          <w:numId w:val="20"/>
        </w:numPr>
        <w:rPr>
          <w:rFonts w:ascii="Arial Narrow" w:hAnsi="Arial Narrow"/>
          <w:sz w:val="24"/>
          <w:szCs w:val="24"/>
        </w:rPr>
      </w:pPr>
      <w:r w:rsidRPr="00612601">
        <w:rPr>
          <w:rFonts w:ascii="Arial Narrow" w:hAnsi="Arial Narrow"/>
          <w:sz w:val="24"/>
          <w:szCs w:val="24"/>
        </w:rPr>
        <w:t>Les états généraux de la société civile au Bénin tenus en décembre 2018 en vue d’une crédibilité plus marquée des actions de la société civile par l’adoption, entre autres mesures, de la nécessité de professionnalisation des OSC ;</w:t>
      </w:r>
    </w:p>
    <w:p w14:paraId="2FD4C62A" w14:textId="3F8233C4"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5.1.1.3 </w:t>
      </w:r>
      <w:r w:rsidR="000A272D" w:rsidRPr="00612601">
        <w:rPr>
          <w:rFonts w:ascii="Arial Narrow" w:hAnsi="Arial Narrow"/>
          <w:b/>
          <w:bCs/>
          <w:color w:val="auto"/>
          <w:lang w:eastAsia="fr-FR"/>
        </w:rPr>
        <w:t>Engagement et volontarisme des OSC</w:t>
      </w:r>
    </w:p>
    <w:p w14:paraId="10C2FDD2" w14:textId="081A0065" w:rsidR="000A272D" w:rsidRPr="00612601" w:rsidRDefault="000A272D" w:rsidP="000A272D">
      <w:pPr>
        <w:rPr>
          <w:rFonts w:ascii="Arial Narrow" w:hAnsi="Arial Narrow"/>
          <w:sz w:val="24"/>
          <w:szCs w:val="24"/>
        </w:rPr>
      </w:pPr>
      <w:r w:rsidRPr="00612601">
        <w:rPr>
          <w:rFonts w:ascii="Arial Narrow" w:hAnsi="Arial Narrow"/>
          <w:sz w:val="24"/>
          <w:szCs w:val="24"/>
        </w:rPr>
        <w:t xml:space="preserve">La large panoplie des mesures et outils sus décrits servent de tremplin à l’action des OSC qui </w:t>
      </w:r>
      <w:r w:rsidRPr="00612601">
        <w:rPr>
          <w:rFonts w:ascii="Arial Narrow" w:hAnsi="Arial Narrow"/>
          <w:sz w:val="24"/>
          <w:szCs w:val="24"/>
        </w:rPr>
        <w:tab/>
        <w:t>peut revêtir plusieurs formes.</w:t>
      </w:r>
    </w:p>
    <w:p w14:paraId="23901C7C" w14:textId="77777777" w:rsidR="000A272D" w:rsidRPr="00612601" w:rsidRDefault="000A272D" w:rsidP="00612601">
      <w:pPr>
        <w:numPr>
          <w:ilvl w:val="0"/>
          <w:numId w:val="22"/>
        </w:numPr>
        <w:jc w:val="both"/>
        <w:rPr>
          <w:rFonts w:ascii="Arial Narrow" w:hAnsi="Arial Narrow"/>
          <w:sz w:val="24"/>
          <w:szCs w:val="24"/>
        </w:rPr>
      </w:pPr>
      <w:r w:rsidRPr="00612601">
        <w:rPr>
          <w:rFonts w:ascii="Arial Narrow" w:hAnsi="Arial Narrow"/>
          <w:sz w:val="24"/>
          <w:szCs w:val="24"/>
        </w:rPr>
        <w:t>Le renforcement des capacités techniques et opérationnelles des acteurs de la gouvernance locale sur divers thèmes tels que, la gestion axée sur les résultats, la gestion communale, la participation citoyenne, le contrôle citoyen de l’action publique, la budgétisation sensible au genre, l’implication de la femme dans le processus de prise de décision au niveau locale…. (le Programme ParTiCiP mis en œuvre par ALCRER et Social Watch en est une illustration) ;</w:t>
      </w:r>
    </w:p>
    <w:p w14:paraId="6AA1878D" w14:textId="77777777" w:rsidR="000A272D" w:rsidRPr="00612601" w:rsidRDefault="000A272D" w:rsidP="00612601">
      <w:pPr>
        <w:numPr>
          <w:ilvl w:val="0"/>
          <w:numId w:val="22"/>
        </w:numPr>
        <w:jc w:val="both"/>
        <w:rPr>
          <w:rFonts w:ascii="Arial Narrow" w:hAnsi="Arial Narrow"/>
          <w:sz w:val="24"/>
          <w:szCs w:val="24"/>
        </w:rPr>
      </w:pPr>
      <w:r w:rsidRPr="00612601">
        <w:rPr>
          <w:rFonts w:ascii="Arial Narrow" w:hAnsi="Arial Narrow"/>
          <w:sz w:val="24"/>
          <w:szCs w:val="24"/>
        </w:rPr>
        <w:t>Le développement de projets structurants en lien avec la problématique de développement local contenu dans les plans de développement communaux (PDC) ;</w:t>
      </w:r>
    </w:p>
    <w:p w14:paraId="51DA2981" w14:textId="77777777" w:rsidR="000A272D" w:rsidRPr="00612601" w:rsidRDefault="000A272D" w:rsidP="00612601">
      <w:pPr>
        <w:numPr>
          <w:ilvl w:val="0"/>
          <w:numId w:val="22"/>
        </w:numPr>
        <w:jc w:val="both"/>
        <w:rPr>
          <w:rFonts w:ascii="Arial Narrow" w:hAnsi="Arial Narrow"/>
          <w:sz w:val="24"/>
          <w:szCs w:val="24"/>
        </w:rPr>
      </w:pPr>
      <w:r w:rsidRPr="00612601">
        <w:rPr>
          <w:rFonts w:ascii="Arial Narrow" w:hAnsi="Arial Narrow"/>
          <w:sz w:val="24"/>
          <w:szCs w:val="24"/>
        </w:rPr>
        <w:t>L’accompagnement des communes dans l’élaboration, la mise en œuvre et le suivi-évaluation des PDC ;</w:t>
      </w:r>
    </w:p>
    <w:p w14:paraId="39770850" w14:textId="77777777" w:rsidR="000A272D" w:rsidRPr="00612601" w:rsidRDefault="000A272D" w:rsidP="00612601">
      <w:pPr>
        <w:numPr>
          <w:ilvl w:val="0"/>
          <w:numId w:val="22"/>
        </w:numPr>
        <w:jc w:val="both"/>
        <w:rPr>
          <w:rFonts w:ascii="Arial Narrow" w:hAnsi="Arial Narrow"/>
          <w:sz w:val="24"/>
          <w:szCs w:val="24"/>
        </w:rPr>
      </w:pPr>
      <w:r w:rsidRPr="00612601">
        <w:rPr>
          <w:rFonts w:ascii="Arial Narrow" w:hAnsi="Arial Narrow"/>
          <w:sz w:val="24"/>
          <w:szCs w:val="24"/>
        </w:rPr>
        <w:t>La facilitation de la mise en place d’espaces de dialogue politique au niveau local ;</w:t>
      </w:r>
    </w:p>
    <w:p w14:paraId="2686C5B9" w14:textId="77777777" w:rsidR="000A272D" w:rsidRPr="00612601" w:rsidRDefault="000A272D" w:rsidP="00612601">
      <w:pPr>
        <w:numPr>
          <w:ilvl w:val="0"/>
          <w:numId w:val="22"/>
        </w:numPr>
        <w:jc w:val="both"/>
        <w:rPr>
          <w:rFonts w:ascii="Arial Narrow" w:hAnsi="Arial Narrow"/>
          <w:sz w:val="24"/>
          <w:szCs w:val="24"/>
        </w:rPr>
      </w:pPr>
      <w:r w:rsidRPr="00612601">
        <w:rPr>
          <w:rFonts w:ascii="Arial Narrow" w:hAnsi="Arial Narrow"/>
          <w:sz w:val="24"/>
          <w:szCs w:val="24"/>
        </w:rPr>
        <w:t>La formation sur le contrôle citoyen de l’action publique (CCAP) ;</w:t>
      </w:r>
    </w:p>
    <w:p w14:paraId="1B5C09D3" w14:textId="77777777" w:rsidR="000A272D" w:rsidRPr="00612601" w:rsidRDefault="000A272D" w:rsidP="00612601">
      <w:pPr>
        <w:numPr>
          <w:ilvl w:val="0"/>
          <w:numId w:val="22"/>
        </w:numPr>
        <w:jc w:val="both"/>
        <w:rPr>
          <w:rFonts w:ascii="Arial Narrow" w:hAnsi="Arial Narrow"/>
          <w:sz w:val="24"/>
          <w:szCs w:val="24"/>
        </w:rPr>
      </w:pPr>
      <w:r w:rsidRPr="00612601">
        <w:rPr>
          <w:rFonts w:ascii="Arial Narrow" w:hAnsi="Arial Narrow"/>
          <w:sz w:val="24"/>
          <w:szCs w:val="24"/>
        </w:rPr>
        <w:t>La réalisation d’infrastructures économiques et sociocommunautaires dans les communes en collaboration avec les élus, etc.</w:t>
      </w:r>
    </w:p>
    <w:p w14:paraId="34F19F4C" w14:textId="322FA06A"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5.1.1.4 </w:t>
      </w:r>
      <w:r w:rsidR="000A272D" w:rsidRPr="00612601">
        <w:rPr>
          <w:rFonts w:ascii="Arial Narrow" w:hAnsi="Arial Narrow"/>
          <w:b/>
          <w:bCs/>
          <w:color w:val="auto"/>
          <w:lang w:eastAsia="fr-FR"/>
        </w:rPr>
        <w:t>Dispositifs d’accompagnement et amorce de changements profonds</w:t>
      </w:r>
    </w:p>
    <w:p w14:paraId="3478F091" w14:textId="4CDA19EC" w:rsidR="000A272D" w:rsidRPr="00612601" w:rsidRDefault="000A272D" w:rsidP="00612601">
      <w:pPr>
        <w:jc w:val="both"/>
        <w:rPr>
          <w:rFonts w:ascii="Arial Narrow" w:hAnsi="Arial Narrow"/>
        </w:rPr>
      </w:pPr>
      <w:r w:rsidRPr="00612601">
        <w:rPr>
          <w:rFonts w:ascii="Arial Narrow" w:hAnsi="Arial Narrow"/>
          <w:sz w:val="24"/>
          <w:szCs w:val="24"/>
        </w:rPr>
        <w:t>A ces interventions qui manifestent le dynamisme de la société civile, on peut ajouter l’amorce de la professionnalisation des OSC et la formalisation du dialogue État/OSC dans des documents appropriés. Le rôle clé de la Maison de la Société Civile dans l’accompagnement des OSC ainsi que ceux de certains réseaux (Social Watch, WANEP…) et les capacités de mobilisation de ressources de certaines OSC sont autant d’éléments de force dans le processus mise en place d’une gouvernance ouverte</w:t>
      </w:r>
      <w:r w:rsidRPr="00612601">
        <w:rPr>
          <w:rFonts w:ascii="Arial Narrow" w:hAnsi="Arial Narrow"/>
        </w:rPr>
        <w:t>.</w:t>
      </w:r>
    </w:p>
    <w:p w14:paraId="1EB1A8DE" w14:textId="7C83F2B5"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5.1.1.5 </w:t>
      </w:r>
      <w:r w:rsidR="000A272D" w:rsidRPr="00612601">
        <w:rPr>
          <w:rFonts w:ascii="Arial Narrow" w:hAnsi="Arial Narrow"/>
          <w:b/>
          <w:bCs/>
          <w:color w:val="auto"/>
          <w:lang w:eastAsia="fr-FR"/>
        </w:rPr>
        <w:t>Engagements à lutter contre la corruption</w:t>
      </w:r>
    </w:p>
    <w:p w14:paraId="20A81D59" w14:textId="7601766C" w:rsidR="000A272D" w:rsidRPr="00612601" w:rsidRDefault="000A272D" w:rsidP="00612601">
      <w:pPr>
        <w:jc w:val="both"/>
        <w:rPr>
          <w:rFonts w:ascii="Arial Narrow" w:hAnsi="Arial Narrow"/>
        </w:rPr>
      </w:pPr>
      <w:r w:rsidRPr="00612601">
        <w:rPr>
          <w:rFonts w:ascii="Arial Narrow" w:hAnsi="Arial Narrow"/>
          <w:sz w:val="24"/>
          <w:szCs w:val="24"/>
        </w:rPr>
        <w:t>Ils se déploient aussi bien au sein des OSC qu’à travers des actions spécifiques de ces dernières. Dans le cadre de la lutte contre la corruption, on relève des engagements pour améliorer la gouvernance au sein des OSC. Ils se manifestent à travers des efforts en vue du respect des textes statutaires des ONG, la transparence dans la gestion des Organisations de la Société, et le renforcement du dispositif de communication entre acteurs au sein des OSC</w:t>
      </w:r>
      <w:r w:rsidRPr="00612601">
        <w:rPr>
          <w:rFonts w:ascii="Arial Narrow" w:hAnsi="Arial Narrow"/>
        </w:rPr>
        <w:t xml:space="preserve">. </w:t>
      </w:r>
    </w:p>
    <w:p w14:paraId="6C7AAADB" w14:textId="279214AF" w:rsidR="000A272D" w:rsidRPr="00612601" w:rsidRDefault="000A272D" w:rsidP="00612601">
      <w:pPr>
        <w:jc w:val="both"/>
        <w:rPr>
          <w:rFonts w:ascii="Arial Narrow" w:hAnsi="Arial Narrow"/>
          <w:sz w:val="24"/>
          <w:szCs w:val="24"/>
        </w:rPr>
      </w:pPr>
      <w:r w:rsidRPr="00612601">
        <w:rPr>
          <w:rFonts w:ascii="Arial Narrow" w:hAnsi="Arial Narrow"/>
          <w:sz w:val="24"/>
          <w:szCs w:val="24"/>
        </w:rPr>
        <w:t xml:space="preserve">Les engagements se traduisent également par la rédaction et la vulgarisation du rapport d’exécution du </w:t>
      </w:r>
      <w:r w:rsidR="009E2BD9">
        <w:rPr>
          <w:rFonts w:ascii="Arial Narrow" w:hAnsi="Arial Narrow"/>
          <w:sz w:val="24"/>
          <w:szCs w:val="24"/>
        </w:rPr>
        <w:t>Plan Annuel d’Investissement</w:t>
      </w:r>
      <w:r w:rsidR="009E2BD9" w:rsidRPr="00612601">
        <w:rPr>
          <w:rFonts w:ascii="Arial Narrow" w:hAnsi="Arial Narrow"/>
          <w:sz w:val="24"/>
          <w:szCs w:val="24"/>
        </w:rPr>
        <w:t xml:space="preserve"> </w:t>
      </w:r>
      <w:r w:rsidRPr="00612601">
        <w:rPr>
          <w:rFonts w:ascii="Arial Narrow" w:hAnsi="Arial Narrow"/>
          <w:sz w:val="24"/>
          <w:szCs w:val="24"/>
        </w:rPr>
        <w:t>des communes ; la forte implication des Communautés dans la veille ; la création des cellules de veille dans les villes et villages ; le suivi du budget communal ; etc. L’un des impacts les plus significatifs des OSC dans la lutte contre la corruption provient de ALCRER qui, en association avec le Réseau Social Watch Bénin, a décidé, en 2017, d’introduire une composante « Lutte contre la corruption et l’impunité » au sein du Programme de participation citoyenne aux politiques publiques au Bénin (PartiCiP) mis en œuvre grâce au soutien de l’Ambassade Royale des Pays-Bas. La composante vise à amener la société civile à agir en justice et notamment à se constituer partie civile sur les faits de corruption</w:t>
      </w:r>
    </w:p>
    <w:p w14:paraId="38F9975C" w14:textId="72CA21FE"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5.1.1.6 </w:t>
      </w:r>
      <w:r w:rsidR="000A272D" w:rsidRPr="00612601">
        <w:rPr>
          <w:rFonts w:ascii="Arial Narrow" w:hAnsi="Arial Narrow"/>
          <w:b/>
          <w:bCs/>
          <w:color w:val="auto"/>
          <w:lang w:eastAsia="fr-FR"/>
        </w:rPr>
        <w:t>Exercice de l’expertise plurielle des OSC</w:t>
      </w:r>
    </w:p>
    <w:p w14:paraId="5A306B61" w14:textId="3499C504" w:rsidR="000A272D" w:rsidRPr="00612601" w:rsidRDefault="000A272D" w:rsidP="00612601">
      <w:pPr>
        <w:jc w:val="both"/>
        <w:rPr>
          <w:rFonts w:ascii="Arial Narrow" w:hAnsi="Arial Narrow"/>
          <w:sz w:val="24"/>
          <w:szCs w:val="24"/>
        </w:rPr>
      </w:pPr>
      <w:r w:rsidRPr="00612601">
        <w:rPr>
          <w:rFonts w:ascii="Arial Narrow" w:hAnsi="Arial Narrow"/>
          <w:sz w:val="24"/>
          <w:szCs w:val="24"/>
        </w:rPr>
        <w:t>Relevons que les OSC jouent les rôles de prestataires de services notamment dans les domaines de l’éducation et de la santé…. En même temps, elles assurent la veille citoyenne Bref, elles facilitent, en complémentarité du travail des pouvoirs publics ainsi que de leurs expertises, la promotion du développement économique et social.</w:t>
      </w:r>
    </w:p>
    <w:p w14:paraId="0E94429B" w14:textId="798A69D9" w:rsidR="000A272D" w:rsidRPr="00612601" w:rsidRDefault="000A272D" w:rsidP="00612601">
      <w:pPr>
        <w:jc w:val="both"/>
        <w:rPr>
          <w:rFonts w:ascii="Arial Narrow" w:hAnsi="Arial Narrow"/>
          <w:sz w:val="24"/>
          <w:szCs w:val="24"/>
        </w:rPr>
      </w:pPr>
      <w:r w:rsidRPr="00612601">
        <w:rPr>
          <w:rFonts w:ascii="Arial Narrow" w:hAnsi="Arial Narrow"/>
          <w:sz w:val="24"/>
          <w:szCs w:val="24"/>
        </w:rPr>
        <w:t xml:space="preserve">Au niveau national, le rôle et la place accordés à la société civile dans le système national d’évaluation par la Politique Nationale d’Évaluation (PNE) devrait permettre aux OSC de veiller à la transparence financière dans ce domaine.  « La PNE stipule que les organisations de la société civile doivent être impliquées dans le déroulement des évaluations et participer à leur conduite. Elles doivent être consultées pendant le processus et contribuer à la fiabilité des travaux d’évaluation par leurs connaissances et leur expertise dans les domaines concernés. » Le cas le plus édifiant est le rôle majeur que la faîtière PASCiB joue dans le cadre du suivi des activités du </w:t>
      </w:r>
      <w:r w:rsidR="004F65E7" w:rsidRPr="00612601">
        <w:rPr>
          <w:rFonts w:ascii="Arial Narrow" w:hAnsi="Arial Narrow"/>
          <w:sz w:val="24"/>
          <w:szCs w:val="24"/>
        </w:rPr>
        <w:t>ministère de l’Agriculture</w:t>
      </w:r>
      <w:r w:rsidRPr="00612601">
        <w:rPr>
          <w:rFonts w:ascii="Arial Narrow" w:hAnsi="Arial Narrow"/>
          <w:sz w:val="24"/>
          <w:szCs w:val="24"/>
        </w:rPr>
        <w:t>, de l’Elevage et de la Pêche (MAEP).</w:t>
      </w:r>
    </w:p>
    <w:p w14:paraId="68CBEA08" w14:textId="5590FB8E"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5.1.1.7 </w:t>
      </w:r>
      <w:r w:rsidR="000A272D" w:rsidRPr="00612601">
        <w:rPr>
          <w:rFonts w:ascii="Arial Narrow" w:hAnsi="Arial Narrow"/>
          <w:b/>
          <w:bCs/>
          <w:color w:val="auto"/>
          <w:lang w:eastAsia="fr-FR"/>
        </w:rPr>
        <w:t>Volonté manifeste du gouvernement</w:t>
      </w:r>
    </w:p>
    <w:p w14:paraId="71DE17CF" w14:textId="219C5131" w:rsidR="000A272D" w:rsidRPr="00612601" w:rsidRDefault="000A272D" w:rsidP="00612601">
      <w:pPr>
        <w:jc w:val="both"/>
        <w:rPr>
          <w:rFonts w:ascii="Arial Narrow" w:hAnsi="Arial Narrow"/>
          <w:sz w:val="24"/>
          <w:szCs w:val="24"/>
        </w:rPr>
      </w:pPr>
      <w:r w:rsidRPr="00612601">
        <w:rPr>
          <w:rFonts w:ascii="Arial Narrow" w:hAnsi="Arial Narrow"/>
          <w:sz w:val="24"/>
          <w:szCs w:val="24"/>
        </w:rPr>
        <w:t>L’adhésion du Bénin au réseau ‘‘Global Initiative for Fiscal Transparency’’, (GIFT) le 23 janvier 2018, constitue pour le gouvernement, un engagement pour la mise à disposition du public d’informations</w:t>
      </w:r>
      <w:r w:rsidR="005D3CA5" w:rsidRPr="00612601">
        <w:rPr>
          <w:rFonts w:ascii="Arial Narrow" w:hAnsi="Arial Narrow"/>
          <w:sz w:val="24"/>
          <w:szCs w:val="24"/>
        </w:rPr>
        <w:t xml:space="preserve"> </w:t>
      </w:r>
      <w:r w:rsidRPr="00612601">
        <w:rPr>
          <w:rFonts w:ascii="Arial Narrow" w:hAnsi="Arial Narrow"/>
          <w:sz w:val="24"/>
          <w:szCs w:val="24"/>
        </w:rPr>
        <w:t xml:space="preserve">budgétaires fiables, exactes et exhaustives en temps utile. </w:t>
      </w:r>
    </w:p>
    <w:p w14:paraId="70445768" w14:textId="31FF7C27" w:rsidR="000A272D" w:rsidRDefault="000A272D" w:rsidP="005D3CA5">
      <w:pPr>
        <w:jc w:val="both"/>
        <w:rPr>
          <w:rFonts w:ascii="Arial Narrow" w:hAnsi="Arial Narrow"/>
        </w:rPr>
      </w:pPr>
      <w:r w:rsidRPr="00612601">
        <w:rPr>
          <w:rFonts w:ascii="Arial Narrow" w:hAnsi="Arial Narrow"/>
          <w:sz w:val="24"/>
          <w:szCs w:val="24"/>
        </w:rPr>
        <w:t>Une plateforme de dénonciation (Anticorr) a été mise en place pour collecter les cas de malversation</w:t>
      </w:r>
      <w:r w:rsidR="005D3CA5" w:rsidRPr="00612601">
        <w:rPr>
          <w:rFonts w:ascii="Arial Narrow" w:hAnsi="Arial Narrow"/>
          <w:sz w:val="24"/>
          <w:szCs w:val="24"/>
        </w:rPr>
        <w:t xml:space="preserve"> </w:t>
      </w:r>
      <w:r w:rsidRPr="00612601">
        <w:rPr>
          <w:rFonts w:ascii="Arial Narrow" w:hAnsi="Arial Narrow"/>
          <w:sz w:val="24"/>
          <w:szCs w:val="24"/>
        </w:rPr>
        <w:t xml:space="preserve">dans l’administration publique. Ce programme est conduit grâce à une collaboration avec le pouvoir public le </w:t>
      </w:r>
      <w:r w:rsidR="004F65E7" w:rsidRPr="00612601">
        <w:rPr>
          <w:rFonts w:ascii="Arial Narrow" w:hAnsi="Arial Narrow"/>
          <w:bCs/>
          <w:sz w:val="24"/>
          <w:szCs w:val="24"/>
        </w:rPr>
        <w:t>ministère de la Justice</w:t>
      </w:r>
      <w:r w:rsidRPr="00612601">
        <w:rPr>
          <w:rFonts w:ascii="Arial Narrow" w:hAnsi="Arial Narrow"/>
          <w:bCs/>
          <w:sz w:val="24"/>
          <w:szCs w:val="24"/>
        </w:rPr>
        <w:t>, l’Autorité nationale de lutte contre la corruptio</w:t>
      </w:r>
      <w:r w:rsidRPr="00612601">
        <w:rPr>
          <w:rFonts w:ascii="Arial Narrow" w:hAnsi="Arial Narrow"/>
          <w:sz w:val="24"/>
          <w:szCs w:val="24"/>
        </w:rPr>
        <w:t xml:space="preserve">n (ANLC) et le </w:t>
      </w:r>
      <w:r w:rsidRPr="00612601">
        <w:rPr>
          <w:rFonts w:ascii="Arial Narrow" w:hAnsi="Arial Narrow"/>
          <w:bCs/>
          <w:sz w:val="24"/>
          <w:szCs w:val="24"/>
        </w:rPr>
        <w:t>Parlement)</w:t>
      </w:r>
      <w:r w:rsidRPr="00612601">
        <w:rPr>
          <w:rFonts w:ascii="Arial Narrow" w:hAnsi="Arial Narrow"/>
          <w:sz w:val="24"/>
          <w:szCs w:val="24"/>
        </w:rPr>
        <w:t xml:space="preserve">, les juristes (Les </w:t>
      </w:r>
      <w:r w:rsidRPr="00612601">
        <w:rPr>
          <w:rFonts w:ascii="Arial Narrow" w:hAnsi="Arial Narrow"/>
          <w:bCs/>
          <w:sz w:val="24"/>
          <w:szCs w:val="24"/>
        </w:rPr>
        <w:t>procureurs</w:t>
      </w:r>
      <w:r w:rsidRPr="00612601">
        <w:rPr>
          <w:rFonts w:ascii="Arial Narrow" w:hAnsi="Arial Narrow"/>
          <w:sz w:val="24"/>
          <w:szCs w:val="24"/>
        </w:rPr>
        <w:t xml:space="preserve">, notamment celui de la </w:t>
      </w:r>
      <w:r w:rsidRPr="00612601">
        <w:rPr>
          <w:rFonts w:ascii="Arial Narrow" w:hAnsi="Arial Narrow"/>
          <w:bCs/>
          <w:sz w:val="24"/>
          <w:szCs w:val="24"/>
        </w:rPr>
        <w:t xml:space="preserve">Cour de Répression des Infractions Economiques et du Terrorisme </w:t>
      </w:r>
      <w:r w:rsidRPr="00612601">
        <w:rPr>
          <w:rFonts w:ascii="Arial Narrow" w:hAnsi="Arial Narrow"/>
          <w:sz w:val="24"/>
          <w:szCs w:val="24"/>
        </w:rPr>
        <w:t xml:space="preserve">(CRIET) ainsi que les </w:t>
      </w:r>
      <w:r w:rsidRPr="00612601">
        <w:rPr>
          <w:rFonts w:ascii="Arial Narrow" w:hAnsi="Arial Narrow"/>
          <w:bCs/>
          <w:sz w:val="24"/>
          <w:szCs w:val="24"/>
        </w:rPr>
        <w:t xml:space="preserve">organes de contrôle et </w:t>
      </w:r>
      <w:r w:rsidR="001457E7">
        <w:rPr>
          <w:rFonts w:ascii="Arial Narrow" w:hAnsi="Arial Narrow"/>
          <w:bCs/>
          <w:sz w:val="24"/>
          <w:szCs w:val="24"/>
        </w:rPr>
        <w:tab/>
      </w:r>
      <w:r w:rsidRPr="00612601">
        <w:rPr>
          <w:rFonts w:ascii="Arial Narrow" w:hAnsi="Arial Narrow"/>
          <w:bCs/>
          <w:sz w:val="24"/>
          <w:szCs w:val="24"/>
        </w:rPr>
        <w:t xml:space="preserve">d’audit) </w:t>
      </w:r>
      <w:r w:rsidRPr="00612601">
        <w:rPr>
          <w:rFonts w:ascii="Arial Narrow" w:hAnsi="Arial Narrow"/>
          <w:sz w:val="24"/>
          <w:szCs w:val="24"/>
        </w:rPr>
        <w:t>et d’autres OSC.</w:t>
      </w:r>
    </w:p>
    <w:p w14:paraId="7443540F" w14:textId="2FF7AE9F" w:rsidR="000A272D" w:rsidRPr="00612601" w:rsidRDefault="00864E83" w:rsidP="00F00049">
      <w:pPr>
        <w:jc w:val="both"/>
        <w:rPr>
          <w:rFonts w:ascii="Arial Narrow" w:hAnsi="Arial Narrow"/>
          <w:b/>
          <w:bCs/>
          <w:lang w:eastAsia="fr-FR"/>
        </w:rPr>
      </w:pPr>
      <w:r w:rsidRPr="00612601">
        <w:rPr>
          <w:rFonts w:ascii="Arial Narrow" w:hAnsi="Arial Narrow"/>
          <w:b/>
          <w:bCs/>
          <w:lang w:eastAsia="fr-FR"/>
        </w:rPr>
        <w:t>5.1.</w:t>
      </w:r>
      <w:r w:rsidR="00191A9A">
        <w:rPr>
          <w:rFonts w:ascii="Arial Narrow" w:hAnsi="Arial Narrow"/>
          <w:b/>
          <w:bCs/>
          <w:lang w:eastAsia="fr-FR"/>
        </w:rPr>
        <w:t>2</w:t>
      </w:r>
      <w:r w:rsidR="00191A9A" w:rsidRPr="00612601">
        <w:rPr>
          <w:rFonts w:ascii="Arial Narrow" w:hAnsi="Arial Narrow"/>
          <w:b/>
          <w:bCs/>
          <w:lang w:eastAsia="fr-FR"/>
        </w:rPr>
        <w:t xml:space="preserve"> </w:t>
      </w:r>
      <w:r w:rsidR="000A272D" w:rsidRPr="00612601">
        <w:rPr>
          <w:rFonts w:ascii="Arial Narrow" w:hAnsi="Arial Narrow"/>
          <w:b/>
          <w:bCs/>
          <w:lang w:eastAsia="fr-FR"/>
        </w:rPr>
        <w:t>Perspectives </w:t>
      </w:r>
    </w:p>
    <w:p w14:paraId="55FCB916" w14:textId="4041AAE2" w:rsidR="000A272D" w:rsidRPr="00612601" w:rsidRDefault="000A272D" w:rsidP="000A272D">
      <w:pPr>
        <w:rPr>
          <w:rFonts w:ascii="Arial Narrow" w:hAnsi="Arial Narrow"/>
          <w:sz w:val="24"/>
          <w:szCs w:val="24"/>
        </w:rPr>
      </w:pPr>
      <w:r w:rsidRPr="00612601">
        <w:rPr>
          <w:rFonts w:ascii="Arial Narrow" w:hAnsi="Arial Narrow"/>
          <w:sz w:val="24"/>
          <w:szCs w:val="24"/>
        </w:rPr>
        <w:t xml:space="preserve">L’ensemble des actions menées par les acteurs de la société civile ont permis d’ouvrir une brèche vers une gouvernance ouverte. </w:t>
      </w:r>
      <w:r w:rsidR="003C7276">
        <w:rPr>
          <w:rFonts w:ascii="Arial Narrow" w:hAnsi="Arial Narrow"/>
          <w:sz w:val="24"/>
          <w:szCs w:val="24"/>
        </w:rPr>
        <w:t xml:space="preserve">Il a été envisagé un certain nombre de leviers </w:t>
      </w:r>
      <w:r w:rsidR="001457E7">
        <w:rPr>
          <w:rFonts w:ascii="Arial Narrow" w:hAnsi="Arial Narrow"/>
          <w:sz w:val="24"/>
          <w:szCs w:val="24"/>
        </w:rPr>
        <w:tab/>
      </w:r>
      <w:r w:rsidR="003C7276">
        <w:rPr>
          <w:rFonts w:ascii="Arial Narrow" w:hAnsi="Arial Narrow"/>
          <w:sz w:val="24"/>
          <w:szCs w:val="24"/>
        </w:rPr>
        <w:t xml:space="preserve">susceptibles d’être activés pour en accélérer l’avènement. </w:t>
      </w:r>
    </w:p>
    <w:p w14:paraId="5B5561B9" w14:textId="4BF2E8FF" w:rsidR="000A272D" w:rsidRPr="00612601" w:rsidRDefault="00864E83"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5.1.</w:t>
      </w:r>
      <w:r w:rsidR="00191A9A">
        <w:rPr>
          <w:rFonts w:ascii="Arial Narrow" w:hAnsi="Arial Narrow"/>
          <w:b/>
          <w:bCs/>
          <w:color w:val="auto"/>
          <w:lang w:eastAsia="fr-FR"/>
        </w:rPr>
        <w:t>2</w:t>
      </w:r>
      <w:r w:rsidRPr="00612601">
        <w:rPr>
          <w:rFonts w:ascii="Arial Narrow" w:hAnsi="Arial Narrow"/>
          <w:b/>
          <w:bCs/>
          <w:color w:val="auto"/>
          <w:lang w:eastAsia="fr-FR"/>
        </w:rPr>
        <w:t xml:space="preserve">.1 </w:t>
      </w:r>
      <w:r w:rsidR="000A272D" w:rsidRPr="00612601">
        <w:rPr>
          <w:rFonts w:ascii="Arial Narrow" w:hAnsi="Arial Narrow"/>
          <w:b/>
          <w:bCs/>
          <w:color w:val="auto"/>
          <w:lang w:eastAsia="fr-FR"/>
        </w:rPr>
        <w:t>Cadre intégrateur, tremplin d’action</w:t>
      </w:r>
    </w:p>
    <w:p w14:paraId="7592E326" w14:textId="55CA691A" w:rsidR="000A272D" w:rsidRPr="00612601" w:rsidRDefault="000A272D" w:rsidP="00612601">
      <w:pPr>
        <w:jc w:val="both"/>
        <w:rPr>
          <w:rFonts w:ascii="Arial Narrow" w:hAnsi="Arial Narrow"/>
          <w:sz w:val="24"/>
          <w:szCs w:val="24"/>
        </w:rPr>
      </w:pPr>
      <w:r w:rsidRPr="00612601">
        <w:rPr>
          <w:rFonts w:ascii="Arial Narrow" w:hAnsi="Arial Narrow"/>
          <w:sz w:val="24"/>
          <w:szCs w:val="24"/>
        </w:rPr>
        <w:t xml:space="preserve">Un renforcement de capacité des OSC leur permettra de contribuer efficacement à mobiliser les populations pour la lutte contre la corruption. Il peut se déployer par le biais du cadre intégrateur en cours d’expérimentation. </w:t>
      </w:r>
      <w:r w:rsidR="00AC4F3F">
        <w:rPr>
          <w:rFonts w:ascii="Arial Narrow" w:hAnsi="Arial Narrow"/>
          <w:sz w:val="24"/>
          <w:szCs w:val="24"/>
        </w:rPr>
        <w:t>C’est un creuset multi acteurs (quatre catégories : élus locaux, entités déconcentrés, secteur pr</w:t>
      </w:r>
      <w:r w:rsidR="00B62C8F">
        <w:rPr>
          <w:rFonts w:ascii="Arial Narrow" w:hAnsi="Arial Narrow"/>
          <w:sz w:val="24"/>
          <w:szCs w:val="24"/>
        </w:rPr>
        <w:t>i</w:t>
      </w:r>
      <w:r w:rsidR="00AC4F3F">
        <w:rPr>
          <w:rFonts w:ascii="Arial Narrow" w:hAnsi="Arial Narrow"/>
          <w:sz w:val="24"/>
          <w:szCs w:val="24"/>
        </w:rPr>
        <w:t xml:space="preserve">vé et OSC) </w:t>
      </w:r>
      <w:r w:rsidR="00B62C8F">
        <w:rPr>
          <w:rFonts w:ascii="Arial Narrow" w:hAnsi="Arial Narrow"/>
          <w:sz w:val="24"/>
          <w:szCs w:val="24"/>
        </w:rPr>
        <w:t>structurés autour de huit thématiques clés.</w:t>
      </w:r>
      <w:r w:rsidR="00AC4F3F">
        <w:rPr>
          <w:rFonts w:ascii="Arial Narrow" w:hAnsi="Arial Narrow"/>
          <w:sz w:val="24"/>
          <w:szCs w:val="24"/>
        </w:rPr>
        <w:t xml:space="preserve"> Sa finalité est de décloisonner </w:t>
      </w:r>
      <w:r w:rsidR="00B62C8F">
        <w:rPr>
          <w:rFonts w:ascii="Arial Narrow" w:hAnsi="Arial Narrow"/>
          <w:sz w:val="24"/>
          <w:szCs w:val="24"/>
        </w:rPr>
        <w:t>l</w:t>
      </w:r>
      <w:r w:rsidR="00AC4F3F">
        <w:rPr>
          <w:rFonts w:ascii="Arial Narrow" w:hAnsi="Arial Narrow"/>
          <w:sz w:val="24"/>
          <w:szCs w:val="24"/>
        </w:rPr>
        <w:t xml:space="preserve">es discussions en lien avec </w:t>
      </w:r>
      <w:r w:rsidR="00AC4F3F" w:rsidRPr="00AC4F3F">
        <w:rPr>
          <w:rFonts w:ascii="Arial Narrow" w:hAnsi="Arial Narrow"/>
          <w:sz w:val="24"/>
          <w:szCs w:val="24"/>
        </w:rPr>
        <w:t>formulation, la mise en œuvre et le suivi des politiques du développement local</w:t>
      </w:r>
      <w:r w:rsidR="00AC4F3F">
        <w:rPr>
          <w:rFonts w:ascii="Arial Narrow" w:hAnsi="Arial Narrow"/>
          <w:sz w:val="24"/>
          <w:szCs w:val="24"/>
        </w:rPr>
        <w:t xml:space="preserve">. </w:t>
      </w:r>
    </w:p>
    <w:p w14:paraId="1F212D0E" w14:textId="1D31E018" w:rsidR="000A272D" w:rsidRPr="00612601" w:rsidRDefault="00191A9A"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5.1.</w:t>
      </w:r>
      <w:r>
        <w:rPr>
          <w:rFonts w:ascii="Arial Narrow" w:hAnsi="Arial Narrow"/>
          <w:b/>
          <w:bCs/>
          <w:color w:val="auto"/>
          <w:lang w:eastAsia="fr-FR"/>
        </w:rPr>
        <w:t>2</w:t>
      </w:r>
      <w:r w:rsidRPr="00612601">
        <w:rPr>
          <w:rFonts w:ascii="Arial Narrow" w:hAnsi="Arial Narrow"/>
          <w:b/>
          <w:bCs/>
          <w:color w:val="auto"/>
          <w:lang w:eastAsia="fr-FR"/>
        </w:rPr>
        <w:t>.</w:t>
      </w:r>
      <w:r>
        <w:rPr>
          <w:rFonts w:ascii="Arial Narrow" w:hAnsi="Arial Narrow"/>
          <w:b/>
          <w:bCs/>
          <w:color w:val="auto"/>
          <w:lang w:eastAsia="fr-FR"/>
        </w:rPr>
        <w:t>2</w:t>
      </w:r>
      <w:r w:rsidR="00864E83" w:rsidRPr="00612601">
        <w:rPr>
          <w:rFonts w:ascii="Arial Narrow" w:hAnsi="Arial Narrow"/>
          <w:b/>
          <w:bCs/>
          <w:color w:val="auto"/>
          <w:lang w:eastAsia="fr-FR"/>
        </w:rPr>
        <w:t xml:space="preserve"> </w:t>
      </w:r>
      <w:r w:rsidR="000A272D" w:rsidRPr="00612601">
        <w:rPr>
          <w:rFonts w:ascii="Arial Narrow" w:hAnsi="Arial Narrow"/>
          <w:b/>
          <w:bCs/>
          <w:color w:val="auto"/>
          <w:lang w:eastAsia="fr-FR"/>
        </w:rPr>
        <w:t>Action concertée en matière de suivi</w:t>
      </w:r>
    </w:p>
    <w:p w14:paraId="56CA3C7D" w14:textId="3D3F1126" w:rsidR="000A272D" w:rsidRPr="00612601" w:rsidRDefault="000A272D" w:rsidP="00612601">
      <w:pPr>
        <w:jc w:val="both"/>
        <w:rPr>
          <w:rFonts w:ascii="Arial Narrow" w:hAnsi="Arial Narrow"/>
          <w:sz w:val="24"/>
          <w:szCs w:val="24"/>
        </w:rPr>
      </w:pPr>
      <w:r w:rsidRPr="00612601">
        <w:rPr>
          <w:rFonts w:ascii="Arial Narrow" w:hAnsi="Arial Narrow"/>
          <w:sz w:val="24"/>
          <w:szCs w:val="24"/>
        </w:rPr>
        <w:t xml:space="preserve">Les organisations de la société civile doivent poursuivre et renforcer leurs actions de monitoring et de plaidoyer. Il s’agira pour elles de continuer à recenser des témoignages de situations de refus d’accès à l’information publique. En cela, une collaboration avec les organisations de professionnels des médias (journalistes) est essentielle. Car même si l’accès à l’information </w:t>
      </w:r>
      <w:r w:rsidR="001457E7">
        <w:rPr>
          <w:rFonts w:ascii="Arial Narrow" w:hAnsi="Arial Narrow"/>
          <w:sz w:val="24"/>
          <w:szCs w:val="24"/>
        </w:rPr>
        <w:tab/>
      </w:r>
      <w:r w:rsidRPr="00612601">
        <w:rPr>
          <w:rFonts w:ascii="Arial Narrow" w:hAnsi="Arial Narrow"/>
          <w:sz w:val="24"/>
          <w:szCs w:val="24"/>
        </w:rPr>
        <w:t xml:space="preserve">publique est un droit reconnu à tous, les journalistes restent les premiers acteurs qui exercent ce </w:t>
      </w:r>
      <w:r w:rsidR="001457E7">
        <w:rPr>
          <w:rFonts w:ascii="Arial Narrow" w:hAnsi="Arial Narrow"/>
          <w:sz w:val="24"/>
          <w:szCs w:val="24"/>
        </w:rPr>
        <w:tab/>
      </w:r>
      <w:r w:rsidRPr="00612601">
        <w:rPr>
          <w:rFonts w:ascii="Arial Narrow" w:hAnsi="Arial Narrow"/>
          <w:sz w:val="24"/>
          <w:szCs w:val="24"/>
        </w:rPr>
        <w:t>droit dans le cadre de leur travail.</w:t>
      </w:r>
    </w:p>
    <w:p w14:paraId="277F6F6A" w14:textId="3781B978" w:rsidR="000A272D" w:rsidRPr="00612601" w:rsidRDefault="00191A9A"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5.1.</w:t>
      </w:r>
      <w:r>
        <w:rPr>
          <w:rFonts w:ascii="Arial Narrow" w:hAnsi="Arial Narrow"/>
          <w:b/>
          <w:bCs/>
          <w:color w:val="auto"/>
          <w:lang w:eastAsia="fr-FR"/>
        </w:rPr>
        <w:t>2</w:t>
      </w:r>
      <w:r w:rsidRPr="00612601">
        <w:rPr>
          <w:rFonts w:ascii="Arial Narrow" w:hAnsi="Arial Narrow"/>
          <w:b/>
          <w:bCs/>
          <w:color w:val="auto"/>
          <w:lang w:eastAsia="fr-FR"/>
        </w:rPr>
        <w:t>.</w:t>
      </w:r>
      <w:r>
        <w:rPr>
          <w:rFonts w:ascii="Arial Narrow" w:hAnsi="Arial Narrow"/>
          <w:b/>
          <w:bCs/>
          <w:color w:val="auto"/>
          <w:lang w:eastAsia="fr-FR"/>
        </w:rPr>
        <w:t>3</w:t>
      </w:r>
      <w:r w:rsidR="00864E83" w:rsidRPr="00612601">
        <w:rPr>
          <w:rFonts w:ascii="Arial Narrow" w:hAnsi="Arial Narrow"/>
          <w:b/>
          <w:bCs/>
          <w:color w:val="auto"/>
          <w:lang w:eastAsia="fr-FR"/>
        </w:rPr>
        <w:t xml:space="preserve"> </w:t>
      </w:r>
      <w:r w:rsidR="000A272D" w:rsidRPr="00612601">
        <w:rPr>
          <w:rFonts w:ascii="Arial Narrow" w:hAnsi="Arial Narrow"/>
          <w:b/>
          <w:bCs/>
          <w:color w:val="auto"/>
          <w:lang w:eastAsia="fr-FR"/>
        </w:rPr>
        <w:t>Mobilisation sociale accrue</w:t>
      </w:r>
    </w:p>
    <w:p w14:paraId="5EE1ED7A" w14:textId="00C57849" w:rsidR="000A272D" w:rsidRPr="00612601" w:rsidRDefault="000A272D" w:rsidP="00612601">
      <w:pPr>
        <w:jc w:val="both"/>
        <w:rPr>
          <w:rFonts w:ascii="Arial Narrow" w:hAnsi="Arial Narrow"/>
          <w:sz w:val="24"/>
          <w:szCs w:val="24"/>
        </w:rPr>
      </w:pPr>
      <w:r w:rsidRPr="00612601">
        <w:rPr>
          <w:rFonts w:ascii="Arial Narrow" w:hAnsi="Arial Narrow"/>
          <w:sz w:val="24"/>
          <w:szCs w:val="24"/>
        </w:rPr>
        <w:t>Il s’offre aux OSC la possibilité de s’engager davantage pour la sensibilisation et la formation des citoyens. Les jeunes, les femmes, les fonctionnaires et les agents des collectivités locales seront particulièrement ciblés pour des séances consacrées au droit d’accès à l’information publique. La lumière sera faite sur les textes de loi y relatifs :  lorsqu’on ignore ses droits (et devoirs) on ne peut pas les exercer.</w:t>
      </w:r>
    </w:p>
    <w:p w14:paraId="42F0859E" w14:textId="3A38452C" w:rsidR="00AB4084" w:rsidRPr="00AB4084" w:rsidRDefault="00AB4084" w:rsidP="00612601">
      <w:pPr>
        <w:jc w:val="both"/>
        <w:rPr>
          <w:rFonts w:ascii="Arial Narrow" w:hAnsi="Arial Narrow"/>
          <w:sz w:val="24"/>
          <w:szCs w:val="24"/>
        </w:rPr>
      </w:pPr>
      <w:r w:rsidRPr="00AB4084">
        <w:rPr>
          <w:rFonts w:ascii="Arial Narrow" w:hAnsi="Arial Narrow"/>
          <w:sz w:val="24"/>
          <w:szCs w:val="24"/>
        </w:rPr>
        <w:t xml:space="preserve">Les organisations de la société civile doivent poursuivre leurs campagnes de plaidoyer auprès du gouvernement, des parlementaires et des bailleurs de fonds. </w:t>
      </w:r>
      <w:r>
        <w:rPr>
          <w:rFonts w:ascii="Arial Narrow" w:hAnsi="Arial Narrow"/>
          <w:sz w:val="24"/>
          <w:szCs w:val="24"/>
        </w:rPr>
        <w:t>L</w:t>
      </w:r>
      <w:r w:rsidRPr="00AB4084">
        <w:rPr>
          <w:rFonts w:ascii="Arial Narrow" w:hAnsi="Arial Narrow"/>
          <w:sz w:val="24"/>
          <w:szCs w:val="24"/>
        </w:rPr>
        <w:t>es OSC favorisent un environnement où la transparence devient un pilier essentiel de la vie publique</w:t>
      </w:r>
      <w:r>
        <w:rPr>
          <w:rFonts w:ascii="Arial Narrow" w:hAnsi="Arial Narrow"/>
          <w:sz w:val="24"/>
          <w:szCs w:val="24"/>
        </w:rPr>
        <w:t xml:space="preserve"> lorsqu’elles soutiennent </w:t>
      </w:r>
      <w:r w:rsidRPr="00AB4084">
        <w:rPr>
          <w:rFonts w:ascii="Arial Narrow" w:hAnsi="Arial Narrow"/>
          <w:sz w:val="24"/>
          <w:szCs w:val="24"/>
        </w:rPr>
        <w:t xml:space="preserve">la lutte contre la corruption et </w:t>
      </w:r>
      <w:r>
        <w:rPr>
          <w:rFonts w:ascii="Arial Narrow" w:hAnsi="Arial Narrow"/>
          <w:sz w:val="24"/>
          <w:szCs w:val="24"/>
        </w:rPr>
        <w:t xml:space="preserve">font du </w:t>
      </w:r>
      <w:r w:rsidRPr="00AB4084">
        <w:rPr>
          <w:rFonts w:ascii="Arial Narrow" w:hAnsi="Arial Narrow"/>
          <w:sz w:val="24"/>
          <w:szCs w:val="24"/>
        </w:rPr>
        <w:t xml:space="preserve">principe de redevabilité </w:t>
      </w:r>
      <w:r>
        <w:rPr>
          <w:rFonts w:ascii="Arial Narrow" w:hAnsi="Arial Narrow"/>
          <w:sz w:val="24"/>
          <w:szCs w:val="24"/>
        </w:rPr>
        <w:t xml:space="preserve">un cheval de bataille </w:t>
      </w:r>
      <w:r w:rsidRPr="00AB4084">
        <w:rPr>
          <w:rFonts w:ascii="Arial Narrow" w:hAnsi="Arial Narrow"/>
          <w:sz w:val="24"/>
          <w:szCs w:val="24"/>
        </w:rPr>
        <w:t>à tous les niveaux de gouvernance. Les parlementaires, de leur côté, détiennent la prérogative d’initier et de voter les lois ; ils gagneraient donc à adopter une loi forte sur l’accès à l’information publique. Ce type de législation non seulement renforcerait le contrôle citoyen et le pouvoir des OSC, mais pourrait également être inspiré par l’expérience de pays ayant déjà mis en œuvre de telles réformes.</w:t>
      </w:r>
    </w:p>
    <w:p w14:paraId="3F4ECF41" w14:textId="1D13F136" w:rsidR="00AB4084" w:rsidRPr="00AB4084" w:rsidRDefault="00AB4084" w:rsidP="00612601">
      <w:pPr>
        <w:jc w:val="both"/>
        <w:rPr>
          <w:rFonts w:ascii="Arial Narrow" w:hAnsi="Arial Narrow"/>
          <w:sz w:val="24"/>
          <w:szCs w:val="24"/>
        </w:rPr>
      </w:pPr>
      <w:r w:rsidRPr="00AB4084">
        <w:rPr>
          <w:rFonts w:ascii="Arial Narrow" w:hAnsi="Arial Narrow"/>
          <w:sz w:val="24"/>
          <w:szCs w:val="24"/>
        </w:rPr>
        <w:t xml:space="preserve">Le gouvernement pourrait aussi initier une loi modificative pour améliorer les dispositions actuelles sur l’accès à l’information. Cela permettrait au Bénin de se conformer aux critères d’éligibilité pour adhérer au Partenariat pour un gouvernement ouvert (PGO). </w:t>
      </w:r>
      <w:r w:rsidR="00210312">
        <w:rPr>
          <w:rFonts w:ascii="Arial Narrow" w:hAnsi="Arial Narrow"/>
          <w:sz w:val="24"/>
          <w:szCs w:val="24"/>
        </w:rPr>
        <w:t>L’adhésion sera aussi facilitée par l</w:t>
      </w:r>
      <w:r w:rsidRPr="00AB4084">
        <w:rPr>
          <w:rFonts w:ascii="Arial Narrow" w:hAnsi="Arial Narrow"/>
          <w:sz w:val="24"/>
          <w:szCs w:val="24"/>
        </w:rPr>
        <w:t xml:space="preserve">a publication d’un rapport d’audit par la Cour des comptes, </w:t>
      </w:r>
      <w:r w:rsidR="00210312">
        <w:rPr>
          <w:rFonts w:ascii="Arial Narrow" w:hAnsi="Arial Narrow"/>
          <w:sz w:val="24"/>
          <w:szCs w:val="24"/>
        </w:rPr>
        <w:t xml:space="preserve">avec une part active des </w:t>
      </w:r>
      <w:r w:rsidRPr="00AB4084">
        <w:rPr>
          <w:rFonts w:ascii="Arial Narrow" w:hAnsi="Arial Narrow"/>
          <w:sz w:val="24"/>
          <w:szCs w:val="24"/>
        </w:rPr>
        <w:t>acteurs de la société civile</w:t>
      </w:r>
      <w:r w:rsidR="00210312">
        <w:rPr>
          <w:rFonts w:ascii="Arial Narrow" w:hAnsi="Arial Narrow"/>
          <w:sz w:val="24"/>
          <w:szCs w:val="24"/>
        </w:rPr>
        <w:t>.</w:t>
      </w:r>
      <w:r w:rsidRPr="00AB4084">
        <w:rPr>
          <w:rFonts w:ascii="Arial Narrow" w:hAnsi="Arial Narrow"/>
          <w:sz w:val="24"/>
          <w:szCs w:val="24"/>
        </w:rPr>
        <w:t xml:space="preserve"> </w:t>
      </w:r>
      <w:r w:rsidR="00210312">
        <w:rPr>
          <w:rFonts w:ascii="Arial Narrow" w:hAnsi="Arial Narrow"/>
          <w:sz w:val="24"/>
          <w:szCs w:val="24"/>
        </w:rPr>
        <w:t xml:space="preserve">Ces derniers </w:t>
      </w:r>
      <w:r w:rsidR="00210312" w:rsidRPr="00AB4084">
        <w:rPr>
          <w:rFonts w:ascii="Arial Narrow" w:hAnsi="Arial Narrow"/>
          <w:sz w:val="24"/>
          <w:szCs w:val="24"/>
        </w:rPr>
        <w:t>peuvent</w:t>
      </w:r>
      <w:r w:rsidRPr="00AB4084">
        <w:rPr>
          <w:rFonts w:ascii="Arial Narrow" w:hAnsi="Arial Narrow"/>
          <w:sz w:val="24"/>
          <w:szCs w:val="24"/>
        </w:rPr>
        <w:t xml:space="preserve"> </w:t>
      </w:r>
      <w:r w:rsidR="00210312">
        <w:rPr>
          <w:rFonts w:ascii="Arial Narrow" w:hAnsi="Arial Narrow"/>
          <w:sz w:val="24"/>
          <w:szCs w:val="24"/>
        </w:rPr>
        <w:t xml:space="preserve">bien </w:t>
      </w:r>
      <w:r w:rsidRPr="00AB4084">
        <w:rPr>
          <w:rFonts w:ascii="Arial Narrow" w:hAnsi="Arial Narrow"/>
          <w:sz w:val="24"/>
          <w:szCs w:val="24"/>
        </w:rPr>
        <w:t xml:space="preserve">se référer aux accords internationaux </w:t>
      </w:r>
      <w:r w:rsidR="00210312">
        <w:rPr>
          <w:rFonts w:ascii="Arial Narrow" w:hAnsi="Arial Narrow"/>
          <w:sz w:val="24"/>
          <w:szCs w:val="24"/>
        </w:rPr>
        <w:t xml:space="preserve">qui </w:t>
      </w:r>
      <w:r w:rsidRPr="00AB4084">
        <w:rPr>
          <w:rFonts w:ascii="Arial Narrow" w:hAnsi="Arial Narrow"/>
          <w:sz w:val="24"/>
          <w:szCs w:val="24"/>
        </w:rPr>
        <w:t>recommand</w:t>
      </w:r>
      <w:r w:rsidR="00210312">
        <w:rPr>
          <w:rFonts w:ascii="Arial Narrow" w:hAnsi="Arial Narrow"/>
          <w:sz w:val="24"/>
          <w:szCs w:val="24"/>
        </w:rPr>
        <w:t>ent</w:t>
      </w:r>
      <w:r w:rsidRPr="00AB4084">
        <w:rPr>
          <w:rFonts w:ascii="Arial Narrow" w:hAnsi="Arial Narrow"/>
          <w:sz w:val="24"/>
          <w:szCs w:val="24"/>
        </w:rPr>
        <w:t xml:space="preserve"> l’inclusion de la société civile dans la gouvernance</w:t>
      </w:r>
      <w:r w:rsidR="00210312">
        <w:rPr>
          <w:rFonts w:ascii="Arial Narrow" w:hAnsi="Arial Narrow"/>
          <w:sz w:val="24"/>
          <w:szCs w:val="24"/>
        </w:rPr>
        <w:t xml:space="preserve"> pour renforcer </w:t>
      </w:r>
      <w:r w:rsidRPr="00AB4084">
        <w:rPr>
          <w:rFonts w:ascii="Arial Narrow" w:hAnsi="Arial Narrow"/>
          <w:sz w:val="24"/>
          <w:szCs w:val="24"/>
        </w:rPr>
        <w:t>leur position dans les actions de lobbying et de plaidoyer.</w:t>
      </w:r>
    </w:p>
    <w:p w14:paraId="4F560764" w14:textId="06B50232" w:rsidR="00210312" w:rsidRPr="00612601" w:rsidRDefault="00191A9A"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5.1.</w:t>
      </w:r>
      <w:r>
        <w:rPr>
          <w:rFonts w:ascii="Arial Narrow" w:hAnsi="Arial Narrow"/>
          <w:b/>
          <w:bCs/>
          <w:color w:val="auto"/>
          <w:lang w:eastAsia="fr-FR"/>
        </w:rPr>
        <w:t>2</w:t>
      </w:r>
      <w:r w:rsidRPr="00612601">
        <w:rPr>
          <w:rFonts w:ascii="Arial Narrow" w:hAnsi="Arial Narrow"/>
          <w:b/>
          <w:bCs/>
          <w:color w:val="auto"/>
          <w:lang w:eastAsia="fr-FR"/>
        </w:rPr>
        <w:t>.</w:t>
      </w:r>
      <w:r>
        <w:rPr>
          <w:rFonts w:ascii="Arial Narrow" w:hAnsi="Arial Narrow"/>
          <w:b/>
          <w:bCs/>
          <w:color w:val="auto"/>
          <w:lang w:eastAsia="fr-FR"/>
        </w:rPr>
        <w:t>4</w:t>
      </w:r>
      <w:r w:rsidR="00864E83" w:rsidRPr="00612601">
        <w:rPr>
          <w:rFonts w:ascii="Arial Narrow" w:hAnsi="Arial Narrow"/>
          <w:b/>
          <w:bCs/>
          <w:color w:val="auto"/>
          <w:lang w:eastAsia="fr-FR"/>
        </w:rPr>
        <w:t xml:space="preserve"> </w:t>
      </w:r>
      <w:r w:rsidR="00210312" w:rsidRPr="00612601">
        <w:rPr>
          <w:rFonts w:ascii="Arial Narrow" w:hAnsi="Arial Narrow"/>
          <w:b/>
          <w:bCs/>
          <w:color w:val="auto"/>
          <w:lang w:eastAsia="fr-FR"/>
        </w:rPr>
        <w:t>Actualisation continue et multidimensionnelle des capacités des OSC</w:t>
      </w:r>
    </w:p>
    <w:p w14:paraId="50E40D71" w14:textId="52379E51" w:rsidR="000A272D" w:rsidRPr="00612601" w:rsidRDefault="00210312" w:rsidP="00612601">
      <w:pPr>
        <w:jc w:val="both"/>
        <w:rPr>
          <w:rFonts w:ascii="Arial Narrow" w:hAnsi="Arial Narrow"/>
          <w:sz w:val="24"/>
          <w:szCs w:val="24"/>
        </w:rPr>
      </w:pPr>
      <w:r>
        <w:rPr>
          <w:rFonts w:ascii="Arial Narrow" w:hAnsi="Arial Narrow"/>
          <w:sz w:val="24"/>
          <w:szCs w:val="24"/>
        </w:rPr>
        <w:t>D</w:t>
      </w:r>
      <w:r w:rsidR="00AB4084" w:rsidRPr="00AB4084">
        <w:rPr>
          <w:rFonts w:ascii="Arial Narrow" w:hAnsi="Arial Narrow"/>
          <w:sz w:val="24"/>
          <w:szCs w:val="24"/>
        </w:rPr>
        <w:t xml:space="preserve">e nombreux efforts pour renforcer les capacités des OSC sont déjà en cours, notamment par le </w:t>
      </w:r>
      <w:r w:rsidR="001457E7">
        <w:rPr>
          <w:rFonts w:ascii="Arial Narrow" w:hAnsi="Arial Narrow"/>
          <w:sz w:val="24"/>
          <w:szCs w:val="24"/>
        </w:rPr>
        <w:tab/>
      </w:r>
      <w:r w:rsidR="00AB4084" w:rsidRPr="00AB4084">
        <w:rPr>
          <w:rFonts w:ascii="Arial Narrow" w:hAnsi="Arial Narrow"/>
          <w:sz w:val="24"/>
          <w:szCs w:val="24"/>
        </w:rPr>
        <w:t xml:space="preserve">biais de rencontres, de formations, et d’activités diverses. La professionnalisation des OSC et l’assainissement de leur milieu contribuent aussi à la structuration du secteur, soutenue par l'accompagnement des partenaires techniques et financiers (PTF). Cependant, la question du financement demeure sensible : un soutien stable et durable </w:t>
      </w:r>
      <w:r>
        <w:rPr>
          <w:rFonts w:ascii="Arial Narrow" w:hAnsi="Arial Narrow"/>
          <w:sz w:val="24"/>
          <w:szCs w:val="24"/>
        </w:rPr>
        <w:t xml:space="preserve">aussi bien des </w:t>
      </w:r>
      <w:r w:rsidR="00AB4084" w:rsidRPr="00AB4084">
        <w:rPr>
          <w:rFonts w:ascii="Arial Narrow" w:hAnsi="Arial Narrow"/>
          <w:sz w:val="24"/>
          <w:szCs w:val="24"/>
        </w:rPr>
        <w:t>PTF</w:t>
      </w:r>
      <w:r>
        <w:rPr>
          <w:rFonts w:ascii="Arial Narrow" w:hAnsi="Arial Narrow"/>
          <w:sz w:val="24"/>
          <w:szCs w:val="24"/>
        </w:rPr>
        <w:t xml:space="preserve"> que des pouvoirs publics </w:t>
      </w:r>
      <w:r w:rsidR="00AB4084" w:rsidRPr="00AB4084">
        <w:rPr>
          <w:rFonts w:ascii="Arial Narrow" w:hAnsi="Arial Narrow"/>
          <w:sz w:val="24"/>
          <w:szCs w:val="24"/>
        </w:rPr>
        <w:t xml:space="preserve">est crucial pour préserver </w:t>
      </w:r>
      <w:r>
        <w:rPr>
          <w:rFonts w:ascii="Arial Narrow" w:hAnsi="Arial Narrow"/>
          <w:sz w:val="24"/>
          <w:szCs w:val="24"/>
        </w:rPr>
        <w:t>un</w:t>
      </w:r>
      <w:r w:rsidR="00AB4084" w:rsidRPr="00AB4084">
        <w:rPr>
          <w:rFonts w:ascii="Arial Narrow" w:hAnsi="Arial Narrow"/>
          <w:sz w:val="24"/>
          <w:szCs w:val="24"/>
        </w:rPr>
        <w:t xml:space="preserve"> environnement collaboratif</w:t>
      </w:r>
      <w:r>
        <w:rPr>
          <w:rFonts w:ascii="Arial Narrow" w:hAnsi="Arial Narrow"/>
          <w:sz w:val="24"/>
          <w:szCs w:val="24"/>
        </w:rPr>
        <w:t>.</w:t>
      </w:r>
    </w:p>
    <w:p w14:paraId="245B19E8" w14:textId="46B53ADD" w:rsidR="007F244A" w:rsidRPr="00612601" w:rsidRDefault="000A272D" w:rsidP="00612601">
      <w:pPr>
        <w:jc w:val="both"/>
        <w:rPr>
          <w:rFonts w:ascii="Arial Narrow" w:hAnsi="Arial Narrow"/>
          <w:sz w:val="24"/>
          <w:szCs w:val="24"/>
        </w:rPr>
      </w:pPr>
      <w:r w:rsidRPr="00612601">
        <w:rPr>
          <w:rFonts w:ascii="Arial Narrow" w:hAnsi="Arial Narrow"/>
          <w:sz w:val="24"/>
          <w:szCs w:val="24"/>
        </w:rPr>
        <w:t xml:space="preserve">Au regard de tout ce qui précède, et malgré les efforts fournis, le Bénin peine à adhérer pleinement au partenariat pour un gouvernement ouvert. La cartographie des acteurs permettra </w:t>
      </w:r>
      <w:r w:rsidR="001457E7">
        <w:rPr>
          <w:rFonts w:ascii="Arial Narrow" w:hAnsi="Arial Narrow"/>
          <w:sz w:val="24"/>
          <w:szCs w:val="24"/>
        </w:rPr>
        <w:tab/>
      </w:r>
      <w:r w:rsidRPr="00612601">
        <w:rPr>
          <w:rFonts w:ascii="Arial Narrow" w:hAnsi="Arial Narrow"/>
          <w:sz w:val="24"/>
          <w:szCs w:val="24"/>
        </w:rPr>
        <w:t>donc de recenser les acteurs intervenant dans le secteur de la gouvernance en vue du renforcement de leurs capacités pour une plus grande efficacité.</w:t>
      </w:r>
    </w:p>
    <w:p w14:paraId="77A7C297" w14:textId="4053A734" w:rsidR="00827C1C" w:rsidRPr="00612601" w:rsidRDefault="00864E83" w:rsidP="00612601">
      <w:pPr>
        <w:pStyle w:val="Titre2"/>
        <w:spacing w:before="120" w:after="60"/>
        <w:rPr>
          <w:rFonts w:ascii="Arial Narrow" w:hAnsi="Arial Narrow"/>
          <w:b/>
          <w:bCs/>
          <w:color w:val="auto"/>
          <w:sz w:val="24"/>
          <w:szCs w:val="24"/>
        </w:rPr>
      </w:pPr>
      <w:bookmarkStart w:id="51" w:name="_Toc179554623"/>
      <w:bookmarkStart w:id="52" w:name="_Toc183733573"/>
      <w:r w:rsidRPr="00612601">
        <w:rPr>
          <w:rFonts w:ascii="Arial Narrow" w:hAnsi="Arial Narrow"/>
          <w:b/>
          <w:bCs/>
          <w:color w:val="auto"/>
          <w:sz w:val="24"/>
          <w:szCs w:val="24"/>
        </w:rPr>
        <w:t xml:space="preserve">5.2 </w:t>
      </w:r>
      <w:r w:rsidR="00F11820" w:rsidRPr="009F19D0">
        <w:rPr>
          <w:rFonts w:ascii="Arial Narrow" w:hAnsi="Arial Narrow"/>
          <w:b/>
          <w:bCs/>
          <w:color w:val="auto"/>
          <w:sz w:val="24"/>
          <w:szCs w:val="24"/>
        </w:rPr>
        <w:t>Profil et répartition des OSC</w:t>
      </w:r>
      <w:bookmarkEnd w:id="51"/>
      <w:bookmarkEnd w:id="52"/>
    </w:p>
    <w:p w14:paraId="3918EEBA" w14:textId="3C3DAE91" w:rsidR="00932709" w:rsidRDefault="00C0333A" w:rsidP="008229B6">
      <w:pPr>
        <w:spacing w:after="100" w:afterAutospacing="1" w:line="276" w:lineRule="auto"/>
        <w:jc w:val="both"/>
        <w:rPr>
          <w:rFonts w:ascii="Arial Narrow" w:hAnsi="Arial Narrow"/>
          <w:sz w:val="24"/>
          <w:szCs w:val="24"/>
        </w:rPr>
      </w:pPr>
      <w:r w:rsidRPr="009F19D0">
        <w:rPr>
          <w:rFonts w:ascii="Arial Narrow" w:hAnsi="Arial Narrow"/>
          <w:sz w:val="24"/>
          <w:szCs w:val="24"/>
        </w:rPr>
        <w:t xml:space="preserve">Le fichier Excel joint à ce rapport présente le profil détaillé des Organisations de la Société Civile (OSC) </w:t>
      </w:r>
      <w:r w:rsidR="007F244A">
        <w:rPr>
          <w:rFonts w:ascii="Arial Narrow" w:hAnsi="Arial Narrow"/>
          <w:sz w:val="24"/>
          <w:szCs w:val="24"/>
        </w:rPr>
        <w:t>ayant pris part à l’enquête</w:t>
      </w:r>
      <w:r w:rsidRPr="009F19D0">
        <w:rPr>
          <w:rFonts w:ascii="Arial Narrow" w:hAnsi="Arial Narrow"/>
          <w:sz w:val="24"/>
          <w:szCs w:val="24"/>
        </w:rPr>
        <w:t xml:space="preserve">. </w:t>
      </w:r>
      <w:r w:rsidR="007F244A">
        <w:rPr>
          <w:rFonts w:ascii="Arial Narrow" w:hAnsi="Arial Narrow"/>
          <w:sz w:val="24"/>
          <w:szCs w:val="24"/>
        </w:rPr>
        <w:t xml:space="preserve">Il </w:t>
      </w:r>
      <w:r w:rsidRPr="009F19D0">
        <w:rPr>
          <w:rFonts w:ascii="Arial Narrow" w:hAnsi="Arial Narrow"/>
          <w:sz w:val="24"/>
          <w:szCs w:val="24"/>
        </w:rPr>
        <w:t xml:space="preserve">contient des informations essentielles, telles que la dénomination de chaque OSC, son numéro de téléphone, son adresse email, sa localisation géographique, sa date de création, son numéro d’enregistrement officiel, ainsi que son axe d’intervention. </w:t>
      </w:r>
      <w:r w:rsidR="007F244A">
        <w:rPr>
          <w:rFonts w:ascii="Arial Narrow" w:hAnsi="Arial Narrow"/>
          <w:sz w:val="24"/>
          <w:szCs w:val="24"/>
        </w:rPr>
        <w:t xml:space="preserve">Il comporte </w:t>
      </w:r>
      <w:r w:rsidRPr="009F19D0">
        <w:rPr>
          <w:rFonts w:ascii="Arial Narrow" w:hAnsi="Arial Narrow"/>
          <w:sz w:val="24"/>
          <w:szCs w:val="24"/>
        </w:rPr>
        <w:t xml:space="preserve">la fonction du répondant pour chaque organisation </w:t>
      </w:r>
      <w:r w:rsidR="007F244A">
        <w:rPr>
          <w:rFonts w:ascii="Arial Narrow" w:hAnsi="Arial Narrow"/>
          <w:sz w:val="24"/>
          <w:szCs w:val="24"/>
        </w:rPr>
        <w:t>de même que</w:t>
      </w:r>
      <w:r w:rsidR="007F244A" w:rsidRPr="009F19D0">
        <w:rPr>
          <w:rFonts w:ascii="Arial Narrow" w:hAnsi="Arial Narrow"/>
          <w:sz w:val="24"/>
          <w:szCs w:val="24"/>
        </w:rPr>
        <w:t xml:space="preserve"> </w:t>
      </w:r>
      <w:r w:rsidRPr="009F19D0">
        <w:rPr>
          <w:rFonts w:ascii="Arial Narrow" w:hAnsi="Arial Narrow"/>
          <w:sz w:val="24"/>
          <w:szCs w:val="24"/>
        </w:rPr>
        <w:t>les coordonnées de la personne de contact principale. Ces informations offrent une vue d'ensemble des OSC répertoriées</w:t>
      </w:r>
      <w:r w:rsidR="007F244A">
        <w:rPr>
          <w:rFonts w:ascii="Arial Narrow" w:hAnsi="Arial Narrow"/>
          <w:sz w:val="24"/>
          <w:szCs w:val="24"/>
        </w:rPr>
        <w:t>. Il sera par conséquent, assez aisé dans le futur, d’entrer en relation et de collaborer avec elles.</w:t>
      </w:r>
    </w:p>
    <w:p w14:paraId="3BE192D2" w14:textId="7D74D2B8" w:rsidR="00932709" w:rsidRPr="00612601" w:rsidRDefault="00932709" w:rsidP="00612601">
      <w:pPr>
        <w:pStyle w:val="Titre2"/>
        <w:spacing w:before="120" w:after="60"/>
        <w:rPr>
          <w:rFonts w:ascii="Arial Narrow" w:hAnsi="Arial Narrow"/>
          <w:b/>
          <w:bCs/>
          <w:color w:val="auto"/>
          <w:sz w:val="24"/>
          <w:szCs w:val="24"/>
        </w:rPr>
      </w:pPr>
      <w:bookmarkStart w:id="53" w:name="_Toc183733574"/>
      <w:r w:rsidRPr="00612601">
        <w:rPr>
          <w:rFonts w:ascii="Arial Narrow" w:hAnsi="Arial Narrow"/>
          <w:b/>
          <w:bCs/>
          <w:color w:val="auto"/>
          <w:sz w:val="24"/>
          <w:szCs w:val="24"/>
        </w:rPr>
        <w:t>5.</w:t>
      </w:r>
      <w:r w:rsidR="00493485" w:rsidRPr="00612601">
        <w:rPr>
          <w:rFonts w:ascii="Arial Narrow" w:hAnsi="Arial Narrow"/>
          <w:b/>
          <w:bCs/>
          <w:color w:val="auto"/>
          <w:sz w:val="24"/>
          <w:szCs w:val="24"/>
        </w:rPr>
        <w:t>3</w:t>
      </w:r>
      <w:r w:rsidRPr="00612601">
        <w:rPr>
          <w:rFonts w:ascii="Arial Narrow" w:hAnsi="Arial Narrow"/>
          <w:b/>
          <w:bCs/>
          <w:color w:val="auto"/>
          <w:sz w:val="24"/>
          <w:szCs w:val="24"/>
        </w:rPr>
        <w:t>. Cartographie</w:t>
      </w:r>
      <w:bookmarkEnd w:id="53"/>
    </w:p>
    <w:p w14:paraId="53272095" w14:textId="71B73E1D" w:rsidR="00211482" w:rsidRPr="00612601" w:rsidRDefault="00211482" w:rsidP="00612601">
      <w:pPr>
        <w:pStyle w:val="Titre3"/>
        <w:spacing w:before="120" w:after="60"/>
        <w:rPr>
          <w:rFonts w:ascii="Arial Narrow" w:hAnsi="Arial Narrow"/>
          <w:b/>
          <w:bCs/>
          <w:color w:val="auto"/>
          <w:sz w:val="22"/>
          <w:szCs w:val="22"/>
          <w:lang w:eastAsia="fr-FR"/>
        </w:rPr>
      </w:pPr>
      <w:bookmarkStart w:id="54" w:name="_Toc183733575"/>
      <w:r w:rsidRPr="00612601">
        <w:rPr>
          <w:rFonts w:ascii="Arial Narrow" w:hAnsi="Arial Narrow"/>
          <w:b/>
          <w:bCs/>
          <w:color w:val="auto"/>
          <w:sz w:val="22"/>
          <w:szCs w:val="22"/>
          <w:lang w:eastAsia="fr-FR"/>
        </w:rPr>
        <w:t>5.3.1 Présentation des cartes spécifiques réalisées</w:t>
      </w:r>
      <w:bookmarkEnd w:id="54"/>
    </w:p>
    <w:p w14:paraId="70E63419" w14:textId="34B02DEF" w:rsidR="00484C86" w:rsidRPr="00484C86" w:rsidRDefault="00D006A0" w:rsidP="00D006A0">
      <w:pPr>
        <w:spacing w:before="100" w:beforeAutospacing="1" w:after="100" w:afterAutospacing="1" w:line="276" w:lineRule="auto"/>
        <w:jc w:val="both"/>
        <w:rPr>
          <w:rFonts w:ascii="Arial Narrow" w:hAnsi="Arial Narrow"/>
          <w:sz w:val="24"/>
          <w:szCs w:val="24"/>
        </w:rPr>
      </w:pPr>
      <w:r w:rsidRPr="00D006A0">
        <w:rPr>
          <w:rFonts w:ascii="Arial Narrow" w:hAnsi="Arial Narrow"/>
          <w:sz w:val="24"/>
          <w:szCs w:val="24"/>
        </w:rPr>
        <w:t xml:space="preserve">Les cartes </w:t>
      </w:r>
      <w:r>
        <w:rPr>
          <w:rFonts w:ascii="Arial Narrow" w:hAnsi="Arial Narrow"/>
          <w:sz w:val="24"/>
          <w:szCs w:val="24"/>
        </w:rPr>
        <w:t xml:space="preserve">produites </w:t>
      </w:r>
      <w:r w:rsidRPr="00D006A0">
        <w:rPr>
          <w:rFonts w:ascii="Arial Narrow" w:hAnsi="Arial Narrow"/>
          <w:sz w:val="24"/>
          <w:szCs w:val="24"/>
        </w:rPr>
        <w:t xml:space="preserve">illustrent la répartition géographique des Organisations de la Société Civile qui ont participé à cette étude. Elles mettent en évidence la diversité et la localisation des OSC engagées dans les domaines de la transparence financière, la lutte contre la corruption, l’accès à l’information et de la participation citoyenne au Bénin. Cette visualisation permet non seulement de </w:t>
      </w:r>
      <w:r>
        <w:rPr>
          <w:rFonts w:ascii="Arial Narrow" w:hAnsi="Arial Narrow"/>
          <w:sz w:val="24"/>
          <w:szCs w:val="24"/>
        </w:rPr>
        <w:t xml:space="preserve">se représenter </w:t>
      </w:r>
      <w:r w:rsidRPr="00D006A0">
        <w:rPr>
          <w:rFonts w:ascii="Arial Narrow" w:hAnsi="Arial Narrow"/>
          <w:sz w:val="24"/>
          <w:szCs w:val="24"/>
        </w:rPr>
        <w:t>l</w:t>
      </w:r>
      <w:r>
        <w:rPr>
          <w:rFonts w:ascii="Arial Narrow" w:hAnsi="Arial Narrow"/>
          <w:sz w:val="24"/>
          <w:szCs w:val="24"/>
        </w:rPr>
        <w:t>e</w:t>
      </w:r>
      <w:r w:rsidRPr="00D006A0">
        <w:rPr>
          <w:rFonts w:ascii="Arial Narrow" w:hAnsi="Arial Narrow"/>
          <w:sz w:val="24"/>
          <w:szCs w:val="24"/>
        </w:rPr>
        <w:t xml:space="preserve"> </w:t>
      </w:r>
      <w:r>
        <w:rPr>
          <w:rFonts w:ascii="Arial Narrow" w:hAnsi="Arial Narrow"/>
          <w:sz w:val="24"/>
          <w:szCs w:val="24"/>
        </w:rPr>
        <w:t>positionnement</w:t>
      </w:r>
      <w:r w:rsidRPr="00D006A0">
        <w:rPr>
          <w:rFonts w:ascii="Arial Narrow" w:hAnsi="Arial Narrow"/>
          <w:sz w:val="24"/>
          <w:szCs w:val="24"/>
        </w:rPr>
        <w:t xml:space="preserve"> des OSC à travers le pays, mais aussi d’identifier les zones où leur implication pourrait être renforcée. L’analyse de cette carte fournira des informations de choix pour les décideurs, les bailleurs de fonds et les OSC elles-mêmes</w:t>
      </w:r>
      <w:r>
        <w:rPr>
          <w:rFonts w:ascii="Arial Narrow" w:hAnsi="Arial Narrow"/>
          <w:sz w:val="24"/>
          <w:szCs w:val="24"/>
        </w:rPr>
        <w:t>. Elle est susceptible d’o</w:t>
      </w:r>
      <w:r w:rsidRPr="00D006A0">
        <w:rPr>
          <w:rFonts w:ascii="Arial Narrow" w:hAnsi="Arial Narrow"/>
          <w:sz w:val="24"/>
          <w:szCs w:val="24"/>
        </w:rPr>
        <w:t>rient</w:t>
      </w:r>
      <w:r>
        <w:rPr>
          <w:rFonts w:ascii="Arial Narrow" w:hAnsi="Arial Narrow"/>
          <w:sz w:val="24"/>
          <w:szCs w:val="24"/>
        </w:rPr>
        <w:t>er</w:t>
      </w:r>
      <w:r w:rsidRPr="00D006A0">
        <w:rPr>
          <w:rFonts w:ascii="Arial Narrow" w:hAnsi="Arial Narrow"/>
          <w:sz w:val="24"/>
          <w:szCs w:val="24"/>
        </w:rPr>
        <w:t xml:space="preserve"> les efforts de collaboration et d’engagement stratégique dans les différentes régions du pays</w:t>
      </w:r>
      <w:r>
        <w:rPr>
          <w:rFonts w:ascii="Arial Narrow" w:hAnsi="Arial Narrow"/>
          <w:sz w:val="24"/>
          <w:szCs w:val="24"/>
        </w:rPr>
        <w:t>.</w:t>
      </w:r>
    </w:p>
    <w:p w14:paraId="495D67A0" w14:textId="77777777" w:rsidR="00EA19CB" w:rsidRDefault="00EA19CB" w:rsidP="00932709">
      <w:pPr>
        <w:spacing w:before="100" w:beforeAutospacing="1" w:after="100" w:afterAutospacing="1" w:line="276" w:lineRule="auto"/>
        <w:jc w:val="both"/>
        <w:rPr>
          <w:rFonts w:ascii="Arial Narrow" w:hAnsi="Arial Narrow"/>
          <w:sz w:val="24"/>
          <w:szCs w:val="24"/>
        </w:rPr>
      </w:pPr>
    </w:p>
    <w:p w14:paraId="57CA55AF" w14:textId="2FFA5EBA" w:rsidR="00932709" w:rsidRDefault="00EA19CB" w:rsidP="1D36DD70">
      <w:pPr>
        <w:spacing w:before="100" w:beforeAutospacing="1" w:after="100" w:afterAutospacing="1" w:line="276" w:lineRule="auto"/>
        <w:jc w:val="both"/>
        <w:rPr>
          <w:rFonts w:ascii="Arial Narrow" w:hAnsi="Arial Narrow"/>
          <w:sz w:val="24"/>
          <w:szCs w:val="24"/>
        </w:rPr>
      </w:pPr>
      <w:r>
        <w:rPr>
          <w:rFonts w:ascii="Arial Narrow" w:hAnsi="Arial Narrow"/>
          <w:noProof/>
          <w:sz w:val="24"/>
          <w:szCs w:val="24"/>
        </w:rPr>
        <w:drawing>
          <wp:inline distT="0" distB="0" distL="0" distR="0" wp14:anchorId="3310C45D" wp14:editId="03394268">
            <wp:extent cx="5743575" cy="2990850"/>
            <wp:effectExtent l="0" t="0" r="0" b="19050"/>
            <wp:docPr id="665194220" name="Diagramme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6686BECF" w14:textId="4091394E" w:rsidR="00932709" w:rsidRPr="009F19D0" w:rsidRDefault="00D006A0" w:rsidP="00D006A0">
      <w:pPr>
        <w:spacing w:before="100" w:beforeAutospacing="1" w:after="100" w:afterAutospacing="1" w:line="276" w:lineRule="auto"/>
        <w:jc w:val="both"/>
        <w:rPr>
          <w:rFonts w:ascii="Arial Narrow" w:hAnsi="Arial Narrow"/>
          <w:sz w:val="24"/>
          <w:szCs w:val="24"/>
        </w:rPr>
      </w:pPr>
      <w:r>
        <w:rPr>
          <w:rFonts w:ascii="Arial Narrow" w:hAnsi="Arial Narrow"/>
          <w:sz w:val="24"/>
          <w:szCs w:val="24"/>
        </w:rPr>
        <w:t>Les cartes sont ci-après présentées.</w:t>
      </w:r>
    </w:p>
    <w:p w14:paraId="66E1D208" w14:textId="4266098D" w:rsidR="00B43E5C" w:rsidRPr="009F19D0" w:rsidRDefault="00B43E5C" w:rsidP="008229B6">
      <w:pPr>
        <w:pStyle w:val="Titre1"/>
        <w:spacing w:line="276" w:lineRule="auto"/>
        <w:jc w:val="both"/>
        <w:rPr>
          <w:rFonts w:ascii="Arial Narrow" w:hAnsi="Arial Narrow"/>
          <w:b/>
          <w:bCs/>
          <w:color w:val="auto"/>
          <w:sz w:val="24"/>
          <w:szCs w:val="24"/>
        </w:rPr>
      </w:pPr>
      <w:bookmarkStart w:id="55" w:name="_Toc183733576"/>
      <w:bookmarkStart w:id="56" w:name="_Toc178955314"/>
      <w:bookmarkStart w:id="57" w:name="_Toc179990980"/>
      <w:bookmarkStart w:id="58" w:name="_Toc179997707"/>
      <w:r w:rsidRPr="00531F28">
        <w:rPr>
          <w:rFonts w:ascii="Arial Narrow" w:hAnsi="Arial Narrow"/>
          <w:b/>
          <w:bCs/>
          <w:color w:val="auto"/>
          <w:sz w:val="24"/>
          <w:szCs w:val="24"/>
        </w:rPr>
        <w:t xml:space="preserve">Carte 1 : OSC œuvrant </w:t>
      </w:r>
      <w:r w:rsidR="004253CD" w:rsidRPr="00531F28">
        <w:rPr>
          <w:rFonts w:ascii="Arial Narrow" w:hAnsi="Arial Narrow"/>
          <w:b/>
          <w:bCs/>
          <w:color w:val="auto"/>
          <w:sz w:val="24"/>
          <w:szCs w:val="24"/>
        </w:rPr>
        <w:t>sur l’accès à l’information</w:t>
      </w:r>
      <w:r w:rsidRPr="00531F28">
        <w:rPr>
          <w:rFonts w:ascii="Arial Narrow" w:hAnsi="Arial Narrow"/>
          <w:b/>
          <w:bCs/>
          <w:color w:val="auto"/>
          <w:sz w:val="24"/>
          <w:szCs w:val="24"/>
        </w:rPr>
        <w:t xml:space="preserve"> selon les départements au Bénin</w:t>
      </w:r>
      <w:bookmarkEnd w:id="55"/>
      <w:r w:rsidRPr="00531F28">
        <w:rPr>
          <w:rFonts w:ascii="Arial Narrow" w:hAnsi="Arial Narrow"/>
          <w:b/>
          <w:bCs/>
          <w:color w:val="auto"/>
          <w:sz w:val="24"/>
          <w:szCs w:val="24"/>
        </w:rPr>
        <w:t xml:space="preserve"> </w:t>
      </w:r>
      <w:bookmarkEnd w:id="56"/>
      <w:bookmarkEnd w:id="57"/>
      <w:bookmarkEnd w:id="58"/>
    </w:p>
    <w:p w14:paraId="18E4D40F" w14:textId="70612F47" w:rsidR="004253CD" w:rsidRPr="009F19D0" w:rsidRDefault="004253CD" w:rsidP="004253CD">
      <w:pPr>
        <w:spacing w:line="276" w:lineRule="auto"/>
        <w:rPr>
          <w:rFonts w:ascii="Arial Narrow" w:hAnsi="Arial Narrow"/>
          <w:sz w:val="24"/>
          <w:szCs w:val="24"/>
        </w:rPr>
      </w:pPr>
      <w:r w:rsidRPr="009F19D0">
        <w:rPr>
          <w:noProof/>
        </w:rPr>
        <w:drawing>
          <wp:inline distT="0" distB="0" distL="0" distR="0" wp14:anchorId="28ED8F64" wp14:editId="679E5A7D">
            <wp:extent cx="5760720" cy="4075430"/>
            <wp:effectExtent l="0" t="0" r="0" b="1270"/>
            <wp:docPr id="1120224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075430"/>
                    </a:xfrm>
                    <a:prstGeom prst="rect">
                      <a:avLst/>
                    </a:prstGeom>
                    <a:noFill/>
                    <a:ln>
                      <a:noFill/>
                    </a:ln>
                  </pic:spPr>
                </pic:pic>
              </a:graphicData>
            </a:graphic>
          </wp:inline>
        </w:drawing>
      </w:r>
    </w:p>
    <w:p w14:paraId="5E5E9628" w14:textId="6F3AEE93" w:rsidR="004253CD" w:rsidRPr="009F19D0" w:rsidRDefault="00B43E5C" w:rsidP="004253CD">
      <w:pPr>
        <w:spacing w:line="276" w:lineRule="auto"/>
        <w:rPr>
          <w:rFonts w:ascii="Arial Narrow" w:hAnsi="Arial Narrow"/>
          <w:b/>
          <w:bCs/>
          <w:sz w:val="24"/>
          <w:szCs w:val="24"/>
        </w:rPr>
      </w:pPr>
      <w:r w:rsidRPr="009F19D0">
        <w:rPr>
          <w:rFonts w:ascii="Arial Narrow" w:hAnsi="Arial Narrow"/>
          <w:b/>
          <w:bCs/>
          <w:sz w:val="24"/>
          <w:szCs w:val="24"/>
          <w:u w:val="single"/>
        </w:rPr>
        <w:t>Source </w:t>
      </w:r>
      <w:r w:rsidRPr="009F19D0">
        <w:rPr>
          <w:rFonts w:ascii="Arial Narrow" w:hAnsi="Arial Narrow"/>
          <w:b/>
          <w:bCs/>
          <w:sz w:val="24"/>
          <w:szCs w:val="24"/>
        </w:rPr>
        <w:t>: Enquête auprès des OSC au Bénin, Septembre 2024</w:t>
      </w:r>
      <w:bookmarkStart w:id="59" w:name="_Toc178955315"/>
      <w:bookmarkStart w:id="60" w:name="_Toc179990981"/>
      <w:bookmarkStart w:id="61" w:name="_Toc179997708"/>
    </w:p>
    <w:p w14:paraId="4B0609B6" w14:textId="4FBAC2F0" w:rsidR="00827C1C" w:rsidRPr="00531F28" w:rsidRDefault="00C0333A" w:rsidP="004253CD">
      <w:pPr>
        <w:pStyle w:val="Titre1"/>
        <w:spacing w:line="276" w:lineRule="auto"/>
        <w:jc w:val="both"/>
        <w:rPr>
          <w:rFonts w:ascii="Arial Narrow" w:hAnsi="Arial Narrow"/>
          <w:b/>
          <w:bCs/>
          <w:color w:val="auto"/>
          <w:sz w:val="24"/>
          <w:szCs w:val="24"/>
        </w:rPr>
      </w:pPr>
      <w:bookmarkStart w:id="62" w:name="_Toc183733577"/>
      <w:r w:rsidRPr="00531F28">
        <w:rPr>
          <w:rFonts w:ascii="Arial Narrow" w:hAnsi="Arial Narrow"/>
          <w:b/>
          <w:bCs/>
          <w:color w:val="auto"/>
          <w:sz w:val="24"/>
          <w:szCs w:val="24"/>
        </w:rPr>
        <w:t>Carte </w:t>
      </w:r>
      <w:r w:rsidR="00B43E5C" w:rsidRPr="00531F28">
        <w:rPr>
          <w:rFonts w:ascii="Arial Narrow" w:hAnsi="Arial Narrow"/>
          <w:b/>
          <w:bCs/>
          <w:color w:val="auto"/>
          <w:sz w:val="24"/>
          <w:szCs w:val="24"/>
        </w:rPr>
        <w:t>2</w:t>
      </w:r>
      <w:r w:rsidRPr="00531F28">
        <w:rPr>
          <w:rFonts w:ascii="Arial Narrow" w:hAnsi="Arial Narrow"/>
          <w:b/>
          <w:bCs/>
          <w:color w:val="auto"/>
          <w:sz w:val="24"/>
          <w:szCs w:val="24"/>
        </w:rPr>
        <w:t> :</w:t>
      </w:r>
      <w:r w:rsidR="0067008C" w:rsidRPr="00531F28">
        <w:rPr>
          <w:rFonts w:ascii="Arial Narrow" w:hAnsi="Arial Narrow"/>
          <w:b/>
          <w:bCs/>
          <w:color w:val="auto"/>
          <w:sz w:val="24"/>
          <w:szCs w:val="24"/>
        </w:rPr>
        <w:t xml:space="preserve"> </w:t>
      </w:r>
      <w:r w:rsidRPr="00531F28">
        <w:rPr>
          <w:rFonts w:ascii="Arial Narrow" w:hAnsi="Arial Narrow"/>
          <w:b/>
          <w:bCs/>
          <w:color w:val="auto"/>
          <w:sz w:val="24"/>
          <w:szCs w:val="24"/>
        </w:rPr>
        <w:t xml:space="preserve">OSC œuvrant dans la </w:t>
      </w:r>
      <w:r w:rsidR="004253CD" w:rsidRPr="00531F28">
        <w:rPr>
          <w:rFonts w:ascii="Arial Narrow" w:hAnsi="Arial Narrow"/>
          <w:b/>
          <w:bCs/>
          <w:color w:val="auto"/>
          <w:sz w:val="24"/>
          <w:szCs w:val="24"/>
        </w:rPr>
        <w:t>transparence financière</w:t>
      </w:r>
      <w:r w:rsidRPr="00531F28">
        <w:rPr>
          <w:rFonts w:ascii="Arial Narrow" w:hAnsi="Arial Narrow"/>
          <w:b/>
          <w:bCs/>
          <w:color w:val="auto"/>
          <w:sz w:val="24"/>
          <w:szCs w:val="24"/>
        </w:rPr>
        <w:t xml:space="preserve"> </w:t>
      </w:r>
      <w:r w:rsidR="00B43E5C" w:rsidRPr="00531F28">
        <w:rPr>
          <w:rFonts w:ascii="Arial Narrow" w:hAnsi="Arial Narrow"/>
          <w:b/>
          <w:bCs/>
          <w:color w:val="auto"/>
          <w:sz w:val="24"/>
          <w:szCs w:val="24"/>
        </w:rPr>
        <w:t xml:space="preserve">selon les </w:t>
      </w:r>
      <w:r w:rsidR="0067008C" w:rsidRPr="00531F28">
        <w:rPr>
          <w:rFonts w:ascii="Arial Narrow" w:hAnsi="Arial Narrow"/>
          <w:b/>
          <w:bCs/>
          <w:color w:val="auto"/>
          <w:sz w:val="24"/>
          <w:szCs w:val="24"/>
        </w:rPr>
        <w:t>départements</w:t>
      </w:r>
      <w:r w:rsidR="00B43E5C" w:rsidRPr="00531F28">
        <w:rPr>
          <w:rFonts w:ascii="Arial Narrow" w:hAnsi="Arial Narrow"/>
          <w:b/>
          <w:bCs/>
          <w:color w:val="auto"/>
          <w:sz w:val="24"/>
          <w:szCs w:val="24"/>
        </w:rPr>
        <w:t xml:space="preserve"> </w:t>
      </w:r>
      <w:r w:rsidR="0067008C" w:rsidRPr="00531F28">
        <w:rPr>
          <w:rFonts w:ascii="Arial Narrow" w:hAnsi="Arial Narrow"/>
          <w:b/>
          <w:bCs/>
          <w:color w:val="auto"/>
          <w:sz w:val="24"/>
          <w:szCs w:val="24"/>
        </w:rPr>
        <w:t>du</w:t>
      </w:r>
      <w:r w:rsidR="00B43E5C" w:rsidRPr="00531F28">
        <w:rPr>
          <w:rFonts w:ascii="Arial Narrow" w:hAnsi="Arial Narrow"/>
          <w:b/>
          <w:bCs/>
          <w:color w:val="auto"/>
          <w:sz w:val="24"/>
          <w:szCs w:val="24"/>
        </w:rPr>
        <w:t xml:space="preserve"> Bénin</w:t>
      </w:r>
      <w:bookmarkEnd w:id="62"/>
      <w:r w:rsidR="00B43E5C" w:rsidRPr="00531F28">
        <w:rPr>
          <w:rFonts w:ascii="Arial Narrow" w:hAnsi="Arial Narrow"/>
          <w:b/>
          <w:bCs/>
          <w:color w:val="auto"/>
          <w:sz w:val="24"/>
          <w:szCs w:val="24"/>
        </w:rPr>
        <w:t xml:space="preserve"> </w:t>
      </w:r>
      <w:bookmarkEnd w:id="59"/>
      <w:bookmarkEnd w:id="60"/>
      <w:bookmarkEnd w:id="61"/>
    </w:p>
    <w:p w14:paraId="35C3FDC8" w14:textId="3FB71F5C" w:rsidR="004253CD" w:rsidRPr="009F19D0" w:rsidRDefault="004253CD" w:rsidP="008229B6">
      <w:pPr>
        <w:pStyle w:val="Sansinterligne"/>
        <w:spacing w:line="276" w:lineRule="auto"/>
        <w:jc w:val="both"/>
        <w:rPr>
          <w:rFonts w:ascii="Arial Narrow" w:hAnsi="Arial Narrow"/>
          <w:b/>
          <w:bCs/>
          <w:sz w:val="24"/>
          <w:szCs w:val="24"/>
          <w:u w:val="single"/>
        </w:rPr>
      </w:pPr>
      <w:r w:rsidRPr="009F19D0">
        <w:rPr>
          <w:noProof/>
        </w:rPr>
        <w:drawing>
          <wp:inline distT="0" distB="0" distL="0" distR="0" wp14:anchorId="4423BE63" wp14:editId="3BA29797">
            <wp:extent cx="5760720" cy="8142605"/>
            <wp:effectExtent l="0" t="0" r="0" b="0"/>
            <wp:docPr id="1359501261" name="Picture 2" descr="A map of benin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01261" name="Picture 2" descr="A map of benin with red dot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42605"/>
                    </a:xfrm>
                    <a:prstGeom prst="rect">
                      <a:avLst/>
                    </a:prstGeom>
                    <a:noFill/>
                    <a:ln>
                      <a:noFill/>
                    </a:ln>
                  </pic:spPr>
                </pic:pic>
              </a:graphicData>
            </a:graphic>
          </wp:inline>
        </w:drawing>
      </w:r>
    </w:p>
    <w:p w14:paraId="16BF01EF" w14:textId="42DF7BA8" w:rsidR="004253CD" w:rsidRPr="009F19D0" w:rsidRDefault="00F11820" w:rsidP="004253CD">
      <w:pPr>
        <w:pStyle w:val="Sansinterligne"/>
        <w:spacing w:line="276" w:lineRule="auto"/>
        <w:jc w:val="both"/>
        <w:rPr>
          <w:rFonts w:ascii="Arial Narrow" w:hAnsi="Arial Narrow"/>
          <w:b/>
          <w:bCs/>
          <w:sz w:val="24"/>
          <w:szCs w:val="24"/>
        </w:rPr>
      </w:pPr>
      <w:r w:rsidRPr="009F19D0">
        <w:rPr>
          <w:rFonts w:ascii="Arial Narrow" w:hAnsi="Arial Narrow"/>
          <w:b/>
          <w:bCs/>
          <w:sz w:val="24"/>
          <w:szCs w:val="24"/>
          <w:u w:val="single"/>
        </w:rPr>
        <w:t>Source </w:t>
      </w:r>
      <w:r w:rsidRPr="009F19D0">
        <w:rPr>
          <w:rFonts w:ascii="Arial Narrow" w:hAnsi="Arial Narrow"/>
          <w:b/>
          <w:bCs/>
          <w:sz w:val="24"/>
          <w:szCs w:val="24"/>
        </w:rPr>
        <w:t>: Enquête auprès des OSC au Bénin, Septembre 2024</w:t>
      </w:r>
    </w:p>
    <w:p w14:paraId="2CDDA038" w14:textId="7D9D2F56" w:rsidR="004253CD" w:rsidRPr="00531F28" w:rsidRDefault="004253CD" w:rsidP="004253CD">
      <w:pPr>
        <w:pStyle w:val="Titre1"/>
        <w:spacing w:line="276" w:lineRule="auto"/>
        <w:jc w:val="both"/>
        <w:rPr>
          <w:rFonts w:ascii="Arial Narrow" w:hAnsi="Arial Narrow"/>
          <w:b/>
          <w:bCs/>
          <w:color w:val="auto"/>
          <w:sz w:val="24"/>
          <w:szCs w:val="24"/>
        </w:rPr>
      </w:pPr>
      <w:bookmarkStart w:id="63" w:name="_Toc183733578"/>
      <w:r w:rsidRPr="00531F28">
        <w:rPr>
          <w:rFonts w:ascii="Arial Narrow" w:hAnsi="Arial Narrow"/>
          <w:b/>
          <w:bCs/>
          <w:color w:val="auto"/>
          <w:sz w:val="24"/>
          <w:szCs w:val="24"/>
        </w:rPr>
        <w:t xml:space="preserve">Carte 3 : OSC œuvrant dans la lutte contre la corruption selon les </w:t>
      </w:r>
      <w:r w:rsidR="0067008C" w:rsidRPr="00531F28">
        <w:rPr>
          <w:rFonts w:ascii="Arial Narrow" w:hAnsi="Arial Narrow"/>
          <w:b/>
          <w:bCs/>
          <w:color w:val="auto"/>
          <w:sz w:val="24"/>
          <w:szCs w:val="24"/>
        </w:rPr>
        <w:t>départements</w:t>
      </w:r>
      <w:r w:rsidRPr="00531F28">
        <w:rPr>
          <w:rFonts w:ascii="Arial Narrow" w:hAnsi="Arial Narrow"/>
          <w:b/>
          <w:bCs/>
          <w:color w:val="auto"/>
          <w:sz w:val="24"/>
          <w:szCs w:val="24"/>
        </w:rPr>
        <w:t xml:space="preserve"> </w:t>
      </w:r>
      <w:r w:rsidR="0067008C" w:rsidRPr="00531F28">
        <w:rPr>
          <w:rFonts w:ascii="Arial Narrow" w:hAnsi="Arial Narrow"/>
          <w:b/>
          <w:bCs/>
          <w:color w:val="auto"/>
          <w:sz w:val="24"/>
          <w:szCs w:val="24"/>
        </w:rPr>
        <w:t>du</w:t>
      </w:r>
      <w:r w:rsidRPr="00531F28">
        <w:rPr>
          <w:rFonts w:ascii="Arial Narrow" w:hAnsi="Arial Narrow"/>
          <w:b/>
          <w:bCs/>
          <w:color w:val="auto"/>
          <w:sz w:val="24"/>
          <w:szCs w:val="24"/>
        </w:rPr>
        <w:t xml:space="preserve"> Bénin</w:t>
      </w:r>
      <w:bookmarkEnd w:id="63"/>
      <w:r w:rsidRPr="00531F28">
        <w:rPr>
          <w:rFonts w:ascii="Arial Narrow" w:hAnsi="Arial Narrow"/>
          <w:b/>
          <w:bCs/>
          <w:color w:val="auto"/>
          <w:sz w:val="24"/>
          <w:szCs w:val="24"/>
        </w:rPr>
        <w:t xml:space="preserve"> </w:t>
      </w:r>
    </w:p>
    <w:p w14:paraId="4D585544" w14:textId="728578A0" w:rsidR="004253CD" w:rsidRPr="009F19D0" w:rsidRDefault="004253CD" w:rsidP="004253CD">
      <w:pPr>
        <w:pStyle w:val="Sansinterligne"/>
        <w:spacing w:line="276" w:lineRule="auto"/>
        <w:jc w:val="both"/>
        <w:rPr>
          <w:rFonts w:ascii="Arial Narrow" w:hAnsi="Arial Narrow"/>
          <w:b/>
          <w:bCs/>
          <w:sz w:val="24"/>
          <w:szCs w:val="24"/>
          <w:u w:val="single"/>
        </w:rPr>
      </w:pPr>
      <w:r w:rsidRPr="009F19D0">
        <w:rPr>
          <w:noProof/>
        </w:rPr>
        <w:drawing>
          <wp:inline distT="0" distB="0" distL="0" distR="0" wp14:anchorId="0429A7DB" wp14:editId="72D0498D">
            <wp:extent cx="5760720" cy="8142605"/>
            <wp:effectExtent l="0" t="0" r="0" b="0"/>
            <wp:docPr id="815986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42605"/>
                    </a:xfrm>
                    <a:prstGeom prst="rect">
                      <a:avLst/>
                    </a:prstGeom>
                    <a:noFill/>
                    <a:ln>
                      <a:noFill/>
                    </a:ln>
                  </pic:spPr>
                </pic:pic>
              </a:graphicData>
            </a:graphic>
          </wp:inline>
        </w:drawing>
      </w:r>
    </w:p>
    <w:p w14:paraId="51D51B75" w14:textId="77777777" w:rsidR="004253CD" w:rsidRPr="009F19D0" w:rsidRDefault="004253CD" w:rsidP="004253CD">
      <w:pPr>
        <w:pStyle w:val="Sansinterligne"/>
        <w:spacing w:line="276" w:lineRule="auto"/>
        <w:jc w:val="both"/>
        <w:rPr>
          <w:rFonts w:ascii="Arial Narrow" w:hAnsi="Arial Narrow"/>
          <w:b/>
          <w:bCs/>
          <w:sz w:val="24"/>
          <w:szCs w:val="24"/>
          <w:u w:val="single"/>
        </w:rPr>
      </w:pPr>
    </w:p>
    <w:p w14:paraId="36AD2E7F" w14:textId="0DADF09F" w:rsidR="004253CD" w:rsidRPr="009F19D0" w:rsidRDefault="004253CD" w:rsidP="004253CD">
      <w:pPr>
        <w:pStyle w:val="Sansinterligne"/>
        <w:spacing w:line="276" w:lineRule="auto"/>
        <w:jc w:val="both"/>
        <w:rPr>
          <w:rFonts w:ascii="Arial Narrow" w:hAnsi="Arial Narrow"/>
          <w:b/>
          <w:bCs/>
          <w:sz w:val="24"/>
          <w:szCs w:val="24"/>
        </w:rPr>
      </w:pPr>
      <w:r w:rsidRPr="009F19D0">
        <w:rPr>
          <w:rFonts w:ascii="Arial Narrow" w:hAnsi="Arial Narrow"/>
          <w:b/>
          <w:bCs/>
          <w:sz w:val="24"/>
          <w:szCs w:val="24"/>
          <w:u w:val="single"/>
        </w:rPr>
        <w:t>Source </w:t>
      </w:r>
      <w:r w:rsidRPr="009F19D0">
        <w:rPr>
          <w:rFonts w:ascii="Arial Narrow" w:hAnsi="Arial Narrow"/>
          <w:b/>
          <w:bCs/>
          <w:sz w:val="24"/>
          <w:szCs w:val="24"/>
        </w:rPr>
        <w:t>: Enquête auprès des OSC au Bénin, Septembre 2024</w:t>
      </w:r>
    </w:p>
    <w:p w14:paraId="03F9FF2A" w14:textId="5B2D8EA8" w:rsidR="004253CD" w:rsidRPr="00D93049" w:rsidRDefault="004253CD" w:rsidP="004253CD">
      <w:pPr>
        <w:pStyle w:val="Titre1"/>
        <w:spacing w:line="276" w:lineRule="auto"/>
        <w:jc w:val="both"/>
        <w:rPr>
          <w:rFonts w:ascii="Arial Narrow" w:hAnsi="Arial Narrow"/>
          <w:b/>
          <w:bCs/>
          <w:color w:val="auto"/>
          <w:sz w:val="24"/>
          <w:szCs w:val="24"/>
        </w:rPr>
      </w:pPr>
      <w:bookmarkStart w:id="64" w:name="_Toc183733579"/>
      <w:r w:rsidRPr="00D93049">
        <w:rPr>
          <w:rFonts w:ascii="Arial Narrow" w:hAnsi="Arial Narrow"/>
          <w:b/>
          <w:bCs/>
          <w:color w:val="auto"/>
          <w:sz w:val="24"/>
          <w:szCs w:val="24"/>
        </w:rPr>
        <w:t>Carte </w:t>
      </w:r>
      <w:r w:rsidR="00E24243" w:rsidRPr="00D93049">
        <w:rPr>
          <w:rFonts w:ascii="Arial Narrow" w:hAnsi="Arial Narrow"/>
          <w:b/>
          <w:bCs/>
          <w:color w:val="auto"/>
          <w:sz w:val="24"/>
          <w:szCs w:val="24"/>
        </w:rPr>
        <w:t>4</w:t>
      </w:r>
      <w:r w:rsidRPr="00D93049">
        <w:rPr>
          <w:rFonts w:ascii="Arial Narrow" w:hAnsi="Arial Narrow"/>
          <w:b/>
          <w:bCs/>
          <w:color w:val="auto"/>
          <w:sz w:val="24"/>
          <w:szCs w:val="24"/>
        </w:rPr>
        <w:t xml:space="preserve"> : OSC œuvrant dans la participation citoyenne selon les </w:t>
      </w:r>
      <w:r w:rsidR="0067008C" w:rsidRPr="00D93049">
        <w:rPr>
          <w:rFonts w:ascii="Arial Narrow" w:hAnsi="Arial Narrow"/>
          <w:b/>
          <w:bCs/>
          <w:color w:val="auto"/>
          <w:sz w:val="24"/>
          <w:szCs w:val="24"/>
        </w:rPr>
        <w:t>départements</w:t>
      </w:r>
      <w:r w:rsidRPr="00D93049">
        <w:rPr>
          <w:rFonts w:ascii="Arial Narrow" w:hAnsi="Arial Narrow"/>
          <w:b/>
          <w:bCs/>
          <w:color w:val="auto"/>
          <w:sz w:val="24"/>
          <w:szCs w:val="24"/>
        </w:rPr>
        <w:t xml:space="preserve"> </w:t>
      </w:r>
      <w:r w:rsidR="0067008C" w:rsidRPr="00D93049">
        <w:rPr>
          <w:rFonts w:ascii="Arial Narrow" w:hAnsi="Arial Narrow"/>
          <w:b/>
          <w:bCs/>
          <w:color w:val="auto"/>
          <w:sz w:val="24"/>
          <w:szCs w:val="24"/>
        </w:rPr>
        <w:t>du</w:t>
      </w:r>
      <w:r w:rsidRPr="00D93049">
        <w:rPr>
          <w:rFonts w:ascii="Arial Narrow" w:hAnsi="Arial Narrow"/>
          <w:b/>
          <w:bCs/>
          <w:color w:val="auto"/>
          <w:sz w:val="24"/>
          <w:szCs w:val="24"/>
        </w:rPr>
        <w:t xml:space="preserve"> Bénin</w:t>
      </w:r>
      <w:bookmarkEnd w:id="64"/>
      <w:r w:rsidRPr="00D93049">
        <w:rPr>
          <w:rFonts w:ascii="Arial Narrow" w:hAnsi="Arial Narrow"/>
          <w:b/>
          <w:bCs/>
          <w:color w:val="auto"/>
          <w:sz w:val="24"/>
          <w:szCs w:val="24"/>
        </w:rPr>
        <w:t xml:space="preserve"> </w:t>
      </w:r>
    </w:p>
    <w:p w14:paraId="28BE90A7" w14:textId="716DA0B7" w:rsidR="004253CD" w:rsidRPr="009F19D0" w:rsidRDefault="004253CD" w:rsidP="004253CD">
      <w:pPr>
        <w:pStyle w:val="Sansinterligne"/>
        <w:spacing w:line="276" w:lineRule="auto"/>
        <w:jc w:val="both"/>
        <w:rPr>
          <w:rFonts w:ascii="Arial Narrow" w:hAnsi="Arial Narrow"/>
          <w:b/>
          <w:bCs/>
          <w:sz w:val="24"/>
          <w:szCs w:val="24"/>
          <w:u w:val="single"/>
        </w:rPr>
      </w:pPr>
      <w:r w:rsidRPr="009F19D0">
        <w:rPr>
          <w:noProof/>
        </w:rPr>
        <w:drawing>
          <wp:inline distT="0" distB="0" distL="0" distR="0" wp14:anchorId="200D6BA5" wp14:editId="00BD220F">
            <wp:extent cx="5760720" cy="4075430"/>
            <wp:effectExtent l="0" t="0" r="0" b="1270"/>
            <wp:docPr id="6177503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075430"/>
                    </a:xfrm>
                    <a:prstGeom prst="rect">
                      <a:avLst/>
                    </a:prstGeom>
                    <a:noFill/>
                    <a:ln>
                      <a:noFill/>
                    </a:ln>
                  </pic:spPr>
                </pic:pic>
              </a:graphicData>
            </a:graphic>
          </wp:inline>
        </w:drawing>
      </w:r>
    </w:p>
    <w:p w14:paraId="30C01C5A" w14:textId="77777777" w:rsidR="004253CD" w:rsidRPr="009F19D0" w:rsidRDefault="004253CD" w:rsidP="004253CD">
      <w:pPr>
        <w:pStyle w:val="Sansinterligne"/>
        <w:spacing w:line="276" w:lineRule="auto"/>
        <w:jc w:val="both"/>
        <w:rPr>
          <w:rFonts w:ascii="Arial Narrow" w:hAnsi="Arial Narrow"/>
          <w:b/>
          <w:bCs/>
          <w:sz w:val="24"/>
          <w:szCs w:val="24"/>
          <w:u w:val="single"/>
        </w:rPr>
      </w:pPr>
    </w:p>
    <w:p w14:paraId="3D96678C" w14:textId="550C6A8E" w:rsidR="004253CD" w:rsidRPr="009F19D0" w:rsidRDefault="004253CD" w:rsidP="004253CD">
      <w:pPr>
        <w:pStyle w:val="Sansinterligne"/>
        <w:spacing w:line="276" w:lineRule="auto"/>
        <w:jc w:val="both"/>
        <w:rPr>
          <w:rFonts w:ascii="Arial Narrow" w:hAnsi="Arial Narrow"/>
          <w:b/>
          <w:bCs/>
          <w:sz w:val="24"/>
          <w:szCs w:val="24"/>
        </w:rPr>
      </w:pPr>
      <w:r w:rsidRPr="009F19D0">
        <w:rPr>
          <w:rFonts w:ascii="Arial Narrow" w:hAnsi="Arial Narrow"/>
          <w:b/>
          <w:bCs/>
          <w:sz w:val="24"/>
          <w:szCs w:val="24"/>
          <w:u w:val="single"/>
        </w:rPr>
        <w:t>Source </w:t>
      </w:r>
      <w:r w:rsidRPr="009F19D0">
        <w:rPr>
          <w:rFonts w:ascii="Arial Narrow" w:hAnsi="Arial Narrow"/>
          <w:b/>
          <w:bCs/>
          <w:sz w:val="24"/>
          <w:szCs w:val="24"/>
        </w:rPr>
        <w:t>: Enquête auprès des OSC au Bénin, Septembre 2024</w:t>
      </w:r>
    </w:p>
    <w:p w14:paraId="6B5DA8D9" w14:textId="710FAC2E" w:rsidR="002F27E3" w:rsidRPr="00612601" w:rsidRDefault="003D585E" w:rsidP="00612601">
      <w:pPr>
        <w:pStyle w:val="Titre3"/>
        <w:spacing w:before="120" w:after="60"/>
        <w:rPr>
          <w:rFonts w:ascii="Arial Narrow" w:hAnsi="Arial Narrow"/>
          <w:b/>
          <w:bCs/>
          <w:color w:val="auto"/>
          <w:sz w:val="22"/>
          <w:szCs w:val="22"/>
          <w:lang w:eastAsia="fr-FR"/>
        </w:rPr>
      </w:pPr>
      <w:bookmarkStart w:id="65" w:name="_Toc183733580"/>
      <w:r w:rsidRPr="00612601">
        <w:rPr>
          <w:rFonts w:ascii="Arial Narrow" w:hAnsi="Arial Narrow"/>
          <w:b/>
          <w:bCs/>
          <w:color w:val="auto"/>
          <w:sz w:val="22"/>
          <w:szCs w:val="22"/>
          <w:lang w:eastAsia="fr-FR"/>
        </w:rPr>
        <w:t>5.</w:t>
      </w:r>
      <w:r w:rsidR="00211482" w:rsidRPr="00612601">
        <w:rPr>
          <w:rFonts w:ascii="Arial Narrow" w:hAnsi="Arial Narrow"/>
          <w:b/>
          <w:bCs/>
          <w:color w:val="auto"/>
          <w:sz w:val="22"/>
          <w:szCs w:val="22"/>
          <w:lang w:eastAsia="fr-FR"/>
        </w:rPr>
        <w:t>3.2</w:t>
      </w:r>
      <w:r w:rsidR="00493485" w:rsidRPr="00612601">
        <w:rPr>
          <w:rFonts w:ascii="Arial Narrow" w:hAnsi="Arial Narrow"/>
          <w:b/>
          <w:bCs/>
          <w:color w:val="auto"/>
          <w:sz w:val="22"/>
          <w:szCs w:val="22"/>
          <w:lang w:eastAsia="fr-FR"/>
        </w:rPr>
        <w:t xml:space="preserve"> </w:t>
      </w:r>
      <w:r w:rsidR="002F27E3" w:rsidRPr="00612601">
        <w:rPr>
          <w:rFonts w:ascii="Arial Narrow" w:hAnsi="Arial Narrow"/>
          <w:b/>
          <w:bCs/>
          <w:color w:val="auto"/>
          <w:sz w:val="22"/>
          <w:szCs w:val="22"/>
          <w:lang w:eastAsia="fr-FR"/>
        </w:rPr>
        <w:t>Répartition des OSC par départements</w:t>
      </w:r>
      <w:bookmarkEnd w:id="65"/>
    </w:p>
    <w:p w14:paraId="312200BE" w14:textId="045D307A" w:rsidR="002F27E3" w:rsidRPr="002F27E3" w:rsidRDefault="5E31F752" w:rsidP="00650FBE">
      <w:pPr>
        <w:spacing w:before="120" w:after="60" w:line="276" w:lineRule="auto"/>
        <w:jc w:val="both"/>
        <w:rPr>
          <w:rFonts w:ascii="Arial Narrow" w:hAnsi="Arial Narrow"/>
          <w:sz w:val="24"/>
          <w:szCs w:val="24"/>
        </w:rPr>
      </w:pPr>
      <w:r w:rsidRPr="3C4E9C14">
        <w:rPr>
          <w:rFonts w:ascii="Arial Narrow" w:hAnsi="Arial Narrow"/>
          <w:sz w:val="24"/>
          <w:szCs w:val="24"/>
        </w:rPr>
        <w:t>L’analyse de la carte ci-après révèle la répartition des OSC à travers les douze départements dont la principale caractéristique est la concentration inégale.</w:t>
      </w:r>
      <w:commentRangeStart w:id="66"/>
      <w:r w:rsidRPr="3C4E9C14">
        <w:rPr>
          <w:rFonts w:ascii="Arial Narrow" w:hAnsi="Arial Narrow"/>
          <w:sz w:val="24"/>
          <w:szCs w:val="24"/>
        </w:rPr>
        <w:t xml:space="preserve"> Le Zou (25%) et le Borgou (21%) se démarquent par une présence </w:t>
      </w:r>
      <w:r w:rsidR="05E7391D" w:rsidRPr="3C4E9C14">
        <w:rPr>
          <w:rFonts w:ascii="Arial Narrow" w:hAnsi="Arial Narrow"/>
          <w:sz w:val="24"/>
          <w:szCs w:val="24"/>
        </w:rPr>
        <w:t xml:space="preserve">relativement forte </w:t>
      </w:r>
      <w:r w:rsidRPr="3C4E9C14">
        <w:rPr>
          <w:rFonts w:ascii="Arial Narrow" w:hAnsi="Arial Narrow"/>
          <w:sz w:val="24"/>
          <w:szCs w:val="24"/>
        </w:rPr>
        <w:t>des OSC œuvrant dans le domaine de la bonne gouvernance, probablement en raison de besoins locaux spécifiques et d’une dynamique économique favorable</w:t>
      </w:r>
      <w:commentRangeEnd w:id="66"/>
      <w:r w:rsidR="002F27E3">
        <w:commentReference w:id="66"/>
      </w:r>
      <w:r w:rsidRPr="3C4E9C14">
        <w:rPr>
          <w:rFonts w:ascii="Arial Narrow" w:hAnsi="Arial Narrow"/>
          <w:sz w:val="24"/>
          <w:szCs w:val="24"/>
        </w:rPr>
        <w:t>. À l'inverse, les départements des Collines et du Couffo (2% chacun) sont faiblement représentés, suggérant un manque d'engagement de la société civile dans ces régions.</w:t>
      </w:r>
    </w:p>
    <w:p w14:paraId="00834335" w14:textId="77777777" w:rsidR="002F27E3" w:rsidRPr="002F27E3" w:rsidRDefault="002F27E3" w:rsidP="002F27E3">
      <w:pPr>
        <w:spacing w:before="100" w:beforeAutospacing="1" w:after="100" w:afterAutospacing="1" w:line="276" w:lineRule="auto"/>
        <w:jc w:val="both"/>
        <w:rPr>
          <w:rFonts w:ascii="Arial Narrow" w:hAnsi="Arial Narrow"/>
          <w:sz w:val="24"/>
          <w:szCs w:val="24"/>
        </w:rPr>
      </w:pPr>
      <w:r w:rsidRPr="002F27E3">
        <w:rPr>
          <w:rFonts w:ascii="Arial Narrow" w:hAnsi="Arial Narrow"/>
          <w:sz w:val="24"/>
          <w:szCs w:val="24"/>
        </w:rPr>
        <w:t xml:space="preserve">Les départements intermédiaires comme le Littoral, l'Ouémé, l'Alibori, l’Atacora et le Plateau (autour de 6-9%) montrent une participation modérée des OSC. </w:t>
      </w:r>
    </w:p>
    <w:p w14:paraId="46B5F4FC" w14:textId="77777777" w:rsidR="002F27E3" w:rsidRPr="002F27E3" w:rsidRDefault="002F27E3" w:rsidP="002F27E3">
      <w:pPr>
        <w:spacing w:before="100" w:beforeAutospacing="1" w:after="100" w:afterAutospacing="1" w:line="276" w:lineRule="auto"/>
        <w:jc w:val="both"/>
        <w:rPr>
          <w:rFonts w:ascii="Arial Narrow" w:hAnsi="Arial Narrow"/>
          <w:sz w:val="24"/>
          <w:szCs w:val="24"/>
        </w:rPr>
      </w:pPr>
      <w:r w:rsidRPr="002F27E3">
        <w:rPr>
          <w:rFonts w:ascii="Arial Narrow" w:hAnsi="Arial Narrow"/>
          <w:sz w:val="24"/>
          <w:szCs w:val="24"/>
        </w:rPr>
        <w:t>En somme, ces résultats suggèrent la nécessité de renforcer l’intervention des OSC dans les zones sous-représentées, en particulier dans les départements des collines, du Couffo et la Donga où les besoins de développement sont importants, afin d’assurer une couverture plus équitable sur le plan national.</w:t>
      </w:r>
    </w:p>
    <w:p w14:paraId="1AD1A81F" w14:textId="77777777" w:rsidR="004253CD" w:rsidRPr="009F19D0" w:rsidRDefault="004253CD" w:rsidP="008229B6">
      <w:pPr>
        <w:spacing w:before="100" w:beforeAutospacing="1" w:after="100" w:afterAutospacing="1" w:line="276" w:lineRule="auto"/>
        <w:jc w:val="both"/>
        <w:rPr>
          <w:rFonts w:ascii="Arial Narrow" w:hAnsi="Arial Narrow"/>
          <w:sz w:val="24"/>
          <w:szCs w:val="24"/>
        </w:rPr>
      </w:pPr>
    </w:p>
    <w:p w14:paraId="3DF65999" w14:textId="48508040" w:rsidR="00827C1C" w:rsidRPr="009F19D0" w:rsidRDefault="00C0333A" w:rsidP="008229B6">
      <w:pPr>
        <w:pStyle w:val="Titre1"/>
        <w:spacing w:line="276" w:lineRule="auto"/>
        <w:jc w:val="both"/>
        <w:rPr>
          <w:rFonts w:ascii="Arial Narrow" w:hAnsi="Arial Narrow"/>
          <w:b/>
          <w:bCs/>
          <w:color w:val="auto"/>
          <w:sz w:val="24"/>
          <w:szCs w:val="24"/>
        </w:rPr>
      </w:pPr>
      <w:bookmarkStart w:id="67" w:name="_Toc178955316"/>
      <w:bookmarkStart w:id="68" w:name="_Toc179990982"/>
      <w:bookmarkStart w:id="69" w:name="_Toc179997709"/>
      <w:bookmarkStart w:id="70" w:name="_Toc183733581"/>
      <w:r w:rsidRPr="00CF0173">
        <w:rPr>
          <w:rFonts w:ascii="Arial Narrow" w:hAnsi="Arial Narrow"/>
          <w:b/>
          <w:bCs/>
          <w:color w:val="auto"/>
          <w:sz w:val="24"/>
          <w:szCs w:val="24"/>
        </w:rPr>
        <w:t>Carte</w:t>
      </w:r>
      <w:r w:rsidR="001B5441" w:rsidRPr="00CF0173">
        <w:rPr>
          <w:rFonts w:ascii="Arial Narrow" w:hAnsi="Arial Narrow"/>
          <w:b/>
          <w:bCs/>
          <w:color w:val="auto"/>
          <w:sz w:val="24"/>
          <w:szCs w:val="24"/>
        </w:rPr>
        <w:t xml:space="preserve"> </w:t>
      </w:r>
      <w:r w:rsidR="00E24243" w:rsidRPr="00CF0173">
        <w:rPr>
          <w:rFonts w:ascii="Arial Narrow" w:hAnsi="Arial Narrow"/>
          <w:b/>
          <w:bCs/>
          <w:color w:val="auto"/>
          <w:sz w:val="24"/>
          <w:szCs w:val="24"/>
        </w:rPr>
        <w:t>5</w:t>
      </w:r>
      <w:r w:rsidRPr="00CF0173">
        <w:rPr>
          <w:rFonts w:ascii="Arial Narrow" w:hAnsi="Arial Narrow"/>
          <w:b/>
          <w:bCs/>
          <w:color w:val="auto"/>
          <w:sz w:val="24"/>
          <w:szCs w:val="24"/>
        </w:rPr>
        <w:t xml:space="preserve"> : Répartition des OSC par département</w:t>
      </w:r>
      <w:bookmarkEnd w:id="67"/>
      <w:bookmarkEnd w:id="68"/>
      <w:bookmarkEnd w:id="69"/>
      <w:bookmarkEnd w:id="70"/>
    </w:p>
    <w:p w14:paraId="071FDED9" w14:textId="77777777" w:rsidR="00B43E5C" w:rsidRPr="009F19D0" w:rsidRDefault="00B43E5C" w:rsidP="008229B6">
      <w:pPr>
        <w:pStyle w:val="Sansinterligne"/>
        <w:spacing w:line="276" w:lineRule="auto"/>
        <w:jc w:val="both"/>
        <w:rPr>
          <w:rFonts w:ascii="Arial Narrow" w:hAnsi="Arial Narrow"/>
          <w:b/>
          <w:bCs/>
          <w:sz w:val="24"/>
          <w:szCs w:val="24"/>
        </w:rPr>
      </w:pPr>
    </w:p>
    <w:p w14:paraId="2ED82078" w14:textId="77777777" w:rsidR="00827C1C" w:rsidRPr="009F19D0" w:rsidRDefault="00C0333A" w:rsidP="008229B6">
      <w:pPr>
        <w:pStyle w:val="Sansinterligne"/>
        <w:spacing w:line="276" w:lineRule="auto"/>
        <w:jc w:val="both"/>
        <w:rPr>
          <w:rFonts w:ascii="Arial Narrow" w:hAnsi="Arial Narrow"/>
          <w:b/>
          <w:bCs/>
          <w:sz w:val="24"/>
          <w:szCs w:val="24"/>
        </w:rPr>
      </w:pPr>
      <w:r w:rsidRPr="009F19D0">
        <w:rPr>
          <w:rFonts w:ascii="Arial Narrow" w:hAnsi="Arial Narrow"/>
          <w:noProof/>
          <w:sz w:val="24"/>
          <w:szCs w:val="24"/>
        </w:rPr>
        <w:drawing>
          <wp:inline distT="0" distB="0" distL="0" distR="0" wp14:anchorId="0B5F6580" wp14:editId="731341FA">
            <wp:extent cx="5800725" cy="5657850"/>
            <wp:effectExtent l="0" t="0" r="9525" b="0"/>
            <wp:docPr id="1031"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2" cstate="print"/>
                    <a:srcRect/>
                    <a:stretch/>
                  </pic:blipFill>
                  <pic:spPr>
                    <a:xfrm>
                      <a:off x="0" y="0"/>
                      <a:ext cx="5800725" cy="5657850"/>
                    </a:xfrm>
                    <a:prstGeom prst="rect">
                      <a:avLst/>
                    </a:prstGeom>
                    <a:ln>
                      <a:noFill/>
                    </a:ln>
                  </pic:spPr>
                </pic:pic>
              </a:graphicData>
            </a:graphic>
          </wp:inline>
        </w:drawing>
      </w:r>
    </w:p>
    <w:p w14:paraId="44D1FD24" w14:textId="6FB20BFD" w:rsidR="002F27E3" w:rsidRDefault="00C0333A" w:rsidP="00612601">
      <w:pPr>
        <w:pStyle w:val="Sansinterligne"/>
        <w:spacing w:after="240"/>
        <w:rPr>
          <w:rFonts w:ascii="Arial Narrow" w:hAnsi="Arial Narrow"/>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5A4EAB57" w14:textId="6BBE4B5D" w:rsidR="002F27E3" w:rsidRPr="00612601" w:rsidRDefault="003D585E" w:rsidP="00612601">
      <w:pPr>
        <w:pStyle w:val="Titre3"/>
        <w:spacing w:before="120" w:after="60"/>
        <w:rPr>
          <w:rFonts w:ascii="Arial Narrow" w:hAnsi="Arial Narrow"/>
          <w:b/>
          <w:bCs/>
          <w:color w:val="auto"/>
          <w:sz w:val="22"/>
          <w:szCs w:val="22"/>
          <w:lang w:eastAsia="fr-FR"/>
        </w:rPr>
      </w:pPr>
      <w:bookmarkStart w:id="71" w:name="_Toc183733582"/>
      <w:r w:rsidRPr="00612601">
        <w:rPr>
          <w:rFonts w:ascii="Arial Narrow" w:hAnsi="Arial Narrow"/>
          <w:b/>
          <w:bCs/>
          <w:color w:val="auto"/>
          <w:sz w:val="22"/>
          <w:szCs w:val="22"/>
          <w:lang w:eastAsia="fr-FR"/>
        </w:rPr>
        <w:t>5.</w:t>
      </w:r>
      <w:r w:rsidR="00211482" w:rsidRPr="00612601">
        <w:rPr>
          <w:rFonts w:ascii="Arial Narrow" w:hAnsi="Arial Narrow"/>
          <w:b/>
          <w:bCs/>
          <w:color w:val="auto"/>
          <w:sz w:val="22"/>
          <w:szCs w:val="22"/>
          <w:lang w:eastAsia="fr-FR"/>
        </w:rPr>
        <w:t>3.3</w:t>
      </w:r>
      <w:r w:rsidRPr="00612601">
        <w:rPr>
          <w:rFonts w:ascii="Arial Narrow" w:hAnsi="Arial Narrow"/>
          <w:b/>
          <w:bCs/>
          <w:color w:val="auto"/>
          <w:sz w:val="22"/>
          <w:szCs w:val="22"/>
          <w:lang w:eastAsia="fr-FR"/>
        </w:rPr>
        <w:t xml:space="preserve"> </w:t>
      </w:r>
      <w:r w:rsidR="002F27E3" w:rsidRPr="00612601">
        <w:rPr>
          <w:rFonts w:ascii="Arial Narrow" w:hAnsi="Arial Narrow"/>
          <w:b/>
          <w:bCs/>
          <w:color w:val="auto"/>
          <w:sz w:val="22"/>
          <w:szCs w:val="22"/>
          <w:lang w:eastAsia="fr-FR"/>
        </w:rPr>
        <w:t>Répartition des OSC par axe d’intervention</w:t>
      </w:r>
      <w:bookmarkEnd w:id="71"/>
    </w:p>
    <w:p w14:paraId="06A2BD37" w14:textId="62EC6466" w:rsidR="002F27E3" w:rsidRPr="002F27E3" w:rsidRDefault="002F27E3" w:rsidP="002F27E3">
      <w:pPr>
        <w:spacing w:line="276" w:lineRule="auto"/>
        <w:jc w:val="both"/>
        <w:rPr>
          <w:rFonts w:ascii="Arial Narrow" w:hAnsi="Arial Narrow"/>
          <w:sz w:val="24"/>
          <w:szCs w:val="24"/>
        </w:rPr>
      </w:pPr>
      <w:r w:rsidRPr="002F27E3">
        <w:rPr>
          <w:rFonts w:ascii="Arial Narrow" w:hAnsi="Arial Narrow"/>
          <w:sz w:val="24"/>
          <w:szCs w:val="24"/>
        </w:rPr>
        <w:t xml:space="preserve">L’analyse de la répartition des OSC selon leurs domaines d’intervention mise en relief par le diagramme </w:t>
      </w:r>
      <w:r w:rsidR="00F75557" w:rsidRPr="002F27E3">
        <w:rPr>
          <w:rFonts w:ascii="Arial Narrow" w:hAnsi="Arial Narrow"/>
          <w:sz w:val="24"/>
          <w:szCs w:val="24"/>
        </w:rPr>
        <w:t>ci-dess</w:t>
      </w:r>
      <w:r w:rsidR="00F75557">
        <w:rPr>
          <w:rFonts w:ascii="Arial Narrow" w:hAnsi="Arial Narrow"/>
          <w:sz w:val="24"/>
          <w:szCs w:val="24"/>
        </w:rPr>
        <w:t>ous</w:t>
      </w:r>
      <w:r w:rsidRPr="002F27E3">
        <w:rPr>
          <w:rFonts w:ascii="Arial Narrow" w:hAnsi="Arial Narrow"/>
          <w:sz w:val="24"/>
          <w:szCs w:val="24"/>
        </w:rPr>
        <w:t xml:space="preserve"> montre que les efforts se concentrent principalement sur la Participation citoyenne (47%). C’est bien compréhensible dans un contexte où l’implication des citoyens dans le processus de prise de décision est essentielle pour renforcer la démocratie. </w:t>
      </w:r>
      <w:r w:rsidR="009E7EF8">
        <w:rPr>
          <w:rFonts w:ascii="Arial Narrow" w:hAnsi="Arial Narrow"/>
          <w:sz w:val="24"/>
          <w:szCs w:val="24"/>
        </w:rPr>
        <w:t xml:space="preserve">Bien plus, ce sujet semble le plus accessible voire moins délicat que les trois autres ciblés par la présente étude. </w:t>
      </w:r>
    </w:p>
    <w:p w14:paraId="6E812D23" w14:textId="6921E438" w:rsidR="002F27E3" w:rsidRPr="002F27E3" w:rsidRDefault="002F27E3" w:rsidP="002F27E3">
      <w:pPr>
        <w:spacing w:line="276" w:lineRule="auto"/>
        <w:jc w:val="both"/>
        <w:rPr>
          <w:rFonts w:ascii="Arial Narrow" w:hAnsi="Arial Narrow"/>
          <w:sz w:val="24"/>
          <w:szCs w:val="24"/>
        </w:rPr>
      </w:pPr>
      <w:r w:rsidRPr="002F27E3">
        <w:rPr>
          <w:rFonts w:ascii="Arial Narrow" w:hAnsi="Arial Narrow"/>
          <w:sz w:val="24"/>
          <w:szCs w:val="24"/>
        </w:rPr>
        <w:t>L’</w:t>
      </w:r>
      <w:r w:rsidR="00B62C8F">
        <w:rPr>
          <w:rFonts w:ascii="Arial Narrow" w:hAnsi="Arial Narrow"/>
          <w:sz w:val="24"/>
          <w:szCs w:val="24"/>
        </w:rPr>
        <w:t>a</w:t>
      </w:r>
      <w:r w:rsidRPr="002F27E3">
        <w:rPr>
          <w:rFonts w:ascii="Arial Narrow" w:hAnsi="Arial Narrow"/>
          <w:sz w:val="24"/>
          <w:szCs w:val="24"/>
        </w:rPr>
        <w:t xml:space="preserve">ccès à l’information (26%) vient au second plan. Un tel résultat est certainement révélateur des défis liés à la transparence et à la bonne gouvernance. Il convient de s’interroger sur la place accordée par les OSC à la diffusion d’informations précises et transparentes : est – elle perçue comme un droit fondamental pour les citoyens ? La Lutte contre la corruption (15%) et les actions en vue de la transparence financière (12%) semblent mobiliser moins d’associations. En dépit du caractère critique de ces enjeux elles sont moins prioritaires par rapport à la participation citoyenne et à l’accès à l’information. La délicatesse et la complexité des actions dans ces domaines pourraient justifier le faible leur faible intérêt de la part des OSC. </w:t>
      </w:r>
    </w:p>
    <w:p w14:paraId="0834D2D7" w14:textId="3DCB0524" w:rsidR="002F27E3" w:rsidRPr="009F19D0" w:rsidRDefault="002F27E3" w:rsidP="002F27E3">
      <w:pPr>
        <w:spacing w:line="276" w:lineRule="auto"/>
        <w:jc w:val="both"/>
        <w:rPr>
          <w:rFonts w:ascii="Arial Narrow" w:hAnsi="Arial Narrow"/>
          <w:sz w:val="24"/>
          <w:szCs w:val="24"/>
        </w:rPr>
      </w:pPr>
      <w:r w:rsidRPr="002F27E3">
        <w:rPr>
          <w:rFonts w:ascii="Arial Narrow" w:hAnsi="Arial Narrow"/>
          <w:sz w:val="24"/>
          <w:szCs w:val="24"/>
        </w:rPr>
        <w:t>Les Organisations répertoriées ont été rangées selon quatre axes principaux. Chacun d’eux représentant un aspect capital pour renforcer la transparence financière, la participation citoyenne, la lutte contre la corruption et l’accès à l’information. Les tableaux en « Annexe B » précisent les informations (dénomination et axes d’intervention) relatives aux OSC intervenant dans chacun de ces axes spécifiques.</w:t>
      </w:r>
    </w:p>
    <w:p w14:paraId="20821723" w14:textId="31DAB680" w:rsidR="00827C1C" w:rsidRPr="009F19D0" w:rsidRDefault="001B5441" w:rsidP="008229B6">
      <w:pPr>
        <w:pStyle w:val="Titre1"/>
        <w:spacing w:line="276" w:lineRule="auto"/>
        <w:jc w:val="both"/>
        <w:rPr>
          <w:rFonts w:ascii="Arial Narrow" w:hAnsi="Arial Narrow"/>
          <w:b/>
          <w:bCs/>
          <w:color w:val="auto"/>
          <w:sz w:val="24"/>
          <w:szCs w:val="24"/>
        </w:rPr>
      </w:pPr>
      <w:bookmarkStart w:id="72" w:name="_Toc178955317"/>
      <w:bookmarkStart w:id="73" w:name="_Toc179990983"/>
      <w:bookmarkStart w:id="74" w:name="_Toc179997710"/>
      <w:bookmarkStart w:id="75" w:name="_Toc183733583"/>
      <w:r w:rsidRPr="009F19D0">
        <w:rPr>
          <w:rFonts w:ascii="Arial Narrow" w:hAnsi="Arial Narrow"/>
          <w:b/>
          <w:bCs/>
          <w:color w:val="auto"/>
          <w:sz w:val="24"/>
          <w:szCs w:val="24"/>
        </w:rPr>
        <w:t>Graphique 1 : Répartition des OSC selon les axes d'intervention</w:t>
      </w:r>
      <w:bookmarkEnd w:id="72"/>
      <w:bookmarkEnd w:id="73"/>
      <w:bookmarkEnd w:id="74"/>
      <w:bookmarkEnd w:id="75"/>
      <w:r w:rsidRPr="009F19D0">
        <w:rPr>
          <w:rFonts w:ascii="Arial Narrow" w:hAnsi="Arial Narrow"/>
          <w:b/>
          <w:bCs/>
          <w:color w:val="auto"/>
          <w:sz w:val="24"/>
          <w:szCs w:val="24"/>
        </w:rPr>
        <w:t xml:space="preserve"> </w:t>
      </w:r>
    </w:p>
    <w:p w14:paraId="39BE5030" w14:textId="77777777" w:rsidR="00827C1C" w:rsidRPr="009F19D0" w:rsidRDefault="00C0333A" w:rsidP="008229B6">
      <w:pPr>
        <w:spacing w:after="0" w:line="276" w:lineRule="auto"/>
        <w:jc w:val="both"/>
        <w:rPr>
          <w:rFonts w:ascii="Arial Narrow" w:hAnsi="Arial Narrow"/>
          <w:b/>
          <w:bCs/>
          <w:sz w:val="24"/>
          <w:szCs w:val="24"/>
        </w:rPr>
      </w:pPr>
      <w:r w:rsidRPr="009F19D0">
        <w:rPr>
          <w:rFonts w:ascii="Arial Narrow" w:hAnsi="Arial Narrow"/>
          <w:noProof/>
          <w:sz w:val="24"/>
          <w:szCs w:val="24"/>
        </w:rPr>
        <w:drawing>
          <wp:inline distT="0" distB="0" distL="114300" distR="114300" wp14:anchorId="66933EC7" wp14:editId="6E264F14">
            <wp:extent cx="5753100" cy="2749550"/>
            <wp:effectExtent l="0" t="0" r="0" b="12700"/>
            <wp:docPr id="1033"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3F990D1D" w14:textId="0A30CD57" w:rsidR="00A04C7E" w:rsidRPr="009F19D0" w:rsidRDefault="00A04C7E" w:rsidP="008229B6">
      <w:pPr>
        <w:pStyle w:val="Sansinterligne"/>
        <w:spacing w:line="276" w:lineRule="auto"/>
        <w:jc w:val="both"/>
        <w:rPr>
          <w:rFonts w:ascii="Arial Narrow" w:hAnsi="Arial Narrow"/>
          <w:sz w:val="24"/>
          <w:szCs w:val="24"/>
        </w:rPr>
      </w:pPr>
    </w:p>
    <w:p w14:paraId="12828DAC" w14:textId="433251FF" w:rsidR="00827C1C" w:rsidRPr="00612601" w:rsidRDefault="003D585E" w:rsidP="00612601">
      <w:pPr>
        <w:pStyle w:val="Titre3"/>
        <w:spacing w:before="120" w:after="60"/>
        <w:rPr>
          <w:rFonts w:ascii="Arial Narrow" w:hAnsi="Arial Narrow"/>
          <w:b/>
          <w:bCs/>
          <w:color w:val="auto"/>
          <w:sz w:val="22"/>
          <w:szCs w:val="22"/>
          <w:lang w:eastAsia="fr-FR"/>
        </w:rPr>
      </w:pPr>
      <w:bookmarkStart w:id="76" w:name="_Toc183733584"/>
      <w:r w:rsidRPr="00612601">
        <w:rPr>
          <w:rFonts w:ascii="Arial Narrow" w:hAnsi="Arial Narrow"/>
          <w:b/>
          <w:bCs/>
          <w:color w:val="auto"/>
          <w:sz w:val="22"/>
          <w:szCs w:val="22"/>
          <w:lang w:eastAsia="fr-FR"/>
        </w:rPr>
        <w:t>5.</w:t>
      </w:r>
      <w:r w:rsidR="00211482" w:rsidRPr="00612601">
        <w:rPr>
          <w:rFonts w:ascii="Arial Narrow" w:hAnsi="Arial Narrow"/>
          <w:b/>
          <w:bCs/>
          <w:color w:val="auto"/>
          <w:sz w:val="22"/>
          <w:szCs w:val="22"/>
          <w:lang w:eastAsia="fr-FR"/>
        </w:rPr>
        <w:t>3.4</w:t>
      </w:r>
      <w:r w:rsidRPr="00612601">
        <w:rPr>
          <w:rFonts w:ascii="Arial Narrow" w:hAnsi="Arial Narrow"/>
          <w:b/>
          <w:bCs/>
          <w:color w:val="auto"/>
          <w:sz w:val="22"/>
          <w:szCs w:val="22"/>
          <w:lang w:eastAsia="fr-FR"/>
        </w:rPr>
        <w:t xml:space="preserve"> </w:t>
      </w:r>
      <w:r w:rsidR="00820E82" w:rsidRPr="00612601">
        <w:rPr>
          <w:rFonts w:ascii="Arial Narrow" w:hAnsi="Arial Narrow"/>
          <w:b/>
          <w:bCs/>
          <w:color w:val="auto"/>
          <w:sz w:val="22"/>
          <w:szCs w:val="22"/>
          <w:lang w:eastAsia="fr-FR"/>
        </w:rPr>
        <w:t>R</w:t>
      </w:r>
      <w:r w:rsidR="00C0333A" w:rsidRPr="00612601">
        <w:rPr>
          <w:rFonts w:ascii="Arial Narrow" w:hAnsi="Arial Narrow"/>
          <w:b/>
          <w:bCs/>
          <w:color w:val="auto"/>
          <w:sz w:val="22"/>
          <w:szCs w:val="22"/>
          <w:lang w:eastAsia="fr-FR"/>
        </w:rPr>
        <w:t>épartition des OSC par axe d’intervention et par départements</w:t>
      </w:r>
      <w:bookmarkEnd w:id="76"/>
    </w:p>
    <w:p w14:paraId="042F7AC8" w14:textId="79DAEF22" w:rsidR="002F27E3" w:rsidRPr="002F27E3" w:rsidRDefault="002F27E3" w:rsidP="00650FBE">
      <w:pPr>
        <w:spacing w:before="120" w:after="60" w:line="276" w:lineRule="auto"/>
        <w:jc w:val="both"/>
        <w:rPr>
          <w:rFonts w:ascii="Arial Narrow" w:hAnsi="Arial Narrow"/>
          <w:sz w:val="24"/>
          <w:szCs w:val="24"/>
        </w:rPr>
      </w:pPr>
      <w:r w:rsidRPr="002F27E3">
        <w:rPr>
          <w:rFonts w:ascii="Arial Narrow" w:hAnsi="Arial Narrow"/>
          <w:sz w:val="24"/>
          <w:szCs w:val="24"/>
        </w:rPr>
        <w:t>Le tableau</w:t>
      </w:r>
      <w:r w:rsidR="00F75557">
        <w:rPr>
          <w:rFonts w:ascii="Arial Narrow" w:hAnsi="Arial Narrow"/>
          <w:sz w:val="24"/>
          <w:szCs w:val="24"/>
        </w:rPr>
        <w:t xml:space="preserve"> ci-après</w:t>
      </w:r>
      <w:r w:rsidRPr="002F27E3">
        <w:rPr>
          <w:rFonts w:ascii="Arial Narrow" w:hAnsi="Arial Narrow"/>
          <w:sz w:val="24"/>
          <w:szCs w:val="24"/>
        </w:rPr>
        <w:t xml:space="preserve"> affiche les fréquences de réponse des départements par axe d’intervention des OSC. Globalement, la participation citoyenne est la modalité la plus choisie (48,16 %), suivie de l’accès à l’information </w:t>
      </w:r>
      <w:r w:rsidR="003D585E" w:rsidRPr="002F27E3">
        <w:rPr>
          <w:rFonts w:ascii="Arial Narrow" w:hAnsi="Arial Narrow"/>
          <w:sz w:val="24"/>
          <w:szCs w:val="24"/>
        </w:rPr>
        <w:t>(25</w:t>
      </w:r>
      <w:r w:rsidRPr="002F27E3">
        <w:rPr>
          <w:rFonts w:ascii="Arial Narrow" w:hAnsi="Arial Narrow"/>
          <w:sz w:val="24"/>
          <w:szCs w:val="24"/>
        </w:rPr>
        <w:t>,38 %). Ces résultats indiquent une valorisation significative de l’engagement civique par les organisations de la société civile ayant pris part à l’enquête. A contrario, la lutte contre la corruption 14,75 % et la transparence financière 11,71 % mobilisent moins d’OSC.</w:t>
      </w:r>
    </w:p>
    <w:p w14:paraId="2C860B2C" w14:textId="44096AB8" w:rsidR="002F27E3" w:rsidRPr="002F27E3" w:rsidRDefault="003D585E" w:rsidP="002F27E3">
      <w:pPr>
        <w:spacing w:before="100" w:beforeAutospacing="1" w:after="100" w:afterAutospacing="1" w:line="276" w:lineRule="auto"/>
        <w:jc w:val="both"/>
        <w:rPr>
          <w:rFonts w:ascii="Arial Narrow" w:hAnsi="Arial Narrow"/>
          <w:sz w:val="24"/>
          <w:szCs w:val="24"/>
        </w:rPr>
      </w:pPr>
      <w:r>
        <w:rPr>
          <w:rFonts w:ascii="Arial Narrow" w:hAnsi="Arial Narrow"/>
          <w:sz w:val="24"/>
          <w:szCs w:val="24"/>
        </w:rPr>
        <w:t>Pour rendre compte de l’</w:t>
      </w:r>
      <w:r w:rsidR="002F27E3" w:rsidRPr="002F27E3">
        <w:rPr>
          <w:rFonts w:ascii="Arial Narrow" w:hAnsi="Arial Narrow"/>
          <w:sz w:val="24"/>
          <w:szCs w:val="24"/>
        </w:rPr>
        <w:t>appréciation des résultats au plan régional</w:t>
      </w:r>
      <w:r>
        <w:rPr>
          <w:rFonts w:ascii="Arial Narrow" w:hAnsi="Arial Narrow"/>
          <w:sz w:val="24"/>
          <w:szCs w:val="24"/>
        </w:rPr>
        <w:t xml:space="preserve">, trois </w:t>
      </w:r>
      <w:r w:rsidR="002F27E3" w:rsidRPr="002F27E3">
        <w:rPr>
          <w:rFonts w:ascii="Arial Narrow" w:hAnsi="Arial Narrow"/>
          <w:sz w:val="24"/>
          <w:szCs w:val="24"/>
        </w:rPr>
        <w:t>groupes</w:t>
      </w:r>
      <w:r>
        <w:rPr>
          <w:rFonts w:ascii="Arial Narrow" w:hAnsi="Arial Narrow"/>
          <w:sz w:val="24"/>
          <w:szCs w:val="24"/>
        </w:rPr>
        <w:t xml:space="preserve"> ont été constitués</w:t>
      </w:r>
      <w:r w:rsidR="002F27E3" w:rsidRPr="002F27E3">
        <w:rPr>
          <w:rFonts w:ascii="Arial Narrow" w:hAnsi="Arial Narrow"/>
          <w:sz w:val="24"/>
          <w:szCs w:val="24"/>
        </w:rPr>
        <w:t xml:space="preserve">. Le premier est constitué du Zou (25,16 %) et du Borgou (19,31%) où la participation citoyenne occupe une place de choix (respectivement 13,45% et 9,33%). Le deuxième est composé de l’Ouémé (8,3%), l’Atacora (6,94%), l’Alibori (6,94%). Le dernier groupe affiche les résultats les plus faibles : Atlantique (4,56%), Collines (3,04%) et Couffo (3,04%). Ces tendances suggèrent que les OSC privilégient la participation citoyenne et l’accès à l’information pour renforcer le processus démocratique. Les résultats plus que modestes inhérents à la lutte contre la corruption et la transparence financière prouvent que du travail reste à effectuer dans ces deux secteurs. </w:t>
      </w:r>
    </w:p>
    <w:p w14:paraId="3BE39144" w14:textId="2D675986" w:rsidR="002F27E3" w:rsidRPr="009F19D0" w:rsidRDefault="002F27E3" w:rsidP="002F27E3">
      <w:pPr>
        <w:spacing w:before="100" w:beforeAutospacing="1" w:after="100" w:afterAutospacing="1" w:line="276" w:lineRule="auto"/>
        <w:jc w:val="both"/>
        <w:rPr>
          <w:rFonts w:ascii="Arial Narrow" w:hAnsi="Arial Narrow"/>
          <w:sz w:val="24"/>
          <w:szCs w:val="24"/>
        </w:rPr>
      </w:pPr>
      <w:r w:rsidRPr="002F27E3">
        <w:rPr>
          <w:rFonts w:ascii="Arial Narrow" w:hAnsi="Arial Narrow"/>
          <w:sz w:val="24"/>
          <w:szCs w:val="24"/>
        </w:rPr>
        <w:t>En somme, il existe une opportunité pour les OSC de renforcer leur action autour de la participation citoyenne. Il faut tout autant mettre en branle des stratégies pour davantage les mobiliser sur la lutte contre la corruption et la transparence financière.</w:t>
      </w:r>
    </w:p>
    <w:p w14:paraId="3581B176" w14:textId="7C807083" w:rsidR="00827C1C" w:rsidRPr="009F19D0" w:rsidRDefault="00C0333A" w:rsidP="008229B6">
      <w:pPr>
        <w:pStyle w:val="Titre1"/>
        <w:spacing w:line="276" w:lineRule="auto"/>
        <w:jc w:val="both"/>
        <w:rPr>
          <w:rFonts w:ascii="Arial Narrow" w:hAnsi="Arial Narrow"/>
          <w:b/>
          <w:bCs/>
          <w:color w:val="auto"/>
          <w:sz w:val="24"/>
          <w:szCs w:val="24"/>
        </w:rPr>
      </w:pPr>
      <w:bookmarkStart w:id="77" w:name="_Toc178955318"/>
      <w:bookmarkStart w:id="78" w:name="_Toc179990984"/>
      <w:bookmarkStart w:id="79" w:name="_Toc179997711"/>
      <w:bookmarkStart w:id="80" w:name="_Toc183733585"/>
      <w:r w:rsidRPr="009F19D0">
        <w:rPr>
          <w:rFonts w:ascii="Arial Narrow" w:hAnsi="Arial Narrow"/>
          <w:b/>
          <w:bCs/>
          <w:color w:val="auto"/>
          <w:sz w:val="24"/>
          <w:szCs w:val="24"/>
        </w:rPr>
        <w:t>Tableau 1 : Répartition des OSC par départements selon leurs axes d’intervention</w:t>
      </w:r>
      <w:bookmarkEnd w:id="77"/>
      <w:bookmarkEnd w:id="78"/>
      <w:bookmarkEnd w:id="79"/>
      <w:bookmarkEnd w:id="80"/>
    </w:p>
    <w:p w14:paraId="171CF447" w14:textId="77777777" w:rsidR="001B5441" w:rsidRPr="009F19D0" w:rsidRDefault="001B5441" w:rsidP="008229B6">
      <w:pPr>
        <w:spacing w:line="276" w:lineRule="auto"/>
        <w:rPr>
          <w:rFonts w:ascii="Arial Narrow" w:hAnsi="Arial Narrow"/>
          <w:sz w:val="24"/>
          <w:szCs w:val="24"/>
        </w:rPr>
      </w:pPr>
    </w:p>
    <w:tbl>
      <w:tblPr>
        <w:tblStyle w:val="TableauGrille4-Accentuation5"/>
        <w:tblW w:w="9493" w:type="dxa"/>
        <w:tblLook w:val="04A0" w:firstRow="1" w:lastRow="0" w:firstColumn="1" w:lastColumn="0" w:noHBand="0" w:noVBand="1"/>
      </w:tblPr>
      <w:tblGrid>
        <w:gridCol w:w="1742"/>
        <w:gridCol w:w="1655"/>
        <w:gridCol w:w="1573"/>
        <w:gridCol w:w="1550"/>
        <w:gridCol w:w="1555"/>
        <w:gridCol w:w="1418"/>
      </w:tblGrid>
      <w:tr w:rsidR="007E1A28" w:rsidRPr="009F19D0" w14:paraId="35DAAD04" w14:textId="05FE7801" w:rsidTr="007E1A28">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4B81DBA0" w14:textId="77777777" w:rsidR="007E1A28" w:rsidRPr="009F19D0" w:rsidRDefault="007E1A28" w:rsidP="008229B6">
            <w:pPr>
              <w:spacing w:line="276" w:lineRule="auto"/>
              <w:jc w:val="center"/>
              <w:rPr>
                <w:rFonts w:ascii="Arial Narrow" w:eastAsia="Times New Roman" w:hAnsi="Arial Narrow" w:cs="Calibri"/>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Départements</w:t>
            </w:r>
          </w:p>
        </w:tc>
        <w:tc>
          <w:tcPr>
            <w:tcW w:w="1655" w:type="dxa"/>
            <w:vAlign w:val="center"/>
            <w:hideMark/>
          </w:tcPr>
          <w:p w14:paraId="4FD36835" w14:textId="2382810B" w:rsidR="007E1A28" w:rsidRPr="009F19D0" w:rsidRDefault="007E1A28"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Lutte contre la corruption</w:t>
            </w:r>
          </w:p>
        </w:tc>
        <w:tc>
          <w:tcPr>
            <w:tcW w:w="1573" w:type="dxa"/>
            <w:vAlign w:val="center"/>
            <w:hideMark/>
          </w:tcPr>
          <w:p w14:paraId="7C51A659" w14:textId="609D37F8" w:rsidR="007E1A28" w:rsidRPr="009F19D0" w:rsidRDefault="007E1A28"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Transparence financière</w:t>
            </w:r>
          </w:p>
        </w:tc>
        <w:tc>
          <w:tcPr>
            <w:tcW w:w="1550" w:type="dxa"/>
            <w:vAlign w:val="center"/>
            <w:hideMark/>
          </w:tcPr>
          <w:p w14:paraId="63679027" w14:textId="0A790F0C" w:rsidR="007E1A28" w:rsidRPr="009F19D0" w:rsidRDefault="007E1A28"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Accès à l'information</w:t>
            </w:r>
          </w:p>
        </w:tc>
        <w:tc>
          <w:tcPr>
            <w:tcW w:w="1555" w:type="dxa"/>
            <w:vAlign w:val="center"/>
            <w:hideMark/>
          </w:tcPr>
          <w:p w14:paraId="171210B2" w14:textId="6142ECB0" w:rsidR="007E1A28" w:rsidRPr="009F19D0" w:rsidRDefault="007E1A28"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Participation citoyenne</w:t>
            </w:r>
          </w:p>
        </w:tc>
        <w:tc>
          <w:tcPr>
            <w:tcW w:w="1418" w:type="dxa"/>
          </w:tcPr>
          <w:p w14:paraId="0E4E75AA" w14:textId="327F1669" w:rsidR="007E1A28" w:rsidRPr="009F19D0" w:rsidRDefault="007E1A28"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Total général</w:t>
            </w:r>
          </w:p>
        </w:tc>
      </w:tr>
      <w:tr w:rsidR="007E1A28" w:rsidRPr="009F19D0" w14:paraId="20F90CD6" w14:textId="7304B02E" w:rsidTr="00584BC2">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212C3D62"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ALIBORI</w:t>
            </w:r>
          </w:p>
        </w:tc>
        <w:tc>
          <w:tcPr>
            <w:tcW w:w="1655" w:type="dxa"/>
            <w:noWrap/>
            <w:vAlign w:val="bottom"/>
            <w:hideMark/>
          </w:tcPr>
          <w:p w14:paraId="393BA4A8" w14:textId="551A2325"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573" w:type="dxa"/>
            <w:noWrap/>
            <w:vAlign w:val="bottom"/>
            <w:hideMark/>
          </w:tcPr>
          <w:p w14:paraId="40288285" w14:textId="67BBD555"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50" w:type="dxa"/>
            <w:noWrap/>
            <w:vAlign w:val="bottom"/>
            <w:hideMark/>
          </w:tcPr>
          <w:p w14:paraId="6D23F8B6" w14:textId="4D0DD600"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1,74%</w:t>
            </w:r>
          </w:p>
        </w:tc>
        <w:tc>
          <w:tcPr>
            <w:tcW w:w="1555" w:type="dxa"/>
            <w:noWrap/>
            <w:vAlign w:val="bottom"/>
            <w:hideMark/>
          </w:tcPr>
          <w:p w14:paraId="18095A80" w14:textId="3AD16348"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3,47%</w:t>
            </w:r>
          </w:p>
        </w:tc>
        <w:tc>
          <w:tcPr>
            <w:tcW w:w="1418" w:type="dxa"/>
            <w:vAlign w:val="bottom"/>
          </w:tcPr>
          <w:p w14:paraId="15E7C21C" w14:textId="0DDAA15E"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6,94%</w:t>
            </w:r>
          </w:p>
        </w:tc>
      </w:tr>
      <w:tr w:rsidR="007E1A28" w:rsidRPr="009F19D0" w14:paraId="64ABE26C" w14:textId="770E6723" w:rsidTr="00584BC2">
        <w:trPr>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0D6E28DD"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ATACORA</w:t>
            </w:r>
          </w:p>
        </w:tc>
        <w:tc>
          <w:tcPr>
            <w:tcW w:w="1655" w:type="dxa"/>
            <w:noWrap/>
            <w:vAlign w:val="bottom"/>
            <w:hideMark/>
          </w:tcPr>
          <w:p w14:paraId="562265D3" w14:textId="5788AACB"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73" w:type="dxa"/>
            <w:noWrap/>
            <w:vAlign w:val="bottom"/>
            <w:hideMark/>
          </w:tcPr>
          <w:p w14:paraId="00A92AB2" w14:textId="5EF0F43F"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1,30%</w:t>
            </w:r>
          </w:p>
        </w:tc>
        <w:tc>
          <w:tcPr>
            <w:tcW w:w="1550" w:type="dxa"/>
            <w:noWrap/>
            <w:vAlign w:val="bottom"/>
            <w:hideMark/>
          </w:tcPr>
          <w:p w14:paraId="74D79660" w14:textId="3C7A2847"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1,74%</w:t>
            </w:r>
          </w:p>
        </w:tc>
        <w:tc>
          <w:tcPr>
            <w:tcW w:w="1555" w:type="dxa"/>
            <w:noWrap/>
            <w:vAlign w:val="bottom"/>
            <w:hideMark/>
          </w:tcPr>
          <w:p w14:paraId="0DB0C50F" w14:textId="71CCB39C"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3,25%</w:t>
            </w:r>
          </w:p>
        </w:tc>
        <w:tc>
          <w:tcPr>
            <w:tcW w:w="1418" w:type="dxa"/>
            <w:vAlign w:val="bottom"/>
          </w:tcPr>
          <w:p w14:paraId="7E97A80A" w14:textId="55134F99"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6,94%</w:t>
            </w:r>
          </w:p>
        </w:tc>
      </w:tr>
      <w:tr w:rsidR="007E1A28" w:rsidRPr="009F19D0" w14:paraId="2F1E844D" w14:textId="1B16916E" w:rsidTr="00584BC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311A3236"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ATLANTIQUE</w:t>
            </w:r>
          </w:p>
        </w:tc>
        <w:tc>
          <w:tcPr>
            <w:tcW w:w="1655" w:type="dxa"/>
            <w:noWrap/>
            <w:vAlign w:val="bottom"/>
            <w:hideMark/>
          </w:tcPr>
          <w:p w14:paraId="55050773" w14:textId="44C6570B"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573" w:type="dxa"/>
            <w:noWrap/>
            <w:vAlign w:val="bottom"/>
            <w:hideMark/>
          </w:tcPr>
          <w:p w14:paraId="3CFBABB5" w14:textId="6FB2F938"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0,22%</w:t>
            </w:r>
          </w:p>
        </w:tc>
        <w:tc>
          <w:tcPr>
            <w:tcW w:w="1550" w:type="dxa"/>
            <w:noWrap/>
            <w:vAlign w:val="bottom"/>
            <w:hideMark/>
          </w:tcPr>
          <w:p w14:paraId="1DF70BEF" w14:textId="38A13E0F"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555" w:type="dxa"/>
            <w:noWrap/>
            <w:vAlign w:val="bottom"/>
            <w:hideMark/>
          </w:tcPr>
          <w:p w14:paraId="299186C0" w14:textId="6F87589D"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2,17%</w:t>
            </w:r>
          </w:p>
        </w:tc>
        <w:tc>
          <w:tcPr>
            <w:tcW w:w="1418" w:type="dxa"/>
            <w:vAlign w:val="bottom"/>
          </w:tcPr>
          <w:p w14:paraId="4BD5DDEF" w14:textId="365F7905"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4,56%</w:t>
            </w:r>
          </w:p>
        </w:tc>
      </w:tr>
      <w:tr w:rsidR="007E1A28" w:rsidRPr="009F19D0" w14:paraId="18215F71" w14:textId="66B003C5" w:rsidTr="00584BC2">
        <w:trPr>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40C65D6E"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BORGOU</w:t>
            </w:r>
          </w:p>
        </w:tc>
        <w:tc>
          <w:tcPr>
            <w:tcW w:w="1655" w:type="dxa"/>
            <w:noWrap/>
            <w:vAlign w:val="bottom"/>
            <w:hideMark/>
          </w:tcPr>
          <w:p w14:paraId="14FB2E8A" w14:textId="666E27D7"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1,74%</w:t>
            </w:r>
          </w:p>
        </w:tc>
        <w:tc>
          <w:tcPr>
            <w:tcW w:w="1573" w:type="dxa"/>
            <w:noWrap/>
            <w:vAlign w:val="bottom"/>
            <w:hideMark/>
          </w:tcPr>
          <w:p w14:paraId="033514FD" w14:textId="0876E6E0"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2,39%</w:t>
            </w:r>
          </w:p>
        </w:tc>
        <w:tc>
          <w:tcPr>
            <w:tcW w:w="1550" w:type="dxa"/>
            <w:noWrap/>
            <w:vAlign w:val="bottom"/>
            <w:hideMark/>
          </w:tcPr>
          <w:p w14:paraId="2672F1DF" w14:textId="617EB862"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5,86%</w:t>
            </w:r>
          </w:p>
        </w:tc>
        <w:tc>
          <w:tcPr>
            <w:tcW w:w="1555" w:type="dxa"/>
            <w:noWrap/>
            <w:vAlign w:val="bottom"/>
            <w:hideMark/>
          </w:tcPr>
          <w:p w14:paraId="22B5C830" w14:textId="6C8BC091"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9,33%</w:t>
            </w:r>
          </w:p>
        </w:tc>
        <w:tc>
          <w:tcPr>
            <w:tcW w:w="1418" w:type="dxa"/>
            <w:vAlign w:val="bottom"/>
          </w:tcPr>
          <w:p w14:paraId="098D96A1" w14:textId="48676200"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19,31%</w:t>
            </w:r>
          </w:p>
        </w:tc>
      </w:tr>
      <w:tr w:rsidR="007E1A28" w:rsidRPr="009F19D0" w14:paraId="1B4930C5" w14:textId="17D84DD9" w:rsidTr="00584BC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53573722"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COLLINES</w:t>
            </w:r>
          </w:p>
        </w:tc>
        <w:tc>
          <w:tcPr>
            <w:tcW w:w="1655" w:type="dxa"/>
            <w:noWrap/>
            <w:vAlign w:val="bottom"/>
            <w:hideMark/>
          </w:tcPr>
          <w:p w14:paraId="53EAFF53" w14:textId="245CB0B5"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0,43%</w:t>
            </w:r>
          </w:p>
        </w:tc>
        <w:tc>
          <w:tcPr>
            <w:tcW w:w="1573" w:type="dxa"/>
            <w:noWrap/>
            <w:vAlign w:val="bottom"/>
            <w:hideMark/>
          </w:tcPr>
          <w:p w14:paraId="7951E32C" w14:textId="2E952916"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50" w:type="dxa"/>
            <w:noWrap/>
            <w:vAlign w:val="bottom"/>
            <w:hideMark/>
          </w:tcPr>
          <w:p w14:paraId="55850EE3" w14:textId="1E26E7D9"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0,87%</w:t>
            </w:r>
          </w:p>
        </w:tc>
        <w:tc>
          <w:tcPr>
            <w:tcW w:w="1555" w:type="dxa"/>
            <w:noWrap/>
            <w:vAlign w:val="bottom"/>
            <w:hideMark/>
          </w:tcPr>
          <w:p w14:paraId="6C98F6B3" w14:textId="709B8BF8"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418" w:type="dxa"/>
            <w:vAlign w:val="bottom"/>
          </w:tcPr>
          <w:p w14:paraId="602F2983" w14:textId="1A55A481"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3,04%</w:t>
            </w:r>
          </w:p>
        </w:tc>
      </w:tr>
      <w:tr w:rsidR="007E1A28" w:rsidRPr="009F19D0" w14:paraId="2F4ED7D3" w14:textId="0C5882D3" w:rsidTr="00584BC2">
        <w:trPr>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61E0B75A"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COUFFO</w:t>
            </w:r>
          </w:p>
        </w:tc>
        <w:tc>
          <w:tcPr>
            <w:tcW w:w="1655" w:type="dxa"/>
            <w:noWrap/>
            <w:vAlign w:val="bottom"/>
            <w:hideMark/>
          </w:tcPr>
          <w:p w14:paraId="04E6E3F8" w14:textId="7B2FFC69"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73" w:type="dxa"/>
            <w:noWrap/>
            <w:vAlign w:val="bottom"/>
            <w:hideMark/>
          </w:tcPr>
          <w:p w14:paraId="28C466A1" w14:textId="61F79268"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50" w:type="dxa"/>
            <w:noWrap/>
            <w:vAlign w:val="bottom"/>
            <w:hideMark/>
          </w:tcPr>
          <w:p w14:paraId="11A1F78C" w14:textId="4DB9D373"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0,87%</w:t>
            </w:r>
          </w:p>
        </w:tc>
        <w:tc>
          <w:tcPr>
            <w:tcW w:w="1555" w:type="dxa"/>
            <w:noWrap/>
            <w:vAlign w:val="bottom"/>
            <w:hideMark/>
          </w:tcPr>
          <w:p w14:paraId="0DA26D29" w14:textId="11F1BEA8"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0,87%</w:t>
            </w:r>
          </w:p>
        </w:tc>
        <w:tc>
          <w:tcPr>
            <w:tcW w:w="1418" w:type="dxa"/>
            <w:vAlign w:val="bottom"/>
          </w:tcPr>
          <w:p w14:paraId="3A9F9246" w14:textId="022C0096"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3,04%</w:t>
            </w:r>
          </w:p>
        </w:tc>
      </w:tr>
      <w:tr w:rsidR="007E1A28" w:rsidRPr="009F19D0" w14:paraId="24343EA7" w14:textId="16BB550F" w:rsidTr="00584BC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7EBA749E"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DONGA</w:t>
            </w:r>
          </w:p>
        </w:tc>
        <w:tc>
          <w:tcPr>
            <w:tcW w:w="1655" w:type="dxa"/>
            <w:noWrap/>
            <w:vAlign w:val="bottom"/>
            <w:hideMark/>
          </w:tcPr>
          <w:p w14:paraId="5218CFBA" w14:textId="603074E5"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73" w:type="dxa"/>
            <w:noWrap/>
            <w:vAlign w:val="bottom"/>
            <w:hideMark/>
          </w:tcPr>
          <w:p w14:paraId="1CE5F601" w14:textId="57410989"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50" w:type="dxa"/>
            <w:noWrap/>
            <w:vAlign w:val="bottom"/>
            <w:hideMark/>
          </w:tcPr>
          <w:p w14:paraId="3D1B3943" w14:textId="2BA98EF1"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555" w:type="dxa"/>
            <w:noWrap/>
            <w:vAlign w:val="bottom"/>
            <w:hideMark/>
          </w:tcPr>
          <w:p w14:paraId="5870A252" w14:textId="28410A1B"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1,95%</w:t>
            </w:r>
          </w:p>
        </w:tc>
        <w:tc>
          <w:tcPr>
            <w:tcW w:w="1418" w:type="dxa"/>
            <w:vAlign w:val="bottom"/>
          </w:tcPr>
          <w:p w14:paraId="2BBADAD2" w14:textId="622D7703"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4,34%</w:t>
            </w:r>
          </w:p>
        </w:tc>
      </w:tr>
      <w:tr w:rsidR="007E1A28" w:rsidRPr="009F19D0" w14:paraId="73DED08A" w14:textId="3A6970DF" w:rsidTr="00584BC2">
        <w:trPr>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03546251"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LITTORAL</w:t>
            </w:r>
          </w:p>
        </w:tc>
        <w:tc>
          <w:tcPr>
            <w:tcW w:w="1655" w:type="dxa"/>
            <w:noWrap/>
            <w:vAlign w:val="bottom"/>
            <w:hideMark/>
          </w:tcPr>
          <w:p w14:paraId="574C6224" w14:textId="5A83C87B"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73" w:type="dxa"/>
            <w:noWrap/>
            <w:vAlign w:val="bottom"/>
            <w:hideMark/>
          </w:tcPr>
          <w:p w14:paraId="285DD912" w14:textId="3159134E"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550" w:type="dxa"/>
            <w:noWrap/>
            <w:vAlign w:val="bottom"/>
            <w:hideMark/>
          </w:tcPr>
          <w:p w14:paraId="335D57CA" w14:textId="45BB852B"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1,30%</w:t>
            </w:r>
          </w:p>
        </w:tc>
        <w:tc>
          <w:tcPr>
            <w:tcW w:w="1555" w:type="dxa"/>
            <w:noWrap/>
            <w:vAlign w:val="bottom"/>
            <w:hideMark/>
          </w:tcPr>
          <w:p w14:paraId="1EFDA877" w14:textId="3947DCB5"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2,82%</w:t>
            </w:r>
          </w:p>
        </w:tc>
        <w:tc>
          <w:tcPr>
            <w:tcW w:w="1418" w:type="dxa"/>
            <w:vAlign w:val="bottom"/>
          </w:tcPr>
          <w:p w14:paraId="7A1BF8E5" w14:textId="14EACF31"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5,86%</w:t>
            </w:r>
          </w:p>
        </w:tc>
      </w:tr>
      <w:tr w:rsidR="007E1A28" w:rsidRPr="009F19D0" w14:paraId="68B11C5B" w14:textId="1E2859E3" w:rsidTr="00584BC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45F326A8"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MONO</w:t>
            </w:r>
          </w:p>
        </w:tc>
        <w:tc>
          <w:tcPr>
            <w:tcW w:w="1655" w:type="dxa"/>
            <w:noWrap/>
            <w:vAlign w:val="bottom"/>
            <w:hideMark/>
          </w:tcPr>
          <w:p w14:paraId="1C1EE3DC" w14:textId="25EE5BE9"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1,52%</w:t>
            </w:r>
          </w:p>
        </w:tc>
        <w:tc>
          <w:tcPr>
            <w:tcW w:w="1573" w:type="dxa"/>
            <w:noWrap/>
            <w:vAlign w:val="bottom"/>
            <w:hideMark/>
          </w:tcPr>
          <w:p w14:paraId="681826D1" w14:textId="379E5C76"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0,87%</w:t>
            </w:r>
          </w:p>
        </w:tc>
        <w:tc>
          <w:tcPr>
            <w:tcW w:w="1550" w:type="dxa"/>
            <w:noWrap/>
            <w:vAlign w:val="bottom"/>
            <w:hideMark/>
          </w:tcPr>
          <w:p w14:paraId="01960D1A" w14:textId="380A85E8"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1,95%</w:t>
            </w:r>
          </w:p>
        </w:tc>
        <w:tc>
          <w:tcPr>
            <w:tcW w:w="1555" w:type="dxa"/>
            <w:noWrap/>
            <w:vAlign w:val="bottom"/>
            <w:hideMark/>
          </w:tcPr>
          <w:p w14:paraId="74814482" w14:textId="0CD50379"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2,60%</w:t>
            </w:r>
          </w:p>
        </w:tc>
        <w:tc>
          <w:tcPr>
            <w:tcW w:w="1418" w:type="dxa"/>
            <w:vAlign w:val="bottom"/>
          </w:tcPr>
          <w:p w14:paraId="0D0D1423" w14:textId="62F2DDBF"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6,94%</w:t>
            </w:r>
          </w:p>
        </w:tc>
      </w:tr>
      <w:tr w:rsidR="007E1A28" w:rsidRPr="009F19D0" w14:paraId="427A0643" w14:textId="49CA3ECF" w:rsidTr="00584BC2">
        <w:trPr>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6D99ACDE"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OUEME</w:t>
            </w:r>
          </w:p>
        </w:tc>
        <w:tc>
          <w:tcPr>
            <w:tcW w:w="1655" w:type="dxa"/>
            <w:noWrap/>
            <w:vAlign w:val="bottom"/>
            <w:hideMark/>
          </w:tcPr>
          <w:p w14:paraId="3B89AA5F" w14:textId="03061076"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1,52%</w:t>
            </w:r>
          </w:p>
        </w:tc>
        <w:tc>
          <w:tcPr>
            <w:tcW w:w="1573" w:type="dxa"/>
            <w:noWrap/>
            <w:vAlign w:val="bottom"/>
            <w:hideMark/>
          </w:tcPr>
          <w:p w14:paraId="2B59E3BE" w14:textId="40031A00"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0,43%</w:t>
            </w:r>
          </w:p>
        </w:tc>
        <w:tc>
          <w:tcPr>
            <w:tcW w:w="1550" w:type="dxa"/>
            <w:noWrap/>
            <w:vAlign w:val="bottom"/>
            <w:hideMark/>
          </w:tcPr>
          <w:p w14:paraId="3282B2B6" w14:textId="46E0A91C"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1,95%</w:t>
            </w:r>
          </w:p>
        </w:tc>
        <w:tc>
          <w:tcPr>
            <w:tcW w:w="1555" w:type="dxa"/>
            <w:noWrap/>
            <w:vAlign w:val="bottom"/>
            <w:hideMark/>
          </w:tcPr>
          <w:p w14:paraId="5B0EBCEB" w14:textId="114A5C1C"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4,12%</w:t>
            </w:r>
          </w:p>
        </w:tc>
        <w:tc>
          <w:tcPr>
            <w:tcW w:w="1418" w:type="dxa"/>
            <w:vAlign w:val="bottom"/>
          </w:tcPr>
          <w:p w14:paraId="6ED85899" w14:textId="6CBC67F9"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8,03%</w:t>
            </w:r>
          </w:p>
        </w:tc>
      </w:tr>
      <w:tr w:rsidR="007E1A28" w:rsidRPr="009F19D0" w14:paraId="3F226E95" w14:textId="7CCBD7C5" w:rsidTr="00584BC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5E4F121A"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PLATEAU</w:t>
            </w:r>
          </w:p>
        </w:tc>
        <w:tc>
          <w:tcPr>
            <w:tcW w:w="1655" w:type="dxa"/>
            <w:noWrap/>
            <w:vAlign w:val="bottom"/>
            <w:hideMark/>
          </w:tcPr>
          <w:p w14:paraId="1A766084" w14:textId="44C979A1"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573" w:type="dxa"/>
            <w:noWrap/>
            <w:vAlign w:val="bottom"/>
            <w:hideMark/>
          </w:tcPr>
          <w:p w14:paraId="4A615F1A" w14:textId="79E7752E"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0,65%</w:t>
            </w:r>
          </w:p>
        </w:tc>
        <w:tc>
          <w:tcPr>
            <w:tcW w:w="1550" w:type="dxa"/>
            <w:noWrap/>
            <w:vAlign w:val="bottom"/>
            <w:hideMark/>
          </w:tcPr>
          <w:p w14:paraId="148A364C" w14:textId="45F39DDF"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1,08%</w:t>
            </w:r>
          </w:p>
        </w:tc>
        <w:tc>
          <w:tcPr>
            <w:tcW w:w="1555" w:type="dxa"/>
            <w:noWrap/>
            <w:vAlign w:val="bottom"/>
            <w:hideMark/>
          </w:tcPr>
          <w:p w14:paraId="1551D0E3" w14:textId="43071895"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3,04%</w:t>
            </w:r>
          </w:p>
        </w:tc>
        <w:tc>
          <w:tcPr>
            <w:tcW w:w="1418" w:type="dxa"/>
            <w:vAlign w:val="bottom"/>
          </w:tcPr>
          <w:p w14:paraId="332199E0" w14:textId="0246EF57"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5,86%</w:t>
            </w:r>
          </w:p>
        </w:tc>
      </w:tr>
      <w:tr w:rsidR="007E1A28" w:rsidRPr="009F19D0" w14:paraId="108424CC" w14:textId="2B190336" w:rsidTr="00584BC2">
        <w:trPr>
          <w:trHeight w:val="315"/>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26F93042" w14:textId="77777777" w:rsidR="007E1A28" w:rsidRPr="009F19D0" w:rsidRDefault="007E1A28" w:rsidP="008229B6">
            <w:pPr>
              <w:spacing w:line="276" w:lineRule="auto"/>
              <w:jc w:val="center"/>
              <w:rPr>
                <w:rFonts w:ascii="Arial Narrow" w:eastAsia="Times New Roman" w:hAnsi="Arial Narrow" w:cs="Calibri"/>
                <w:b w:val="0"/>
                <w:bCs w:val="0"/>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ZOU</w:t>
            </w:r>
          </w:p>
        </w:tc>
        <w:tc>
          <w:tcPr>
            <w:tcW w:w="1655" w:type="dxa"/>
            <w:noWrap/>
            <w:vAlign w:val="bottom"/>
            <w:hideMark/>
          </w:tcPr>
          <w:p w14:paraId="40BD1D8E" w14:textId="3BB0E8EE"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3,69%</w:t>
            </w:r>
          </w:p>
        </w:tc>
        <w:tc>
          <w:tcPr>
            <w:tcW w:w="1573" w:type="dxa"/>
            <w:noWrap/>
            <w:vAlign w:val="bottom"/>
            <w:hideMark/>
          </w:tcPr>
          <w:p w14:paraId="3223B8AA" w14:textId="3DBB5776"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2,17%</w:t>
            </w:r>
          </w:p>
        </w:tc>
        <w:tc>
          <w:tcPr>
            <w:tcW w:w="1550" w:type="dxa"/>
            <w:noWrap/>
            <w:vAlign w:val="bottom"/>
            <w:hideMark/>
          </w:tcPr>
          <w:p w14:paraId="1F7010B3" w14:textId="2A634F3A"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5,86%</w:t>
            </w:r>
          </w:p>
        </w:tc>
        <w:tc>
          <w:tcPr>
            <w:tcW w:w="1555" w:type="dxa"/>
            <w:noWrap/>
            <w:vAlign w:val="bottom"/>
            <w:hideMark/>
          </w:tcPr>
          <w:p w14:paraId="293D6CAF" w14:textId="2A47594F"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hAnsi="Arial Narrow"/>
                <w:color w:val="000000"/>
                <w:sz w:val="24"/>
                <w:szCs w:val="24"/>
              </w:rPr>
              <w:t>13,45%</w:t>
            </w:r>
          </w:p>
        </w:tc>
        <w:tc>
          <w:tcPr>
            <w:tcW w:w="1418" w:type="dxa"/>
            <w:vAlign w:val="bottom"/>
          </w:tcPr>
          <w:p w14:paraId="799D0A7A" w14:textId="0E39E5C6" w:rsidR="007E1A28" w:rsidRPr="009F19D0" w:rsidRDefault="007E1A28"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4"/>
                <w:szCs w:val="24"/>
              </w:rPr>
            </w:pPr>
            <w:r w:rsidRPr="009F19D0">
              <w:rPr>
                <w:rFonts w:ascii="Arial Narrow" w:hAnsi="Arial Narrow"/>
                <w:color w:val="000000"/>
                <w:sz w:val="24"/>
                <w:szCs w:val="24"/>
              </w:rPr>
              <w:t>25,16%</w:t>
            </w:r>
          </w:p>
        </w:tc>
      </w:tr>
      <w:tr w:rsidR="007E1A28" w:rsidRPr="009F19D0" w14:paraId="03DD9664" w14:textId="18A7DEB0" w:rsidTr="00584BC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42" w:type="dxa"/>
            <w:shd w:val="clear" w:color="auto" w:fill="5B9BD5" w:themeFill="accent5"/>
            <w:noWrap/>
            <w:vAlign w:val="center"/>
            <w:hideMark/>
          </w:tcPr>
          <w:p w14:paraId="38847024" w14:textId="77777777" w:rsidR="007E1A28" w:rsidRPr="009F19D0" w:rsidRDefault="007E1A28" w:rsidP="008229B6">
            <w:pPr>
              <w:spacing w:line="276" w:lineRule="auto"/>
              <w:jc w:val="center"/>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Total général</w:t>
            </w:r>
          </w:p>
        </w:tc>
        <w:tc>
          <w:tcPr>
            <w:tcW w:w="1655" w:type="dxa"/>
            <w:shd w:val="clear" w:color="auto" w:fill="5B9BD5" w:themeFill="accent5"/>
            <w:noWrap/>
            <w:vAlign w:val="bottom"/>
            <w:hideMark/>
          </w:tcPr>
          <w:p w14:paraId="4BCEDA3D" w14:textId="06D06697"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hAnsi="Arial Narrow"/>
                <w:b/>
                <w:bCs/>
                <w:color w:val="000000"/>
                <w:sz w:val="24"/>
                <w:szCs w:val="24"/>
              </w:rPr>
              <w:t>14,75%</w:t>
            </w:r>
          </w:p>
        </w:tc>
        <w:tc>
          <w:tcPr>
            <w:tcW w:w="1573" w:type="dxa"/>
            <w:shd w:val="clear" w:color="auto" w:fill="5B9BD5" w:themeFill="accent5"/>
            <w:noWrap/>
            <w:vAlign w:val="bottom"/>
            <w:hideMark/>
          </w:tcPr>
          <w:p w14:paraId="599722BC" w14:textId="01C8A5E9"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hAnsi="Arial Narrow"/>
                <w:b/>
                <w:bCs/>
                <w:color w:val="000000"/>
                <w:sz w:val="24"/>
                <w:szCs w:val="24"/>
              </w:rPr>
              <w:t>11,71%</w:t>
            </w:r>
          </w:p>
        </w:tc>
        <w:tc>
          <w:tcPr>
            <w:tcW w:w="1550" w:type="dxa"/>
            <w:shd w:val="clear" w:color="auto" w:fill="5B9BD5" w:themeFill="accent5"/>
            <w:noWrap/>
            <w:vAlign w:val="bottom"/>
            <w:hideMark/>
          </w:tcPr>
          <w:p w14:paraId="161C7891" w14:textId="3251713C"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hAnsi="Arial Narrow"/>
                <w:b/>
                <w:bCs/>
                <w:color w:val="000000"/>
                <w:sz w:val="24"/>
                <w:szCs w:val="24"/>
              </w:rPr>
              <w:t>25,38%</w:t>
            </w:r>
          </w:p>
        </w:tc>
        <w:tc>
          <w:tcPr>
            <w:tcW w:w="1555" w:type="dxa"/>
            <w:shd w:val="clear" w:color="auto" w:fill="5B9BD5" w:themeFill="accent5"/>
            <w:noWrap/>
            <w:vAlign w:val="bottom"/>
            <w:hideMark/>
          </w:tcPr>
          <w:p w14:paraId="5D4A063A" w14:textId="21C43242"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hAnsi="Arial Narrow"/>
                <w:b/>
                <w:bCs/>
                <w:color w:val="000000"/>
                <w:sz w:val="24"/>
                <w:szCs w:val="24"/>
              </w:rPr>
              <w:t>48,16%</w:t>
            </w:r>
          </w:p>
        </w:tc>
        <w:tc>
          <w:tcPr>
            <w:tcW w:w="1418" w:type="dxa"/>
            <w:shd w:val="clear" w:color="auto" w:fill="5B9BD5" w:themeFill="accent5"/>
            <w:vAlign w:val="bottom"/>
          </w:tcPr>
          <w:p w14:paraId="7B16BCDB" w14:textId="7EC8DAC6" w:rsidR="007E1A28" w:rsidRPr="009F19D0" w:rsidRDefault="007E1A28"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bCs/>
                <w:color w:val="000000"/>
                <w:sz w:val="24"/>
                <w:szCs w:val="24"/>
              </w:rPr>
            </w:pPr>
            <w:r w:rsidRPr="009F19D0">
              <w:rPr>
                <w:rFonts w:ascii="Arial Narrow" w:hAnsi="Arial Narrow"/>
                <w:b/>
                <w:bCs/>
                <w:color w:val="000000"/>
                <w:sz w:val="24"/>
                <w:szCs w:val="24"/>
              </w:rPr>
              <w:t>100,00%</w:t>
            </w:r>
          </w:p>
        </w:tc>
      </w:tr>
    </w:tbl>
    <w:p w14:paraId="66DF22B6" w14:textId="77777777"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03BA1345" w14:textId="263EDAE5" w:rsidR="00827C1C" w:rsidRPr="00612601" w:rsidRDefault="00932709" w:rsidP="00612601">
      <w:pPr>
        <w:pStyle w:val="Titre2"/>
        <w:spacing w:before="120" w:after="60"/>
        <w:rPr>
          <w:rFonts w:ascii="Arial Narrow" w:hAnsi="Arial Narrow"/>
          <w:b/>
          <w:bCs/>
          <w:color w:val="auto"/>
          <w:sz w:val="24"/>
          <w:szCs w:val="24"/>
        </w:rPr>
      </w:pPr>
      <w:bookmarkStart w:id="81" w:name="_Toc179554624"/>
      <w:bookmarkStart w:id="82" w:name="_Toc183733586"/>
      <w:r w:rsidRPr="00612601">
        <w:rPr>
          <w:rFonts w:ascii="Arial Narrow" w:hAnsi="Arial Narrow"/>
          <w:b/>
          <w:bCs/>
          <w:color w:val="auto"/>
          <w:sz w:val="24"/>
          <w:szCs w:val="24"/>
        </w:rPr>
        <w:t>5.</w:t>
      </w:r>
      <w:r w:rsidR="00211482" w:rsidRPr="00612601">
        <w:rPr>
          <w:rFonts w:ascii="Arial Narrow" w:hAnsi="Arial Narrow"/>
          <w:b/>
          <w:bCs/>
          <w:color w:val="auto"/>
          <w:sz w:val="24"/>
          <w:szCs w:val="24"/>
        </w:rPr>
        <w:t>4</w:t>
      </w:r>
      <w:r w:rsidRPr="00612601">
        <w:rPr>
          <w:rFonts w:ascii="Arial Narrow" w:hAnsi="Arial Narrow"/>
          <w:b/>
          <w:bCs/>
          <w:color w:val="auto"/>
          <w:sz w:val="24"/>
          <w:szCs w:val="24"/>
        </w:rPr>
        <w:t xml:space="preserve"> </w:t>
      </w:r>
      <w:r w:rsidR="001B5441" w:rsidRPr="00612601">
        <w:rPr>
          <w:rFonts w:ascii="Arial Narrow" w:hAnsi="Arial Narrow"/>
          <w:b/>
          <w:bCs/>
          <w:color w:val="auto"/>
          <w:sz w:val="24"/>
          <w:szCs w:val="24"/>
        </w:rPr>
        <w:t>Résultats des actions menées par les OSC</w:t>
      </w:r>
      <w:bookmarkEnd w:id="81"/>
      <w:bookmarkEnd w:id="82"/>
    </w:p>
    <w:p w14:paraId="365F3588" w14:textId="76122B61" w:rsidR="00AF4AB5" w:rsidRPr="00612601" w:rsidRDefault="00AF4AB5" w:rsidP="00612601">
      <w:pPr>
        <w:pStyle w:val="Titre3"/>
        <w:spacing w:before="120" w:after="60"/>
        <w:rPr>
          <w:rFonts w:ascii="Arial Narrow" w:hAnsi="Arial Narrow"/>
          <w:b/>
          <w:bCs/>
          <w:color w:val="auto"/>
          <w:sz w:val="22"/>
          <w:szCs w:val="22"/>
          <w:lang w:eastAsia="fr-FR"/>
        </w:rPr>
      </w:pPr>
      <w:bookmarkStart w:id="83" w:name="_Toc183733587"/>
      <w:r w:rsidRPr="00612601">
        <w:rPr>
          <w:rFonts w:ascii="Arial Narrow" w:hAnsi="Arial Narrow"/>
          <w:b/>
          <w:bCs/>
          <w:color w:val="auto"/>
          <w:sz w:val="22"/>
          <w:szCs w:val="22"/>
          <w:lang w:eastAsia="fr-FR"/>
        </w:rPr>
        <w:t>5.4.1 Description des actions</w:t>
      </w:r>
      <w:bookmarkEnd w:id="83"/>
    </w:p>
    <w:p w14:paraId="1481F691" w14:textId="5F14F571" w:rsidR="00827C1C" w:rsidRPr="009F19D0" w:rsidRDefault="00C0333A" w:rsidP="008229B6">
      <w:pPr>
        <w:spacing w:after="100" w:afterAutospacing="1" w:line="276" w:lineRule="auto"/>
        <w:jc w:val="both"/>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 xml:space="preserve">Les actions menées par les OSC enquêtées </w:t>
      </w:r>
      <w:r w:rsidR="0074373A">
        <w:rPr>
          <w:rFonts w:ascii="Arial Narrow" w:eastAsia="Times New Roman" w:hAnsi="Arial Narrow" w:cs="Times New Roman"/>
          <w:kern w:val="0"/>
          <w:sz w:val="24"/>
          <w:szCs w:val="24"/>
          <w:lang w:eastAsia="fr-FR"/>
          <w14:ligatures w14:val="none"/>
        </w:rPr>
        <w:t xml:space="preserve">ont été </w:t>
      </w:r>
      <w:r w:rsidRPr="009F19D0">
        <w:rPr>
          <w:rFonts w:ascii="Arial Narrow" w:eastAsia="Times New Roman" w:hAnsi="Arial Narrow" w:cs="Times New Roman"/>
          <w:kern w:val="0"/>
          <w:sz w:val="24"/>
          <w:szCs w:val="24"/>
          <w:lang w:eastAsia="fr-FR"/>
          <w14:ligatures w14:val="none"/>
        </w:rPr>
        <w:t xml:space="preserve">regroupées en </w:t>
      </w:r>
      <w:r w:rsidR="00211482" w:rsidRPr="00F75557">
        <w:rPr>
          <w:rFonts w:ascii="Arial Narrow" w:eastAsia="Times New Roman" w:hAnsi="Arial Narrow" w:cs="Times New Roman"/>
          <w:kern w:val="0"/>
          <w:sz w:val="24"/>
          <w:szCs w:val="24"/>
          <w:lang w:eastAsia="fr-FR"/>
          <w14:ligatures w14:val="none"/>
        </w:rPr>
        <w:t>six</w:t>
      </w:r>
      <w:r w:rsidR="0074373A" w:rsidRPr="00F75557">
        <w:rPr>
          <w:rFonts w:ascii="Arial Narrow" w:eastAsia="Times New Roman" w:hAnsi="Arial Narrow" w:cs="Times New Roman"/>
          <w:kern w:val="0"/>
          <w:sz w:val="24"/>
          <w:szCs w:val="24"/>
          <w:lang w:eastAsia="fr-FR"/>
          <w14:ligatures w14:val="none"/>
        </w:rPr>
        <w:t xml:space="preserve"> (</w:t>
      </w:r>
      <w:r w:rsidR="00211482" w:rsidRPr="00F75557">
        <w:rPr>
          <w:rFonts w:ascii="Arial Narrow" w:eastAsia="Times New Roman" w:hAnsi="Arial Narrow" w:cs="Times New Roman"/>
          <w:kern w:val="0"/>
          <w:sz w:val="24"/>
          <w:szCs w:val="24"/>
          <w:lang w:eastAsia="fr-FR"/>
          <w14:ligatures w14:val="none"/>
        </w:rPr>
        <w:t>6</w:t>
      </w:r>
      <w:r w:rsidR="0074373A" w:rsidRPr="00F75557">
        <w:rPr>
          <w:rFonts w:ascii="Arial Narrow" w:eastAsia="Times New Roman" w:hAnsi="Arial Narrow" w:cs="Times New Roman"/>
          <w:kern w:val="0"/>
          <w:sz w:val="24"/>
          <w:szCs w:val="24"/>
          <w:lang w:eastAsia="fr-FR"/>
          <w14:ligatures w14:val="none"/>
        </w:rPr>
        <w:t>)</w:t>
      </w:r>
      <w:r w:rsidR="0074373A">
        <w:rPr>
          <w:rFonts w:ascii="Arial Narrow" w:eastAsia="Times New Roman" w:hAnsi="Arial Narrow" w:cs="Times New Roman"/>
          <w:kern w:val="0"/>
          <w:sz w:val="24"/>
          <w:szCs w:val="24"/>
          <w:lang w:eastAsia="fr-FR"/>
          <w14:ligatures w14:val="none"/>
        </w:rPr>
        <w:t xml:space="preserve"> principales rubriques.</w:t>
      </w:r>
      <w:r w:rsidRPr="009F19D0">
        <w:rPr>
          <w:rFonts w:ascii="Arial Narrow" w:eastAsia="Times New Roman" w:hAnsi="Arial Narrow" w:cs="Times New Roman"/>
          <w:kern w:val="0"/>
          <w:sz w:val="24"/>
          <w:szCs w:val="24"/>
          <w:lang w:eastAsia="fr-FR"/>
          <w14:ligatures w14:val="none"/>
        </w:rPr>
        <w:t xml:space="preserve"> </w:t>
      </w:r>
    </w:p>
    <w:p w14:paraId="58DCCA80" w14:textId="6DB2A289" w:rsidR="00827C1C" w:rsidRPr="00612601" w:rsidRDefault="00932709"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w:t>
      </w:r>
      <w:r w:rsidR="00211482" w:rsidRPr="00612601">
        <w:rPr>
          <w:rFonts w:ascii="Arial Narrow" w:hAnsi="Arial Narrow"/>
          <w:b/>
          <w:bCs/>
          <w:color w:val="auto"/>
          <w:lang w:eastAsia="fr-FR"/>
        </w:rPr>
        <w:t>4</w:t>
      </w:r>
      <w:r w:rsidRPr="00612601">
        <w:rPr>
          <w:rFonts w:ascii="Arial Narrow" w:hAnsi="Arial Narrow"/>
          <w:b/>
          <w:bCs/>
          <w:color w:val="auto"/>
          <w:lang w:eastAsia="fr-FR"/>
        </w:rPr>
        <w:t>.1</w:t>
      </w:r>
      <w:r w:rsidR="00AF4AB5" w:rsidRPr="00612601">
        <w:rPr>
          <w:rFonts w:ascii="Arial Narrow" w:hAnsi="Arial Narrow"/>
          <w:b/>
          <w:bCs/>
          <w:color w:val="auto"/>
          <w:lang w:eastAsia="fr-FR"/>
        </w:rPr>
        <w:t>.1</w:t>
      </w:r>
      <w:r w:rsidRPr="00612601">
        <w:rPr>
          <w:rFonts w:ascii="Arial Narrow" w:hAnsi="Arial Narrow"/>
          <w:b/>
          <w:bCs/>
          <w:color w:val="auto"/>
          <w:lang w:eastAsia="fr-FR"/>
        </w:rPr>
        <w:t xml:space="preserve"> </w:t>
      </w:r>
      <w:r w:rsidR="00C0333A" w:rsidRPr="00612601">
        <w:rPr>
          <w:rFonts w:ascii="Arial Narrow" w:hAnsi="Arial Narrow"/>
          <w:b/>
          <w:bCs/>
          <w:color w:val="auto"/>
          <w:lang w:eastAsia="fr-FR"/>
        </w:rPr>
        <w:t>Promotion des droits humains</w:t>
      </w:r>
      <w:r w:rsidR="0034139C" w:rsidRPr="00612601">
        <w:rPr>
          <w:rFonts w:ascii="Arial Narrow" w:hAnsi="Arial Narrow"/>
          <w:b/>
          <w:bCs/>
          <w:color w:val="auto"/>
          <w:lang w:eastAsia="fr-FR"/>
        </w:rPr>
        <w:t xml:space="preserve"> et éducation civique</w:t>
      </w:r>
    </w:p>
    <w:p w14:paraId="219536C9" w14:textId="77777777" w:rsidR="0034139C" w:rsidRDefault="007720EF" w:rsidP="007720EF">
      <w:pPr>
        <w:jc w:val="both"/>
        <w:rPr>
          <w:rFonts w:ascii="Arial Narrow" w:eastAsia="Times New Roman" w:hAnsi="Arial Narrow" w:cs="Times New Roman"/>
          <w:kern w:val="0"/>
          <w:sz w:val="24"/>
          <w:szCs w:val="24"/>
          <w:lang w:eastAsia="fr-FR"/>
          <w14:ligatures w14:val="none"/>
        </w:rPr>
      </w:pPr>
      <w:r>
        <w:rPr>
          <w:rFonts w:ascii="Arial Narrow" w:eastAsia="Times New Roman" w:hAnsi="Arial Narrow" w:cs="Times New Roman"/>
          <w:kern w:val="0"/>
          <w:sz w:val="24"/>
          <w:szCs w:val="24"/>
          <w:lang w:eastAsia="fr-FR"/>
          <w14:ligatures w14:val="none"/>
        </w:rPr>
        <w:t>D</w:t>
      </w:r>
      <w:r w:rsidRPr="00612601">
        <w:rPr>
          <w:rFonts w:ascii="Arial Narrow" w:eastAsia="Times New Roman" w:hAnsi="Arial Narrow" w:cs="Times New Roman"/>
          <w:kern w:val="0"/>
          <w:sz w:val="24"/>
          <w:szCs w:val="24"/>
          <w:lang w:eastAsia="fr-FR"/>
          <w14:ligatures w14:val="none"/>
        </w:rPr>
        <w:t xml:space="preserve">es organisations de la société civile (OSC) </w:t>
      </w:r>
      <w:r>
        <w:rPr>
          <w:rFonts w:ascii="Arial Narrow" w:eastAsia="Times New Roman" w:hAnsi="Arial Narrow" w:cs="Times New Roman"/>
          <w:kern w:val="0"/>
          <w:sz w:val="24"/>
          <w:szCs w:val="24"/>
          <w:lang w:eastAsia="fr-FR"/>
          <w14:ligatures w14:val="none"/>
        </w:rPr>
        <w:t xml:space="preserve">ont pour principales cibles les </w:t>
      </w:r>
      <w:r w:rsidRPr="00612601">
        <w:rPr>
          <w:rFonts w:ascii="Arial Narrow" w:eastAsia="Times New Roman" w:hAnsi="Arial Narrow" w:cs="Times New Roman"/>
          <w:kern w:val="0"/>
          <w:sz w:val="24"/>
          <w:szCs w:val="24"/>
          <w:lang w:eastAsia="fr-FR"/>
          <w14:ligatures w14:val="none"/>
        </w:rPr>
        <w:t>enfants et des groupes vulnérables. À travers des campagnes de sensibilisation, elles informent les communautés sur les lois de protection de ces populations</w:t>
      </w:r>
      <w:r>
        <w:rPr>
          <w:rFonts w:ascii="Arial Narrow" w:eastAsia="Times New Roman" w:hAnsi="Arial Narrow" w:cs="Times New Roman"/>
          <w:kern w:val="0"/>
          <w:sz w:val="24"/>
          <w:szCs w:val="24"/>
          <w:lang w:eastAsia="fr-FR"/>
          <w14:ligatures w14:val="none"/>
        </w:rPr>
        <w:t xml:space="preserve">. Elles abordent également des </w:t>
      </w:r>
      <w:r w:rsidRPr="00612601">
        <w:rPr>
          <w:rFonts w:ascii="Arial Narrow" w:eastAsia="Times New Roman" w:hAnsi="Arial Narrow" w:cs="Times New Roman"/>
          <w:kern w:val="0"/>
          <w:sz w:val="24"/>
          <w:szCs w:val="24"/>
          <w:lang w:eastAsia="fr-FR"/>
          <w14:ligatures w14:val="none"/>
        </w:rPr>
        <w:t xml:space="preserve">sujets tels que le mariage précoce et les violences basées sur le genre (VBG). </w:t>
      </w:r>
    </w:p>
    <w:p w14:paraId="3869D92B" w14:textId="0D96BFC3" w:rsidR="00827C1C" w:rsidRPr="009F19D0" w:rsidRDefault="007720EF" w:rsidP="00612601">
      <w:pPr>
        <w:jc w:val="both"/>
        <w:rPr>
          <w:b/>
          <w:bCs/>
          <w:lang w:eastAsia="fr-FR"/>
        </w:rPr>
      </w:pPr>
      <w:r w:rsidRPr="00612601">
        <w:rPr>
          <w:rFonts w:ascii="Arial Narrow" w:eastAsia="Times New Roman" w:hAnsi="Arial Narrow" w:cs="Times New Roman"/>
          <w:kern w:val="0"/>
          <w:sz w:val="24"/>
          <w:szCs w:val="24"/>
          <w:lang w:eastAsia="fr-FR"/>
          <w14:ligatures w14:val="none"/>
        </w:rPr>
        <w:t>En plus de défendre les droits des enfants, elles encouragent également les populations à mieux comprendre et assumer leurs devoirs civiques</w:t>
      </w:r>
      <w:r>
        <w:rPr>
          <w:rFonts w:ascii="Arial Narrow" w:eastAsia="Times New Roman" w:hAnsi="Arial Narrow" w:cs="Times New Roman"/>
          <w:kern w:val="0"/>
          <w:sz w:val="24"/>
          <w:szCs w:val="24"/>
          <w:lang w:eastAsia="fr-FR"/>
          <w14:ligatures w14:val="none"/>
        </w:rPr>
        <w:t>.</w:t>
      </w:r>
      <w:r w:rsidR="0034139C">
        <w:rPr>
          <w:rFonts w:ascii="Arial Narrow" w:eastAsia="Times New Roman" w:hAnsi="Arial Narrow" w:cs="Times New Roman"/>
          <w:kern w:val="0"/>
          <w:sz w:val="24"/>
          <w:szCs w:val="24"/>
          <w:lang w:eastAsia="fr-FR"/>
          <w14:ligatures w14:val="none"/>
        </w:rPr>
        <w:t xml:space="preserve"> </w:t>
      </w:r>
      <w:r w:rsidR="0034139C" w:rsidRPr="00297EFD">
        <w:rPr>
          <w:rFonts w:ascii="Arial Narrow" w:eastAsia="Times New Roman" w:hAnsi="Arial Narrow" w:cs="Times New Roman"/>
          <w:kern w:val="0"/>
          <w:sz w:val="24"/>
          <w:szCs w:val="24"/>
          <w:lang w:eastAsia="fr-FR"/>
          <w14:ligatures w14:val="none"/>
        </w:rPr>
        <w:t xml:space="preserve">À travers des ateliers de sensibilisation et des formations, </w:t>
      </w:r>
      <w:r w:rsidR="0034139C">
        <w:rPr>
          <w:rFonts w:ascii="Arial Narrow" w:eastAsia="Times New Roman" w:hAnsi="Arial Narrow" w:cs="Times New Roman"/>
          <w:kern w:val="0"/>
          <w:sz w:val="24"/>
          <w:szCs w:val="24"/>
          <w:lang w:eastAsia="fr-FR"/>
          <w14:ligatures w14:val="none"/>
        </w:rPr>
        <w:t>les OSC</w:t>
      </w:r>
      <w:r w:rsidR="0034139C" w:rsidRPr="00297EFD">
        <w:rPr>
          <w:rFonts w:ascii="Arial Narrow" w:eastAsia="Times New Roman" w:hAnsi="Arial Narrow" w:cs="Times New Roman"/>
          <w:kern w:val="0"/>
          <w:sz w:val="24"/>
          <w:szCs w:val="24"/>
          <w:lang w:eastAsia="fr-FR"/>
          <w14:ligatures w14:val="none"/>
        </w:rPr>
        <w:t xml:space="preserve"> </w:t>
      </w:r>
      <w:r w:rsidR="005C1D53">
        <w:rPr>
          <w:rFonts w:ascii="Arial Narrow" w:eastAsia="Times New Roman" w:hAnsi="Arial Narrow" w:cs="Times New Roman"/>
          <w:kern w:val="0"/>
          <w:sz w:val="24"/>
          <w:szCs w:val="24"/>
          <w:lang w:eastAsia="fr-FR"/>
          <w14:ligatures w14:val="none"/>
        </w:rPr>
        <w:t>persuadent</w:t>
      </w:r>
      <w:r w:rsidR="0034139C" w:rsidRPr="00297EFD">
        <w:rPr>
          <w:rFonts w:ascii="Arial Narrow" w:eastAsia="Times New Roman" w:hAnsi="Arial Narrow" w:cs="Times New Roman"/>
          <w:kern w:val="0"/>
          <w:sz w:val="24"/>
          <w:szCs w:val="24"/>
          <w:lang w:eastAsia="fr-FR"/>
          <w14:ligatures w14:val="none"/>
        </w:rPr>
        <w:t xml:space="preserve"> les citoyens à s’engager activement dans la vie publique et à exercer leurs droits tout en assumant leurs devoirs. Cette éducation civique vise à renforcer une culture de responsabilité et de transparence</w:t>
      </w:r>
      <w:r w:rsidR="0034139C">
        <w:rPr>
          <w:rFonts w:ascii="Arial Narrow" w:eastAsia="Times New Roman" w:hAnsi="Arial Narrow" w:cs="Times New Roman"/>
          <w:kern w:val="0"/>
          <w:sz w:val="24"/>
          <w:szCs w:val="24"/>
          <w:lang w:eastAsia="fr-FR"/>
          <w14:ligatures w14:val="none"/>
        </w:rPr>
        <w:t xml:space="preserve">. Elle </w:t>
      </w:r>
      <w:r w:rsidR="0034139C" w:rsidRPr="00297EFD">
        <w:rPr>
          <w:rFonts w:ascii="Arial Narrow" w:eastAsia="Times New Roman" w:hAnsi="Arial Narrow" w:cs="Times New Roman"/>
          <w:kern w:val="0"/>
          <w:sz w:val="24"/>
          <w:szCs w:val="24"/>
          <w:lang w:eastAsia="fr-FR"/>
          <w14:ligatures w14:val="none"/>
        </w:rPr>
        <w:t>contribu</w:t>
      </w:r>
      <w:r w:rsidR="0034139C">
        <w:rPr>
          <w:rFonts w:ascii="Arial Narrow" w:eastAsia="Times New Roman" w:hAnsi="Arial Narrow" w:cs="Times New Roman"/>
          <w:kern w:val="0"/>
          <w:sz w:val="24"/>
          <w:szCs w:val="24"/>
          <w:lang w:eastAsia="fr-FR"/>
          <w14:ligatures w14:val="none"/>
        </w:rPr>
        <w:t>e</w:t>
      </w:r>
      <w:r w:rsidR="0034139C" w:rsidRPr="00297EFD">
        <w:rPr>
          <w:rFonts w:ascii="Arial Narrow" w:eastAsia="Times New Roman" w:hAnsi="Arial Narrow" w:cs="Times New Roman"/>
          <w:kern w:val="0"/>
          <w:sz w:val="24"/>
          <w:szCs w:val="24"/>
          <w:lang w:eastAsia="fr-FR"/>
          <w14:ligatures w14:val="none"/>
        </w:rPr>
        <w:t xml:space="preserve"> ainsi au développement d’une gouvernance plus inclusive et participative.</w:t>
      </w:r>
    </w:p>
    <w:p w14:paraId="66ECD469" w14:textId="0AA853B1" w:rsidR="007720EF" w:rsidRPr="00612601" w:rsidRDefault="00932709"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w:t>
      </w:r>
      <w:r w:rsidR="00211482" w:rsidRPr="00612601">
        <w:rPr>
          <w:rFonts w:ascii="Arial Narrow" w:hAnsi="Arial Narrow"/>
          <w:b/>
          <w:bCs/>
          <w:color w:val="auto"/>
          <w:lang w:eastAsia="fr-FR"/>
        </w:rPr>
        <w:t>4</w:t>
      </w:r>
      <w:r w:rsidRPr="00612601">
        <w:rPr>
          <w:rFonts w:ascii="Arial Narrow" w:hAnsi="Arial Narrow"/>
          <w:b/>
          <w:bCs/>
          <w:color w:val="auto"/>
          <w:lang w:eastAsia="fr-FR"/>
        </w:rPr>
        <w:t>.</w:t>
      </w:r>
      <w:r w:rsidR="00AF4AB5" w:rsidRPr="00612601">
        <w:rPr>
          <w:rFonts w:ascii="Arial Narrow" w:hAnsi="Arial Narrow"/>
          <w:b/>
          <w:bCs/>
          <w:color w:val="auto"/>
          <w:lang w:eastAsia="fr-FR"/>
        </w:rPr>
        <w:t>1.</w:t>
      </w:r>
      <w:r w:rsidRPr="00612601">
        <w:rPr>
          <w:rFonts w:ascii="Arial Narrow" w:hAnsi="Arial Narrow"/>
          <w:b/>
          <w:bCs/>
          <w:color w:val="auto"/>
          <w:lang w:eastAsia="fr-FR"/>
        </w:rPr>
        <w:t xml:space="preserve">2 </w:t>
      </w:r>
      <w:r w:rsidR="0034139C" w:rsidRPr="00612601">
        <w:rPr>
          <w:rFonts w:ascii="Arial Narrow" w:hAnsi="Arial Narrow"/>
          <w:b/>
          <w:bCs/>
          <w:color w:val="auto"/>
          <w:lang w:eastAsia="fr-FR"/>
        </w:rPr>
        <w:t>Suivi des actions publiques</w:t>
      </w:r>
      <w:r w:rsidR="0034139C" w:rsidRPr="00612601" w:rsidDel="0074373A">
        <w:rPr>
          <w:rFonts w:ascii="Arial Narrow" w:hAnsi="Arial Narrow"/>
          <w:b/>
          <w:bCs/>
          <w:color w:val="auto"/>
          <w:lang w:eastAsia="fr-FR"/>
        </w:rPr>
        <w:t xml:space="preserve"> </w:t>
      </w:r>
      <w:r w:rsidR="0034139C" w:rsidRPr="00612601">
        <w:rPr>
          <w:rFonts w:ascii="Arial Narrow" w:hAnsi="Arial Narrow"/>
          <w:b/>
          <w:bCs/>
          <w:color w:val="auto"/>
          <w:lang w:eastAsia="fr-FR"/>
        </w:rPr>
        <w:t>et participation</w:t>
      </w:r>
      <w:r w:rsidR="00C0333A" w:rsidRPr="00612601">
        <w:rPr>
          <w:rFonts w:ascii="Arial Narrow" w:hAnsi="Arial Narrow"/>
          <w:b/>
          <w:bCs/>
          <w:color w:val="auto"/>
          <w:lang w:eastAsia="fr-FR"/>
        </w:rPr>
        <w:t xml:space="preserve"> citoyenne </w:t>
      </w:r>
    </w:p>
    <w:p w14:paraId="74E2DF4D" w14:textId="10B13622" w:rsidR="0034139C" w:rsidRDefault="0034139C" w:rsidP="0034139C">
      <w:pPr>
        <w:jc w:val="both"/>
        <w:rPr>
          <w:rFonts w:ascii="Arial Narrow" w:eastAsia="Times New Roman" w:hAnsi="Arial Narrow" w:cs="Times New Roman"/>
          <w:kern w:val="0"/>
          <w:sz w:val="24"/>
          <w:szCs w:val="24"/>
          <w:lang w:eastAsia="fr-FR"/>
          <w14:ligatures w14:val="none"/>
        </w:rPr>
      </w:pPr>
      <w:r w:rsidRPr="00224240">
        <w:rPr>
          <w:rFonts w:ascii="Arial Narrow" w:eastAsia="Times New Roman" w:hAnsi="Arial Narrow" w:cs="Times New Roman"/>
          <w:kern w:val="0"/>
          <w:sz w:val="24"/>
          <w:szCs w:val="24"/>
          <w:lang w:eastAsia="fr-FR"/>
          <w14:ligatures w14:val="none"/>
        </w:rPr>
        <w:t xml:space="preserve">Les </w:t>
      </w:r>
      <w:r>
        <w:rPr>
          <w:rFonts w:ascii="Arial Narrow" w:eastAsia="Times New Roman" w:hAnsi="Arial Narrow" w:cs="Times New Roman"/>
          <w:kern w:val="0"/>
          <w:sz w:val="24"/>
          <w:szCs w:val="24"/>
          <w:lang w:eastAsia="fr-FR"/>
          <w14:ligatures w14:val="none"/>
        </w:rPr>
        <w:t xml:space="preserve">OSC </w:t>
      </w:r>
      <w:r w:rsidRPr="00224240">
        <w:rPr>
          <w:rFonts w:ascii="Arial Narrow" w:eastAsia="Times New Roman" w:hAnsi="Arial Narrow" w:cs="Times New Roman"/>
          <w:kern w:val="0"/>
          <w:sz w:val="24"/>
          <w:szCs w:val="24"/>
          <w:lang w:eastAsia="fr-FR"/>
          <w14:ligatures w14:val="none"/>
        </w:rPr>
        <w:t>jou</w:t>
      </w:r>
      <w:r>
        <w:rPr>
          <w:rFonts w:ascii="Arial Narrow" w:eastAsia="Times New Roman" w:hAnsi="Arial Narrow" w:cs="Times New Roman"/>
          <w:kern w:val="0"/>
          <w:sz w:val="24"/>
          <w:szCs w:val="24"/>
          <w:lang w:eastAsia="fr-FR"/>
          <w14:ligatures w14:val="none"/>
        </w:rPr>
        <w:t>en</w:t>
      </w:r>
      <w:r w:rsidRPr="00224240">
        <w:rPr>
          <w:rFonts w:ascii="Arial Narrow" w:eastAsia="Times New Roman" w:hAnsi="Arial Narrow" w:cs="Times New Roman"/>
          <w:kern w:val="0"/>
          <w:sz w:val="24"/>
          <w:szCs w:val="24"/>
          <w:lang w:eastAsia="fr-FR"/>
          <w14:ligatures w14:val="none"/>
        </w:rPr>
        <w:t xml:space="preserve">t un rôle essentiel dans l’évaluation de la mise en œuvre des plans de développement, </w:t>
      </w:r>
      <w:r>
        <w:rPr>
          <w:rFonts w:ascii="Arial Narrow" w:eastAsia="Times New Roman" w:hAnsi="Arial Narrow" w:cs="Times New Roman"/>
          <w:kern w:val="0"/>
          <w:sz w:val="24"/>
          <w:szCs w:val="24"/>
          <w:lang w:eastAsia="fr-FR"/>
          <w14:ligatures w14:val="none"/>
        </w:rPr>
        <w:t xml:space="preserve">dont le Plan Annuel d’Investissement. </w:t>
      </w:r>
      <w:r w:rsidRPr="00224240">
        <w:rPr>
          <w:rFonts w:ascii="Arial Narrow" w:eastAsia="Times New Roman" w:hAnsi="Arial Narrow" w:cs="Times New Roman"/>
          <w:kern w:val="0"/>
          <w:sz w:val="24"/>
          <w:szCs w:val="24"/>
          <w:lang w:eastAsia="fr-FR"/>
          <w14:ligatures w14:val="none"/>
        </w:rPr>
        <w:t xml:space="preserve">Elles s'assurent de la qualité des infrastructures </w:t>
      </w:r>
      <w:r>
        <w:rPr>
          <w:rFonts w:ascii="Arial Narrow" w:eastAsia="Times New Roman" w:hAnsi="Arial Narrow" w:cs="Times New Roman"/>
          <w:kern w:val="0"/>
          <w:sz w:val="24"/>
          <w:szCs w:val="24"/>
          <w:lang w:eastAsia="fr-FR"/>
          <w14:ligatures w14:val="none"/>
        </w:rPr>
        <w:t xml:space="preserve">par la vérification des </w:t>
      </w:r>
      <w:r w:rsidRPr="00224240">
        <w:rPr>
          <w:rFonts w:ascii="Arial Narrow" w:eastAsia="Times New Roman" w:hAnsi="Arial Narrow" w:cs="Times New Roman"/>
          <w:kern w:val="0"/>
          <w:sz w:val="24"/>
          <w:szCs w:val="24"/>
          <w:lang w:eastAsia="fr-FR"/>
          <w14:ligatures w14:val="none"/>
        </w:rPr>
        <w:t xml:space="preserve">chantiers pour garantir que les ouvrages répondent aux standards requis. </w:t>
      </w:r>
      <w:r>
        <w:rPr>
          <w:rFonts w:ascii="Arial Narrow" w:eastAsia="Times New Roman" w:hAnsi="Arial Narrow" w:cs="Times New Roman"/>
          <w:kern w:val="0"/>
          <w:sz w:val="24"/>
          <w:szCs w:val="24"/>
          <w:lang w:eastAsia="fr-FR"/>
          <w14:ligatures w14:val="none"/>
        </w:rPr>
        <w:t>L</w:t>
      </w:r>
      <w:r w:rsidRPr="00224240">
        <w:rPr>
          <w:rFonts w:ascii="Arial Narrow" w:eastAsia="Times New Roman" w:hAnsi="Arial Narrow" w:cs="Times New Roman"/>
          <w:kern w:val="0"/>
          <w:sz w:val="24"/>
          <w:szCs w:val="24"/>
          <w:lang w:eastAsia="fr-FR"/>
          <w14:ligatures w14:val="none"/>
        </w:rPr>
        <w:t xml:space="preserve">eur implication </w:t>
      </w:r>
      <w:r>
        <w:rPr>
          <w:rFonts w:ascii="Arial Narrow" w:eastAsia="Times New Roman" w:hAnsi="Arial Narrow" w:cs="Times New Roman"/>
          <w:kern w:val="0"/>
          <w:sz w:val="24"/>
          <w:szCs w:val="24"/>
          <w:lang w:eastAsia="fr-FR"/>
          <w14:ligatures w14:val="none"/>
        </w:rPr>
        <w:t xml:space="preserve">active </w:t>
      </w:r>
      <w:r w:rsidRPr="00224240">
        <w:rPr>
          <w:rFonts w:ascii="Arial Narrow" w:eastAsia="Times New Roman" w:hAnsi="Arial Narrow" w:cs="Times New Roman"/>
          <w:kern w:val="0"/>
          <w:sz w:val="24"/>
          <w:szCs w:val="24"/>
          <w:lang w:eastAsia="fr-FR"/>
          <w14:ligatures w14:val="none"/>
        </w:rPr>
        <w:t>dans des secteurs critiques comme celui de l'eau contribue à renforcer la redevabilité des autorités et à améliorer</w:t>
      </w:r>
      <w:r>
        <w:rPr>
          <w:rFonts w:ascii="Arial Narrow" w:eastAsia="Times New Roman" w:hAnsi="Arial Narrow" w:cs="Times New Roman"/>
          <w:kern w:val="0"/>
          <w:sz w:val="24"/>
          <w:szCs w:val="24"/>
          <w:lang w:eastAsia="fr-FR"/>
          <w14:ligatures w14:val="none"/>
        </w:rPr>
        <w:t xml:space="preserve"> la qualité des </w:t>
      </w:r>
      <w:r w:rsidRPr="00224240">
        <w:rPr>
          <w:rFonts w:ascii="Arial Narrow" w:eastAsia="Times New Roman" w:hAnsi="Arial Narrow" w:cs="Times New Roman"/>
          <w:kern w:val="0"/>
          <w:sz w:val="24"/>
          <w:szCs w:val="24"/>
          <w:lang w:eastAsia="fr-FR"/>
          <w14:ligatures w14:val="none"/>
        </w:rPr>
        <w:t>services publics.</w:t>
      </w:r>
    </w:p>
    <w:p w14:paraId="754314F6" w14:textId="2D6E3B24" w:rsidR="0034139C" w:rsidRDefault="0034139C" w:rsidP="00C343E1">
      <w:pPr>
        <w:jc w:val="both"/>
        <w:rPr>
          <w:rFonts w:ascii="Arial Narrow" w:eastAsia="Times New Roman" w:hAnsi="Arial Narrow" w:cs="Times New Roman"/>
          <w:kern w:val="0"/>
          <w:sz w:val="24"/>
          <w:szCs w:val="24"/>
          <w:lang w:eastAsia="fr-FR"/>
          <w14:ligatures w14:val="none"/>
        </w:rPr>
      </w:pPr>
      <w:r>
        <w:rPr>
          <w:rFonts w:ascii="Arial Narrow" w:eastAsia="Times New Roman" w:hAnsi="Arial Narrow" w:cs="Times New Roman"/>
          <w:kern w:val="0"/>
          <w:sz w:val="24"/>
          <w:szCs w:val="24"/>
          <w:lang w:eastAsia="fr-FR"/>
          <w14:ligatures w14:val="none"/>
        </w:rPr>
        <w:t xml:space="preserve">Elles </w:t>
      </w:r>
      <w:r w:rsidRPr="007720EF">
        <w:rPr>
          <w:rFonts w:ascii="Arial Narrow" w:eastAsia="Times New Roman" w:hAnsi="Arial Narrow" w:cs="Times New Roman"/>
          <w:kern w:val="0"/>
          <w:sz w:val="24"/>
          <w:szCs w:val="24"/>
          <w:lang w:eastAsia="fr-FR"/>
          <w14:ligatures w14:val="none"/>
        </w:rPr>
        <w:t>encourage</w:t>
      </w:r>
      <w:r>
        <w:rPr>
          <w:rFonts w:ascii="Arial Narrow" w:eastAsia="Times New Roman" w:hAnsi="Arial Narrow" w:cs="Times New Roman"/>
          <w:kern w:val="0"/>
          <w:sz w:val="24"/>
          <w:szCs w:val="24"/>
          <w:lang w:eastAsia="fr-FR"/>
          <w14:ligatures w14:val="none"/>
        </w:rPr>
        <w:t>n</w:t>
      </w:r>
      <w:r w:rsidRPr="007720EF">
        <w:rPr>
          <w:rFonts w:ascii="Arial Narrow" w:eastAsia="Times New Roman" w:hAnsi="Arial Narrow" w:cs="Times New Roman"/>
          <w:kern w:val="0"/>
          <w:sz w:val="24"/>
          <w:szCs w:val="24"/>
          <w:lang w:eastAsia="fr-FR"/>
          <w14:ligatures w14:val="none"/>
        </w:rPr>
        <w:t xml:space="preserve">t le contrôle citoyen de l’action publique </w:t>
      </w:r>
      <w:r>
        <w:rPr>
          <w:rFonts w:ascii="Arial Narrow" w:eastAsia="Times New Roman" w:hAnsi="Arial Narrow" w:cs="Times New Roman"/>
          <w:kern w:val="0"/>
          <w:sz w:val="24"/>
          <w:szCs w:val="24"/>
          <w:lang w:eastAsia="fr-FR"/>
          <w14:ligatures w14:val="none"/>
        </w:rPr>
        <w:t xml:space="preserve">par l’implication des </w:t>
      </w:r>
      <w:r w:rsidRPr="007720EF">
        <w:rPr>
          <w:rFonts w:ascii="Arial Narrow" w:eastAsia="Times New Roman" w:hAnsi="Arial Narrow" w:cs="Times New Roman"/>
          <w:kern w:val="0"/>
          <w:sz w:val="24"/>
          <w:szCs w:val="24"/>
          <w:lang w:eastAsia="fr-FR"/>
          <w14:ligatures w14:val="none"/>
        </w:rPr>
        <w:t>communautés dans les affaires locales.</w:t>
      </w:r>
      <w:r>
        <w:rPr>
          <w:rFonts w:ascii="Arial Narrow" w:eastAsia="Times New Roman" w:hAnsi="Arial Narrow" w:cs="Times New Roman"/>
          <w:kern w:val="0"/>
          <w:sz w:val="24"/>
          <w:szCs w:val="24"/>
          <w:lang w:eastAsia="fr-FR"/>
          <w14:ligatures w14:val="none"/>
        </w:rPr>
        <w:t xml:space="preserve"> </w:t>
      </w:r>
      <w:r w:rsidR="007720EF" w:rsidRPr="007720EF">
        <w:rPr>
          <w:rFonts w:ascii="Arial Narrow" w:eastAsia="Times New Roman" w:hAnsi="Arial Narrow" w:cs="Times New Roman"/>
          <w:kern w:val="0"/>
          <w:sz w:val="24"/>
          <w:szCs w:val="24"/>
          <w:lang w:eastAsia="fr-FR"/>
          <w14:ligatures w14:val="none"/>
        </w:rPr>
        <w:t>Elles organisent des forums et des séances de sensibilisation sur l'importance du suivi des projets sociocommunautaires</w:t>
      </w:r>
      <w:r>
        <w:rPr>
          <w:rFonts w:ascii="Arial Narrow" w:eastAsia="Times New Roman" w:hAnsi="Arial Narrow" w:cs="Times New Roman"/>
          <w:kern w:val="0"/>
          <w:sz w:val="24"/>
          <w:szCs w:val="24"/>
          <w:lang w:eastAsia="fr-FR"/>
          <w14:ligatures w14:val="none"/>
        </w:rPr>
        <w:t xml:space="preserve">. Elles </w:t>
      </w:r>
      <w:r w:rsidRPr="00224240">
        <w:rPr>
          <w:rFonts w:ascii="Arial Narrow" w:eastAsia="Times New Roman" w:hAnsi="Arial Narrow" w:cs="Times New Roman"/>
          <w:kern w:val="0"/>
          <w:sz w:val="24"/>
          <w:szCs w:val="24"/>
          <w:lang w:eastAsia="fr-FR"/>
          <w14:ligatures w14:val="none"/>
        </w:rPr>
        <w:t>facilitent la transparence et permettent aux citoyens d'être informés des progrès et des dépenses engagées</w:t>
      </w:r>
      <w:r>
        <w:rPr>
          <w:rFonts w:ascii="Arial Narrow" w:eastAsia="Times New Roman" w:hAnsi="Arial Narrow" w:cs="Times New Roman"/>
          <w:kern w:val="0"/>
          <w:sz w:val="24"/>
          <w:szCs w:val="24"/>
          <w:lang w:eastAsia="fr-FR"/>
          <w14:ligatures w14:val="none"/>
        </w:rPr>
        <w:t>.</w:t>
      </w:r>
    </w:p>
    <w:p w14:paraId="020FCC4D" w14:textId="5B9E2079" w:rsidR="00C343E1" w:rsidRDefault="007720EF" w:rsidP="00612601">
      <w:pPr>
        <w:jc w:val="both"/>
        <w:rPr>
          <w:rFonts w:ascii="Arial Narrow" w:eastAsia="Times New Roman" w:hAnsi="Arial Narrow" w:cs="Times New Roman"/>
          <w:kern w:val="0"/>
          <w:sz w:val="24"/>
          <w:szCs w:val="24"/>
          <w:lang w:eastAsia="fr-FR"/>
          <w14:ligatures w14:val="none"/>
        </w:rPr>
      </w:pPr>
      <w:r w:rsidRPr="007720EF">
        <w:rPr>
          <w:rFonts w:ascii="Arial Narrow" w:eastAsia="Times New Roman" w:hAnsi="Arial Narrow" w:cs="Times New Roman"/>
          <w:kern w:val="0"/>
          <w:sz w:val="24"/>
          <w:szCs w:val="24"/>
          <w:lang w:eastAsia="fr-FR"/>
          <w14:ligatures w14:val="none"/>
        </w:rPr>
        <w:t xml:space="preserve">La création </w:t>
      </w:r>
      <w:r w:rsidR="00297EFD">
        <w:rPr>
          <w:rFonts w:ascii="Arial Narrow" w:eastAsia="Times New Roman" w:hAnsi="Arial Narrow" w:cs="Times New Roman"/>
          <w:kern w:val="0"/>
          <w:sz w:val="24"/>
          <w:szCs w:val="24"/>
          <w:lang w:eastAsia="fr-FR"/>
          <w14:ligatures w14:val="none"/>
        </w:rPr>
        <w:t xml:space="preserve">et l’animation de </w:t>
      </w:r>
      <w:r w:rsidRPr="007720EF">
        <w:rPr>
          <w:rFonts w:ascii="Arial Narrow" w:eastAsia="Times New Roman" w:hAnsi="Arial Narrow" w:cs="Times New Roman"/>
          <w:kern w:val="0"/>
          <w:sz w:val="24"/>
          <w:szCs w:val="24"/>
          <w:lang w:eastAsia="fr-FR"/>
          <w14:ligatures w14:val="none"/>
        </w:rPr>
        <w:t xml:space="preserve">Cellules de Participation Citoyenne </w:t>
      </w:r>
      <w:r w:rsidR="00297EFD">
        <w:rPr>
          <w:rFonts w:ascii="Arial Narrow" w:eastAsia="Times New Roman" w:hAnsi="Arial Narrow" w:cs="Times New Roman"/>
          <w:kern w:val="0"/>
          <w:sz w:val="24"/>
          <w:szCs w:val="24"/>
          <w:lang w:eastAsia="fr-FR"/>
          <w14:ligatures w14:val="none"/>
        </w:rPr>
        <w:t xml:space="preserve">(CPC) </w:t>
      </w:r>
      <w:r w:rsidRPr="007720EF">
        <w:rPr>
          <w:rFonts w:ascii="Arial Narrow" w:eastAsia="Times New Roman" w:hAnsi="Arial Narrow" w:cs="Times New Roman"/>
          <w:kern w:val="0"/>
          <w:sz w:val="24"/>
          <w:szCs w:val="24"/>
          <w:lang w:eastAsia="fr-FR"/>
          <w14:ligatures w14:val="none"/>
        </w:rPr>
        <w:t>permet aux citoyens d’être mieux informés et engagés</w:t>
      </w:r>
      <w:r w:rsidR="00297EFD">
        <w:rPr>
          <w:rFonts w:ascii="Arial Narrow" w:eastAsia="Times New Roman" w:hAnsi="Arial Narrow" w:cs="Times New Roman"/>
          <w:kern w:val="0"/>
          <w:sz w:val="24"/>
          <w:szCs w:val="24"/>
          <w:lang w:eastAsia="fr-FR"/>
          <w14:ligatures w14:val="none"/>
        </w:rPr>
        <w:t xml:space="preserve">. Les CPC se mobilisent pour </w:t>
      </w:r>
      <w:r w:rsidRPr="007720EF">
        <w:rPr>
          <w:rFonts w:ascii="Arial Narrow" w:eastAsia="Times New Roman" w:hAnsi="Arial Narrow" w:cs="Times New Roman"/>
          <w:kern w:val="0"/>
          <w:sz w:val="24"/>
          <w:szCs w:val="24"/>
          <w:lang w:eastAsia="fr-FR"/>
          <w14:ligatures w14:val="none"/>
        </w:rPr>
        <w:t>assister aux sessions des conseils communaux</w:t>
      </w:r>
      <w:r w:rsidR="00297EFD">
        <w:rPr>
          <w:rFonts w:ascii="Arial Narrow" w:eastAsia="Times New Roman" w:hAnsi="Arial Narrow" w:cs="Times New Roman"/>
          <w:kern w:val="0"/>
          <w:sz w:val="24"/>
          <w:szCs w:val="24"/>
          <w:lang w:eastAsia="fr-FR"/>
          <w14:ligatures w14:val="none"/>
        </w:rPr>
        <w:t xml:space="preserve"> dont les décisions sont amplifiées auprès des populations.</w:t>
      </w:r>
    </w:p>
    <w:p w14:paraId="189EFAAE" w14:textId="46995F96" w:rsidR="00827C1C" w:rsidRPr="00612601" w:rsidRDefault="00932709"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w:t>
      </w:r>
      <w:r w:rsidR="00211482" w:rsidRPr="00612601">
        <w:rPr>
          <w:rFonts w:ascii="Arial Narrow" w:hAnsi="Arial Narrow"/>
          <w:b/>
          <w:bCs/>
          <w:color w:val="auto"/>
          <w:lang w:eastAsia="fr-FR"/>
        </w:rPr>
        <w:t>4</w:t>
      </w:r>
      <w:r w:rsidRPr="00612601">
        <w:rPr>
          <w:rFonts w:ascii="Arial Narrow" w:hAnsi="Arial Narrow"/>
          <w:b/>
          <w:bCs/>
          <w:color w:val="auto"/>
          <w:lang w:eastAsia="fr-FR"/>
        </w:rPr>
        <w:t>.</w:t>
      </w:r>
      <w:r w:rsidR="00AF4AB5" w:rsidRPr="00612601">
        <w:rPr>
          <w:rFonts w:ascii="Arial Narrow" w:hAnsi="Arial Narrow"/>
          <w:b/>
          <w:bCs/>
          <w:color w:val="auto"/>
          <w:lang w:eastAsia="fr-FR"/>
        </w:rPr>
        <w:t>1.</w:t>
      </w:r>
      <w:r w:rsidRPr="00612601">
        <w:rPr>
          <w:rFonts w:ascii="Arial Narrow" w:hAnsi="Arial Narrow"/>
          <w:b/>
          <w:bCs/>
          <w:color w:val="auto"/>
          <w:lang w:eastAsia="fr-FR"/>
        </w:rPr>
        <w:t xml:space="preserve">3 </w:t>
      </w:r>
      <w:r w:rsidR="00C0333A" w:rsidRPr="00612601">
        <w:rPr>
          <w:rFonts w:ascii="Arial Narrow" w:hAnsi="Arial Narrow"/>
          <w:b/>
          <w:bCs/>
          <w:color w:val="auto"/>
          <w:lang w:eastAsia="fr-FR"/>
        </w:rPr>
        <w:t>Plaidoyer et lobbying</w:t>
      </w:r>
    </w:p>
    <w:p w14:paraId="6943D510" w14:textId="4A86371A" w:rsidR="00827C1C" w:rsidRPr="009F19D0" w:rsidRDefault="00224240" w:rsidP="00650FBE">
      <w:pPr>
        <w:spacing w:before="120" w:after="60"/>
        <w:jc w:val="both"/>
        <w:rPr>
          <w:lang w:eastAsia="fr-FR"/>
        </w:rPr>
      </w:pPr>
      <w:r w:rsidRPr="00224240">
        <w:rPr>
          <w:rFonts w:ascii="Arial Narrow" w:eastAsia="Times New Roman" w:hAnsi="Arial Narrow" w:cs="Times New Roman"/>
          <w:kern w:val="0"/>
          <w:sz w:val="24"/>
          <w:szCs w:val="24"/>
          <w:lang w:eastAsia="fr-FR"/>
          <w14:ligatures w14:val="none"/>
        </w:rPr>
        <w:t xml:space="preserve">Les </w:t>
      </w:r>
      <w:r>
        <w:rPr>
          <w:rFonts w:ascii="Arial Narrow" w:eastAsia="Times New Roman" w:hAnsi="Arial Narrow" w:cs="Times New Roman"/>
          <w:kern w:val="0"/>
          <w:sz w:val="24"/>
          <w:szCs w:val="24"/>
          <w:lang w:eastAsia="fr-FR"/>
          <w14:ligatures w14:val="none"/>
        </w:rPr>
        <w:t xml:space="preserve">OSC mènent des </w:t>
      </w:r>
      <w:r w:rsidRPr="00224240">
        <w:rPr>
          <w:rFonts w:ascii="Arial Narrow" w:eastAsia="Times New Roman" w:hAnsi="Arial Narrow" w:cs="Times New Roman"/>
          <w:kern w:val="0"/>
          <w:sz w:val="24"/>
          <w:szCs w:val="24"/>
          <w:lang w:eastAsia="fr-FR"/>
          <w14:ligatures w14:val="none"/>
        </w:rPr>
        <w:t>actions de plaidoyer et de lobbying pour promouvoir l'inclusion sociale et la justice</w:t>
      </w:r>
      <w:r w:rsidR="002C66E0">
        <w:rPr>
          <w:rFonts w:ascii="Arial Narrow" w:eastAsia="Times New Roman" w:hAnsi="Arial Narrow" w:cs="Times New Roman"/>
          <w:kern w:val="0"/>
          <w:sz w:val="24"/>
          <w:szCs w:val="24"/>
          <w:lang w:eastAsia="fr-FR"/>
          <w14:ligatures w14:val="none"/>
        </w:rPr>
        <w:t> ; elles sont focalisées sur la lutte contre</w:t>
      </w:r>
      <w:r w:rsidRPr="00224240">
        <w:rPr>
          <w:rFonts w:ascii="Arial Narrow" w:eastAsia="Times New Roman" w:hAnsi="Arial Narrow" w:cs="Times New Roman"/>
          <w:kern w:val="0"/>
          <w:sz w:val="24"/>
          <w:szCs w:val="24"/>
          <w:lang w:eastAsia="fr-FR"/>
          <w14:ligatures w14:val="none"/>
        </w:rPr>
        <w:t xml:space="preserve"> les violences basées sur le genre (VBG) faites aux femmes handicapées. Elles soutiennent les initiatives citoyennes et poussent pour des réformes qui renforcent la participation des citoyens</w:t>
      </w:r>
      <w:r w:rsidR="002C66E0">
        <w:rPr>
          <w:rFonts w:ascii="Arial Narrow" w:eastAsia="Times New Roman" w:hAnsi="Arial Narrow" w:cs="Times New Roman"/>
          <w:kern w:val="0"/>
          <w:sz w:val="24"/>
          <w:szCs w:val="24"/>
          <w:lang w:eastAsia="fr-FR"/>
          <w14:ligatures w14:val="none"/>
        </w:rPr>
        <w:t xml:space="preserve">. </w:t>
      </w:r>
      <w:r w:rsidRPr="00224240">
        <w:rPr>
          <w:rFonts w:ascii="Arial Narrow" w:eastAsia="Times New Roman" w:hAnsi="Arial Narrow" w:cs="Times New Roman"/>
          <w:kern w:val="0"/>
          <w:sz w:val="24"/>
          <w:szCs w:val="24"/>
          <w:lang w:eastAsia="fr-FR"/>
          <w14:ligatures w14:val="none"/>
        </w:rPr>
        <w:t xml:space="preserve">Par la rédaction de policy briefs sur des enjeux </w:t>
      </w:r>
      <w:r w:rsidR="002C66E0">
        <w:rPr>
          <w:rFonts w:ascii="Arial Narrow" w:eastAsia="Times New Roman" w:hAnsi="Arial Narrow" w:cs="Times New Roman"/>
          <w:kern w:val="0"/>
          <w:sz w:val="24"/>
          <w:szCs w:val="24"/>
          <w:lang w:eastAsia="fr-FR"/>
          <w14:ligatures w14:val="none"/>
        </w:rPr>
        <w:t>précis</w:t>
      </w:r>
      <w:r w:rsidRPr="00224240">
        <w:rPr>
          <w:rFonts w:ascii="Arial Narrow" w:eastAsia="Times New Roman" w:hAnsi="Arial Narrow" w:cs="Times New Roman"/>
          <w:kern w:val="0"/>
          <w:sz w:val="24"/>
          <w:szCs w:val="24"/>
          <w:lang w:eastAsia="fr-FR"/>
          <w14:ligatures w14:val="none"/>
        </w:rPr>
        <w:t xml:space="preserve"> comme la précarité énergétique, l'agriculture et la crise alimentaire, les OSC influencent les politiques publiques</w:t>
      </w:r>
      <w:r w:rsidR="002C66E0">
        <w:rPr>
          <w:rFonts w:ascii="Arial Narrow" w:eastAsia="Times New Roman" w:hAnsi="Arial Narrow" w:cs="Times New Roman"/>
          <w:kern w:val="0"/>
          <w:sz w:val="24"/>
          <w:szCs w:val="24"/>
          <w:lang w:eastAsia="fr-FR"/>
          <w14:ligatures w14:val="none"/>
        </w:rPr>
        <w:t xml:space="preserve"> ; elles attirent </w:t>
      </w:r>
      <w:r w:rsidR="002C66E0" w:rsidRPr="00224240">
        <w:rPr>
          <w:rFonts w:ascii="Arial Narrow" w:eastAsia="Times New Roman" w:hAnsi="Arial Narrow" w:cs="Times New Roman"/>
          <w:kern w:val="0"/>
          <w:sz w:val="24"/>
          <w:szCs w:val="24"/>
          <w:lang w:eastAsia="fr-FR"/>
          <w14:ligatures w14:val="none"/>
        </w:rPr>
        <w:t>l’attention</w:t>
      </w:r>
      <w:r w:rsidRPr="00224240">
        <w:rPr>
          <w:rFonts w:ascii="Arial Narrow" w:eastAsia="Times New Roman" w:hAnsi="Arial Narrow" w:cs="Times New Roman"/>
          <w:kern w:val="0"/>
          <w:sz w:val="24"/>
          <w:szCs w:val="24"/>
          <w:lang w:eastAsia="fr-FR"/>
          <w14:ligatures w14:val="none"/>
        </w:rPr>
        <w:t xml:space="preserve"> sur des problématiques cruciales</w:t>
      </w:r>
      <w:r w:rsidR="002C66E0">
        <w:rPr>
          <w:rFonts w:ascii="Arial Narrow" w:eastAsia="Times New Roman" w:hAnsi="Arial Narrow" w:cs="Times New Roman"/>
          <w:kern w:val="0"/>
          <w:sz w:val="24"/>
          <w:szCs w:val="24"/>
          <w:lang w:eastAsia="fr-FR"/>
          <w14:ligatures w14:val="none"/>
        </w:rPr>
        <w:t xml:space="preserve"> et </w:t>
      </w:r>
      <w:r w:rsidRPr="00224240">
        <w:rPr>
          <w:rFonts w:ascii="Arial Narrow" w:eastAsia="Times New Roman" w:hAnsi="Arial Narrow" w:cs="Times New Roman"/>
          <w:kern w:val="0"/>
          <w:sz w:val="24"/>
          <w:szCs w:val="24"/>
          <w:lang w:eastAsia="fr-FR"/>
          <w14:ligatures w14:val="none"/>
        </w:rPr>
        <w:t>contribu</w:t>
      </w:r>
      <w:r w:rsidR="002C66E0">
        <w:rPr>
          <w:rFonts w:ascii="Arial Narrow" w:eastAsia="Times New Roman" w:hAnsi="Arial Narrow" w:cs="Times New Roman"/>
          <w:kern w:val="0"/>
          <w:sz w:val="24"/>
          <w:szCs w:val="24"/>
          <w:lang w:eastAsia="fr-FR"/>
          <w14:ligatures w14:val="none"/>
        </w:rPr>
        <w:t xml:space="preserve">ent de ce fait </w:t>
      </w:r>
      <w:r w:rsidR="002C66E0" w:rsidRPr="00224240">
        <w:rPr>
          <w:rFonts w:ascii="Arial Narrow" w:eastAsia="Times New Roman" w:hAnsi="Arial Narrow" w:cs="Times New Roman"/>
          <w:kern w:val="0"/>
          <w:sz w:val="24"/>
          <w:szCs w:val="24"/>
          <w:lang w:eastAsia="fr-FR"/>
          <w14:ligatures w14:val="none"/>
        </w:rPr>
        <w:t>à</w:t>
      </w:r>
      <w:r w:rsidRPr="00224240">
        <w:rPr>
          <w:rFonts w:ascii="Arial Narrow" w:eastAsia="Times New Roman" w:hAnsi="Arial Narrow" w:cs="Times New Roman"/>
          <w:kern w:val="0"/>
          <w:sz w:val="24"/>
          <w:szCs w:val="24"/>
          <w:lang w:eastAsia="fr-FR"/>
          <w14:ligatures w14:val="none"/>
        </w:rPr>
        <w:t xml:space="preserve"> la prise de décisions </w:t>
      </w:r>
      <w:r w:rsidR="002C66E0">
        <w:rPr>
          <w:rFonts w:ascii="Arial Narrow" w:eastAsia="Times New Roman" w:hAnsi="Arial Narrow" w:cs="Times New Roman"/>
          <w:kern w:val="0"/>
          <w:sz w:val="24"/>
          <w:szCs w:val="24"/>
          <w:lang w:eastAsia="fr-FR"/>
          <w14:ligatures w14:val="none"/>
        </w:rPr>
        <w:t>pertinentes.</w:t>
      </w:r>
    </w:p>
    <w:p w14:paraId="6A51BF38" w14:textId="19FCBDCF" w:rsidR="00827C1C" w:rsidRPr="00612601" w:rsidRDefault="00932709"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w:t>
      </w:r>
      <w:r w:rsidR="00211482" w:rsidRPr="00612601">
        <w:rPr>
          <w:rFonts w:ascii="Arial Narrow" w:hAnsi="Arial Narrow"/>
          <w:b/>
          <w:bCs/>
          <w:color w:val="auto"/>
          <w:lang w:eastAsia="fr-FR"/>
        </w:rPr>
        <w:t>4</w:t>
      </w:r>
      <w:r w:rsidRPr="00612601">
        <w:rPr>
          <w:rFonts w:ascii="Arial Narrow" w:hAnsi="Arial Narrow"/>
          <w:b/>
          <w:bCs/>
          <w:color w:val="auto"/>
          <w:lang w:eastAsia="fr-FR"/>
        </w:rPr>
        <w:t>.</w:t>
      </w:r>
      <w:r w:rsidR="00AF4AB5" w:rsidRPr="00612601">
        <w:rPr>
          <w:rFonts w:ascii="Arial Narrow" w:hAnsi="Arial Narrow"/>
          <w:b/>
          <w:bCs/>
          <w:color w:val="auto"/>
          <w:lang w:eastAsia="fr-FR"/>
        </w:rPr>
        <w:t>1.</w:t>
      </w:r>
      <w:r w:rsidRPr="00612601">
        <w:rPr>
          <w:rFonts w:ascii="Arial Narrow" w:hAnsi="Arial Narrow"/>
          <w:b/>
          <w:bCs/>
          <w:color w:val="auto"/>
          <w:lang w:eastAsia="fr-FR"/>
        </w:rPr>
        <w:t xml:space="preserve">4 </w:t>
      </w:r>
      <w:r w:rsidR="005C1D53" w:rsidRPr="00612601">
        <w:rPr>
          <w:rFonts w:ascii="Arial Narrow" w:hAnsi="Arial Narrow"/>
          <w:b/>
          <w:bCs/>
          <w:color w:val="auto"/>
          <w:lang w:eastAsia="fr-FR"/>
        </w:rPr>
        <w:t>R</w:t>
      </w:r>
      <w:r w:rsidR="00C0333A" w:rsidRPr="00612601">
        <w:rPr>
          <w:rFonts w:ascii="Arial Narrow" w:hAnsi="Arial Narrow"/>
          <w:b/>
          <w:bCs/>
          <w:color w:val="auto"/>
          <w:lang w:eastAsia="fr-FR"/>
        </w:rPr>
        <w:t>enforcement des capacités</w:t>
      </w:r>
    </w:p>
    <w:p w14:paraId="257DD477" w14:textId="6CF6AE60" w:rsidR="002C66E0" w:rsidRPr="00612601" w:rsidRDefault="002C66E0" w:rsidP="00650FBE">
      <w:pPr>
        <w:spacing w:before="120" w:after="120" w:line="276" w:lineRule="auto"/>
        <w:jc w:val="both"/>
        <w:rPr>
          <w:rFonts w:ascii="Arial Narrow" w:eastAsia="Times New Roman" w:hAnsi="Arial Narrow" w:cs="Times New Roman"/>
          <w:kern w:val="0"/>
          <w:sz w:val="24"/>
          <w:szCs w:val="24"/>
          <w:lang w:eastAsia="fr-FR"/>
          <w14:ligatures w14:val="none"/>
        </w:rPr>
      </w:pPr>
      <w:r w:rsidRPr="002C66E0">
        <w:rPr>
          <w:rFonts w:ascii="Arial Narrow" w:eastAsia="Times New Roman" w:hAnsi="Arial Narrow" w:cs="Times New Roman"/>
          <w:kern w:val="0"/>
          <w:sz w:val="24"/>
          <w:szCs w:val="24"/>
          <w:lang w:eastAsia="fr-FR"/>
          <w14:ligatures w14:val="none"/>
        </w:rPr>
        <w:t>Les OSC</w:t>
      </w:r>
      <w:r>
        <w:rPr>
          <w:rFonts w:ascii="Arial Narrow" w:eastAsia="Times New Roman" w:hAnsi="Arial Narrow" w:cs="Times New Roman"/>
          <w:kern w:val="0"/>
          <w:sz w:val="24"/>
          <w:szCs w:val="24"/>
          <w:lang w:eastAsia="fr-FR"/>
          <w14:ligatures w14:val="none"/>
        </w:rPr>
        <w:t xml:space="preserve"> </w:t>
      </w:r>
      <w:r w:rsidRPr="002C66E0">
        <w:rPr>
          <w:rFonts w:ascii="Arial Narrow" w:eastAsia="Times New Roman" w:hAnsi="Arial Narrow" w:cs="Times New Roman"/>
          <w:kern w:val="0"/>
          <w:sz w:val="24"/>
          <w:szCs w:val="24"/>
          <w:lang w:eastAsia="fr-FR"/>
          <w14:ligatures w14:val="none"/>
        </w:rPr>
        <w:t>forment les élus locaux et communaux sur leurs rôles essentiels dans la gouvernance</w:t>
      </w:r>
      <w:r>
        <w:rPr>
          <w:rFonts w:ascii="Arial Narrow" w:eastAsia="Times New Roman" w:hAnsi="Arial Narrow" w:cs="Times New Roman"/>
          <w:kern w:val="0"/>
          <w:sz w:val="24"/>
          <w:szCs w:val="24"/>
          <w:lang w:eastAsia="fr-FR"/>
          <w14:ligatures w14:val="none"/>
        </w:rPr>
        <w:t xml:space="preserve"> et à l’importance de la</w:t>
      </w:r>
      <w:r w:rsidRPr="002C66E0">
        <w:rPr>
          <w:rFonts w:ascii="Arial Narrow" w:eastAsia="Times New Roman" w:hAnsi="Arial Narrow" w:cs="Times New Roman"/>
          <w:kern w:val="0"/>
          <w:sz w:val="24"/>
          <w:szCs w:val="24"/>
          <w:lang w:eastAsia="fr-FR"/>
          <w14:ligatures w14:val="none"/>
        </w:rPr>
        <w:t xml:space="preserve"> participation citoyenne dans la prise de décision. Par des sessions de formation </w:t>
      </w:r>
      <w:r>
        <w:rPr>
          <w:rFonts w:ascii="Arial Narrow" w:eastAsia="Times New Roman" w:hAnsi="Arial Narrow" w:cs="Times New Roman"/>
          <w:kern w:val="0"/>
          <w:sz w:val="24"/>
          <w:szCs w:val="24"/>
          <w:lang w:eastAsia="fr-FR"/>
          <w14:ligatures w14:val="none"/>
        </w:rPr>
        <w:t>à l’adresse des</w:t>
      </w:r>
      <w:r w:rsidRPr="002C66E0">
        <w:rPr>
          <w:rFonts w:ascii="Arial Narrow" w:eastAsia="Times New Roman" w:hAnsi="Arial Narrow" w:cs="Times New Roman"/>
          <w:kern w:val="0"/>
          <w:sz w:val="24"/>
          <w:szCs w:val="24"/>
          <w:lang w:eastAsia="fr-FR"/>
          <w14:ligatures w14:val="none"/>
        </w:rPr>
        <w:t xml:space="preserve"> populations, les OSC renforcent la compréhension des droits d'accès à l'information publique</w:t>
      </w:r>
      <w:r>
        <w:rPr>
          <w:rFonts w:ascii="Arial Narrow" w:eastAsia="Times New Roman" w:hAnsi="Arial Narrow" w:cs="Times New Roman"/>
          <w:kern w:val="0"/>
          <w:sz w:val="24"/>
          <w:szCs w:val="24"/>
          <w:lang w:eastAsia="fr-FR"/>
          <w14:ligatures w14:val="none"/>
        </w:rPr>
        <w:t xml:space="preserve"> ; elles </w:t>
      </w:r>
      <w:r w:rsidRPr="002C66E0">
        <w:rPr>
          <w:rFonts w:ascii="Arial Narrow" w:eastAsia="Times New Roman" w:hAnsi="Arial Narrow" w:cs="Times New Roman"/>
          <w:kern w:val="0"/>
          <w:sz w:val="24"/>
          <w:szCs w:val="24"/>
          <w:lang w:eastAsia="fr-FR"/>
          <w14:ligatures w14:val="none"/>
        </w:rPr>
        <w:t xml:space="preserve">encouragent ainsi une culture de transparence. </w:t>
      </w:r>
      <w:r w:rsidR="00011B88">
        <w:rPr>
          <w:rFonts w:ascii="Arial Narrow" w:eastAsia="Times New Roman" w:hAnsi="Arial Narrow" w:cs="Times New Roman"/>
          <w:kern w:val="0"/>
          <w:sz w:val="24"/>
          <w:szCs w:val="24"/>
          <w:lang w:eastAsia="fr-FR"/>
          <w14:ligatures w14:val="none"/>
        </w:rPr>
        <w:t xml:space="preserve">Par ailleurs, les </w:t>
      </w:r>
      <w:r w:rsidRPr="002C66E0">
        <w:rPr>
          <w:rFonts w:ascii="Arial Narrow" w:eastAsia="Times New Roman" w:hAnsi="Arial Narrow" w:cs="Times New Roman"/>
          <w:kern w:val="0"/>
          <w:sz w:val="24"/>
          <w:szCs w:val="24"/>
          <w:lang w:eastAsia="fr-FR"/>
          <w14:ligatures w14:val="none"/>
        </w:rPr>
        <w:t>ateliers sur la budgétisation participative permettent aux citoyens de mieux comprendre et de s’impliquer dans la gestion des finances publiques.</w:t>
      </w:r>
    </w:p>
    <w:p w14:paraId="42FF555C" w14:textId="1D3C6C13" w:rsidR="00946973" w:rsidRPr="00612601" w:rsidRDefault="00946973" w:rsidP="00612601">
      <w:pPr>
        <w:jc w:val="both"/>
        <w:rPr>
          <w:rFonts w:ascii="Arial Narrow" w:eastAsia="Times New Roman" w:hAnsi="Arial Narrow" w:cs="Times New Roman"/>
          <w:kern w:val="0"/>
          <w:sz w:val="24"/>
          <w:szCs w:val="24"/>
          <w:lang w:eastAsia="fr-FR"/>
          <w14:ligatures w14:val="none"/>
        </w:rPr>
      </w:pPr>
      <w:r>
        <w:rPr>
          <w:rFonts w:ascii="Arial Narrow" w:eastAsia="Times New Roman" w:hAnsi="Arial Narrow" w:cs="Times New Roman"/>
          <w:kern w:val="0"/>
          <w:sz w:val="24"/>
          <w:szCs w:val="24"/>
          <w:lang w:eastAsia="fr-FR"/>
          <w14:ligatures w14:val="none"/>
        </w:rPr>
        <w:t xml:space="preserve">Il est </w:t>
      </w:r>
      <w:r w:rsidR="005C1D53">
        <w:rPr>
          <w:rFonts w:ascii="Arial Narrow" w:eastAsia="Times New Roman" w:hAnsi="Arial Narrow" w:cs="Times New Roman"/>
          <w:kern w:val="0"/>
          <w:sz w:val="24"/>
          <w:szCs w:val="24"/>
          <w:lang w:eastAsia="fr-FR"/>
          <w14:ligatures w14:val="none"/>
        </w:rPr>
        <w:t>particulièrement offert</w:t>
      </w:r>
      <w:r>
        <w:rPr>
          <w:rFonts w:ascii="Arial Narrow" w:eastAsia="Times New Roman" w:hAnsi="Arial Narrow" w:cs="Times New Roman"/>
          <w:kern w:val="0"/>
          <w:sz w:val="24"/>
          <w:szCs w:val="24"/>
          <w:lang w:eastAsia="fr-FR"/>
          <w14:ligatures w14:val="none"/>
        </w:rPr>
        <w:t xml:space="preserve">, dans le cadre de processus d’accompagnement spécifique, </w:t>
      </w:r>
      <w:r w:rsidRPr="00946973">
        <w:rPr>
          <w:rFonts w:ascii="Arial Narrow" w:eastAsia="Times New Roman" w:hAnsi="Arial Narrow" w:cs="Times New Roman"/>
          <w:kern w:val="0"/>
          <w:sz w:val="24"/>
          <w:szCs w:val="24"/>
          <w:lang w:eastAsia="fr-FR"/>
          <w14:ligatures w14:val="none"/>
        </w:rPr>
        <w:t>d’acquérir</w:t>
      </w:r>
      <w:r>
        <w:rPr>
          <w:rFonts w:ascii="Arial Narrow" w:eastAsia="Times New Roman" w:hAnsi="Arial Narrow" w:cs="Times New Roman"/>
          <w:kern w:val="0"/>
          <w:sz w:val="24"/>
          <w:szCs w:val="24"/>
          <w:lang w:eastAsia="fr-FR"/>
          <w14:ligatures w14:val="none"/>
        </w:rPr>
        <w:t xml:space="preserve"> les </w:t>
      </w:r>
      <w:r w:rsidRPr="00946973">
        <w:rPr>
          <w:rFonts w:ascii="Arial Narrow" w:eastAsia="Times New Roman" w:hAnsi="Arial Narrow" w:cs="Times New Roman"/>
          <w:kern w:val="0"/>
          <w:sz w:val="24"/>
          <w:szCs w:val="24"/>
          <w:lang w:eastAsia="fr-FR"/>
          <w14:ligatures w14:val="none"/>
        </w:rPr>
        <w:t>compétences essentielles pour renforcer leur indépendance et leur implication dans la société. En outre, les OSC apportent une aide précieuse aux enfants indigents et aux femmes vulnérables</w:t>
      </w:r>
      <w:r>
        <w:rPr>
          <w:rFonts w:ascii="Arial Narrow" w:eastAsia="Times New Roman" w:hAnsi="Arial Narrow" w:cs="Times New Roman"/>
          <w:kern w:val="0"/>
          <w:sz w:val="24"/>
          <w:szCs w:val="24"/>
          <w:lang w:eastAsia="fr-FR"/>
          <w14:ligatures w14:val="none"/>
        </w:rPr>
        <w:t xml:space="preserve">. Ils sont soutenus </w:t>
      </w:r>
      <w:r w:rsidRPr="00946973">
        <w:rPr>
          <w:rFonts w:ascii="Arial Narrow" w:eastAsia="Times New Roman" w:hAnsi="Arial Narrow" w:cs="Times New Roman"/>
          <w:kern w:val="0"/>
          <w:sz w:val="24"/>
          <w:szCs w:val="24"/>
          <w:lang w:eastAsia="fr-FR"/>
          <w14:ligatures w14:val="none"/>
        </w:rPr>
        <w:t>pour surmonter les défis socio-économiques et pour accéder à des opportunités de croissance personnelle et professionnelle.</w:t>
      </w:r>
    </w:p>
    <w:p w14:paraId="4917D043" w14:textId="1B5A4B56" w:rsidR="00827C1C" w:rsidRPr="00612601" w:rsidRDefault="00932709"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5.</w:t>
      </w:r>
      <w:r w:rsidR="00211482" w:rsidRPr="00612601">
        <w:rPr>
          <w:rFonts w:ascii="Arial Narrow" w:hAnsi="Arial Narrow"/>
          <w:b/>
          <w:bCs/>
          <w:color w:val="auto"/>
          <w:lang w:eastAsia="fr-FR"/>
        </w:rPr>
        <w:t>4</w:t>
      </w:r>
      <w:r w:rsidRPr="00612601">
        <w:rPr>
          <w:rFonts w:ascii="Arial Narrow" w:hAnsi="Arial Narrow"/>
          <w:b/>
          <w:bCs/>
          <w:color w:val="auto"/>
          <w:lang w:eastAsia="fr-FR"/>
        </w:rPr>
        <w:t>.</w:t>
      </w:r>
      <w:r w:rsidR="00AF4AB5" w:rsidRPr="00612601">
        <w:rPr>
          <w:rFonts w:ascii="Arial Narrow" w:hAnsi="Arial Narrow"/>
          <w:b/>
          <w:bCs/>
          <w:color w:val="auto"/>
          <w:lang w:eastAsia="fr-FR"/>
        </w:rPr>
        <w:t>1.</w:t>
      </w:r>
      <w:r w:rsidRPr="00612601">
        <w:rPr>
          <w:rFonts w:ascii="Arial Narrow" w:hAnsi="Arial Narrow"/>
          <w:b/>
          <w:bCs/>
          <w:color w:val="auto"/>
          <w:lang w:eastAsia="fr-FR"/>
        </w:rPr>
        <w:t xml:space="preserve">5 </w:t>
      </w:r>
      <w:r w:rsidR="00C0333A" w:rsidRPr="00612601">
        <w:rPr>
          <w:rFonts w:ascii="Arial Narrow" w:hAnsi="Arial Narrow"/>
          <w:b/>
          <w:bCs/>
          <w:color w:val="auto"/>
          <w:lang w:eastAsia="fr-FR"/>
        </w:rPr>
        <w:t>Lutte contre la corruption et promotion de la transparence</w:t>
      </w:r>
    </w:p>
    <w:p w14:paraId="35A4F9D0" w14:textId="5996D305" w:rsidR="00211482" w:rsidRPr="00612601" w:rsidRDefault="00946973" w:rsidP="00612601">
      <w:pPr>
        <w:jc w:val="both"/>
        <w:rPr>
          <w:rFonts w:ascii="Arial Narrow" w:eastAsia="Times New Roman" w:hAnsi="Arial Narrow" w:cs="Times New Roman"/>
          <w:kern w:val="0"/>
          <w:sz w:val="24"/>
          <w:szCs w:val="24"/>
          <w:lang w:eastAsia="fr-FR"/>
          <w14:ligatures w14:val="none"/>
        </w:rPr>
      </w:pPr>
      <w:r w:rsidRPr="00612601">
        <w:rPr>
          <w:rFonts w:ascii="Arial Narrow" w:eastAsia="Times New Roman" w:hAnsi="Arial Narrow" w:cs="Times New Roman"/>
          <w:kern w:val="0"/>
          <w:sz w:val="24"/>
          <w:szCs w:val="24"/>
          <w:lang w:eastAsia="fr-FR"/>
          <w14:ligatures w14:val="none"/>
        </w:rPr>
        <w:t>Les OSC</w:t>
      </w:r>
      <w:r>
        <w:rPr>
          <w:rFonts w:ascii="Arial Narrow" w:eastAsia="Times New Roman" w:hAnsi="Arial Narrow" w:cs="Times New Roman"/>
          <w:kern w:val="0"/>
          <w:sz w:val="24"/>
          <w:szCs w:val="24"/>
          <w:lang w:eastAsia="fr-FR"/>
          <w14:ligatures w14:val="none"/>
        </w:rPr>
        <w:t xml:space="preserve"> </w:t>
      </w:r>
      <w:r w:rsidRPr="00612601">
        <w:rPr>
          <w:rFonts w:ascii="Arial Narrow" w:eastAsia="Times New Roman" w:hAnsi="Arial Narrow" w:cs="Times New Roman"/>
          <w:kern w:val="0"/>
          <w:sz w:val="24"/>
          <w:szCs w:val="24"/>
          <w:lang w:eastAsia="fr-FR"/>
          <w14:ligatures w14:val="none"/>
        </w:rPr>
        <w:t>sensibilis</w:t>
      </w:r>
      <w:r w:rsidR="00117B05">
        <w:rPr>
          <w:rFonts w:ascii="Arial Narrow" w:eastAsia="Times New Roman" w:hAnsi="Arial Narrow" w:cs="Times New Roman"/>
          <w:kern w:val="0"/>
          <w:sz w:val="24"/>
          <w:szCs w:val="24"/>
          <w:lang w:eastAsia="fr-FR"/>
          <w14:ligatures w14:val="none"/>
        </w:rPr>
        <w:t>e</w:t>
      </w:r>
      <w:r w:rsidRPr="00612601">
        <w:rPr>
          <w:rFonts w:ascii="Arial Narrow" w:eastAsia="Times New Roman" w:hAnsi="Arial Narrow" w:cs="Times New Roman"/>
          <w:kern w:val="0"/>
          <w:sz w:val="24"/>
          <w:szCs w:val="24"/>
          <w:lang w:eastAsia="fr-FR"/>
          <w14:ligatures w14:val="none"/>
        </w:rPr>
        <w:t>nt le public sur les dangers de la corruption et de la criminalité transnationale organisée. Elles organisent des émissions radiophoniques pour diffuser des informations sur la bonne gouvernance et la transparence budgétaire</w:t>
      </w:r>
      <w:r w:rsidR="00117B05">
        <w:rPr>
          <w:rFonts w:ascii="Arial Narrow" w:eastAsia="Times New Roman" w:hAnsi="Arial Narrow" w:cs="Times New Roman"/>
          <w:kern w:val="0"/>
          <w:sz w:val="24"/>
          <w:szCs w:val="24"/>
          <w:lang w:eastAsia="fr-FR"/>
          <w14:ligatures w14:val="none"/>
        </w:rPr>
        <w:t xml:space="preserve"> ; un large </w:t>
      </w:r>
      <w:r w:rsidRPr="00612601">
        <w:rPr>
          <w:rFonts w:ascii="Arial Narrow" w:eastAsia="Times New Roman" w:hAnsi="Arial Narrow" w:cs="Times New Roman"/>
          <w:kern w:val="0"/>
          <w:sz w:val="24"/>
          <w:szCs w:val="24"/>
          <w:lang w:eastAsia="fr-FR"/>
          <w14:ligatures w14:val="none"/>
        </w:rPr>
        <w:t xml:space="preserve">public </w:t>
      </w:r>
      <w:r w:rsidR="00117B05">
        <w:rPr>
          <w:rFonts w:ascii="Arial Narrow" w:eastAsia="Times New Roman" w:hAnsi="Arial Narrow" w:cs="Times New Roman"/>
          <w:kern w:val="0"/>
          <w:sz w:val="24"/>
          <w:szCs w:val="24"/>
          <w:lang w:eastAsia="fr-FR"/>
          <w14:ligatures w14:val="none"/>
        </w:rPr>
        <w:t xml:space="preserve">est touché sur </w:t>
      </w:r>
      <w:r w:rsidRPr="00612601">
        <w:rPr>
          <w:rFonts w:ascii="Arial Narrow" w:eastAsia="Times New Roman" w:hAnsi="Arial Narrow" w:cs="Times New Roman"/>
          <w:kern w:val="0"/>
          <w:sz w:val="24"/>
          <w:szCs w:val="24"/>
          <w:lang w:eastAsia="fr-FR"/>
          <w14:ligatures w14:val="none"/>
        </w:rPr>
        <w:t xml:space="preserve">l'importance d'une gestion financière responsable. Par des investigations journalistiques sur les chantiers publics, les OSC veillent également à la transparence des projets </w:t>
      </w:r>
      <w:r w:rsidR="00117B05">
        <w:rPr>
          <w:rFonts w:ascii="Arial Narrow" w:eastAsia="Times New Roman" w:hAnsi="Arial Narrow" w:cs="Times New Roman"/>
          <w:kern w:val="0"/>
          <w:sz w:val="24"/>
          <w:szCs w:val="24"/>
          <w:lang w:eastAsia="fr-FR"/>
          <w14:ligatures w14:val="none"/>
        </w:rPr>
        <w:t xml:space="preserve">d’intérêt commun. Elles contribuent par conséquent </w:t>
      </w:r>
      <w:r w:rsidRPr="00612601">
        <w:rPr>
          <w:rFonts w:ascii="Arial Narrow" w:eastAsia="Times New Roman" w:hAnsi="Arial Narrow" w:cs="Times New Roman"/>
          <w:kern w:val="0"/>
          <w:sz w:val="24"/>
          <w:szCs w:val="24"/>
          <w:lang w:eastAsia="fr-FR"/>
          <w14:ligatures w14:val="none"/>
        </w:rPr>
        <w:t>à une meilleure redevabilité des autorités et au renforcement de la confiance des citoyens dans les institutions.</w:t>
      </w:r>
      <w:r w:rsidRPr="00612601" w:rsidDel="00946973">
        <w:rPr>
          <w:rFonts w:ascii="Arial Narrow" w:eastAsia="Times New Roman" w:hAnsi="Arial Narrow" w:cs="Times New Roman"/>
          <w:kern w:val="0"/>
          <w:sz w:val="24"/>
          <w:szCs w:val="24"/>
          <w:lang w:eastAsia="fr-FR"/>
          <w14:ligatures w14:val="none"/>
        </w:rPr>
        <w:t xml:space="preserve"> </w:t>
      </w:r>
    </w:p>
    <w:p w14:paraId="4A2B91B2" w14:textId="6B00B98F" w:rsidR="00827C1C" w:rsidRPr="00612601" w:rsidRDefault="00C0333A" w:rsidP="00612601">
      <w:pPr>
        <w:pStyle w:val="Titre4"/>
        <w:spacing w:before="120" w:after="60"/>
        <w:rPr>
          <w:rFonts w:ascii="Arial Narrow" w:hAnsi="Arial Narrow"/>
          <w:b/>
          <w:bCs/>
          <w:color w:val="auto"/>
          <w:lang w:eastAsia="fr-FR"/>
        </w:rPr>
      </w:pPr>
      <w:r w:rsidRPr="00612601">
        <w:rPr>
          <w:rFonts w:ascii="Arial Narrow" w:hAnsi="Arial Narrow"/>
          <w:b/>
          <w:bCs/>
          <w:color w:val="auto"/>
          <w:lang w:eastAsia="fr-FR"/>
        </w:rPr>
        <w:t xml:space="preserve"> </w:t>
      </w:r>
      <w:r w:rsidR="00932709" w:rsidRPr="00612601">
        <w:rPr>
          <w:rFonts w:ascii="Arial Narrow" w:hAnsi="Arial Narrow"/>
          <w:b/>
          <w:bCs/>
          <w:color w:val="auto"/>
          <w:lang w:eastAsia="fr-FR"/>
        </w:rPr>
        <w:t>5.</w:t>
      </w:r>
      <w:r w:rsidR="00211482" w:rsidRPr="00612601">
        <w:rPr>
          <w:rFonts w:ascii="Arial Narrow" w:hAnsi="Arial Narrow"/>
          <w:b/>
          <w:bCs/>
          <w:color w:val="auto"/>
          <w:lang w:eastAsia="fr-FR"/>
        </w:rPr>
        <w:t>4</w:t>
      </w:r>
      <w:r w:rsidR="00932709" w:rsidRPr="00612601">
        <w:rPr>
          <w:rFonts w:ascii="Arial Narrow" w:hAnsi="Arial Narrow"/>
          <w:b/>
          <w:bCs/>
          <w:color w:val="auto"/>
          <w:lang w:eastAsia="fr-FR"/>
        </w:rPr>
        <w:t>.</w:t>
      </w:r>
      <w:r w:rsidR="00AF4AB5" w:rsidRPr="00612601">
        <w:rPr>
          <w:rFonts w:ascii="Arial Narrow" w:hAnsi="Arial Narrow"/>
          <w:b/>
          <w:bCs/>
          <w:color w:val="auto"/>
          <w:lang w:eastAsia="fr-FR"/>
        </w:rPr>
        <w:t>1.</w:t>
      </w:r>
      <w:r w:rsidR="00932709" w:rsidRPr="00612601">
        <w:rPr>
          <w:rFonts w:ascii="Arial Narrow" w:hAnsi="Arial Narrow"/>
          <w:b/>
          <w:bCs/>
          <w:color w:val="auto"/>
          <w:lang w:eastAsia="fr-FR"/>
        </w:rPr>
        <w:t xml:space="preserve">6 </w:t>
      </w:r>
      <w:r w:rsidRPr="00612601">
        <w:rPr>
          <w:rFonts w:ascii="Arial Narrow" w:hAnsi="Arial Narrow"/>
          <w:b/>
          <w:bCs/>
          <w:color w:val="auto"/>
          <w:lang w:eastAsia="fr-FR"/>
        </w:rPr>
        <w:t>Actions communautaires</w:t>
      </w:r>
    </w:p>
    <w:p w14:paraId="2493CE7B" w14:textId="45DD8A63" w:rsidR="00117B05" w:rsidRPr="00612601" w:rsidRDefault="00117B05" w:rsidP="00650FBE">
      <w:pPr>
        <w:spacing w:before="120" w:after="60" w:line="276" w:lineRule="auto"/>
        <w:jc w:val="both"/>
        <w:rPr>
          <w:rFonts w:ascii="Arial Narrow" w:eastAsia="Times New Roman" w:hAnsi="Arial Narrow" w:cs="Times New Roman"/>
          <w:kern w:val="0"/>
          <w:sz w:val="24"/>
          <w:szCs w:val="24"/>
          <w:lang w:eastAsia="fr-FR"/>
          <w14:ligatures w14:val="none"/>
        </w:rPr>
      </w:pPr>
      <w:r w:rsidRPr="00117B05">
        <w:rPr>
          <w:rFonts w:ascii="Arial Narrow" w:eastAsia="Times New Roman" w:hAnsi="Arial Narrow" w:cs="Times New Roman"/>
          <w:kern w:val="0"/>
          <w:sz w:val="24"/>
          <w:szCs w:val="24"/>
          <w:lang w:eastAsia="fr-FR"/>
          <w14:ligatures w14:val="none"/>
        </w:rPr>
        <w:t>Les OSC engagent les communautés dans des actions de sensibilisation et d’éducation</w:t>
      </w:r>
      <w:r>
        <w:rPr>
          <w:rFonts w:ascii="Arial Narrow" w:eastAsia="Times New Roman" w:hAnsi="Arial Narrow" w:cs="Times New Roman"/>
          <w:kern w:val="0"/>
          <w:sz w:val="24"/>
          <w:szCs w:val="24"/>
          <w:lang w:eastAsia="fr-FR"/>
          <w14:ligatures w14:val="none"/>
        </w:rPr>
        <w:t xml:space="preserve"> pour </w:t>
      </w:r>
      <w:r w:rsidRPr="00117B05">
        <w:rPr>
          <w:rFonts w:ascii="Arial Narrow" w:eastAsia="Times New Roman" w:hAnsi="Arial Narrow" w:cs="Times New Roman"/>
          <w:kern w:val="0"/>
          <w:sz w:val="24"/>
          <w:szCs w:val="24"/>
          <w:lang w:eastAsia="fr-FR"/>
          <w14:ligatures w14:val="none"/>
        </w:rPr>
        <w:t>renforcer la citoyenneté et la cohésion sociale. Elles organisent des débats publics sur des sujets d'intérêt commun</w:t>
      </w:r>
      <w:r>
        <w:rPr>
          <w:rFonts w:ascii="Arial Narrow" w:eastAsia="Times New Roman" w:hAnsi="Arial Narrow" w:cs="Times New Roman"/>
          <w:kern w:val="0"/>
          <w:sz w:val="24"/>
          <w:szCs w:val="24"/>
          <w:lang w:eastAsia="fr-FR"/>
          <w14:ligatures w14:val="none"/>
        </w:rPr>
        <w:t xml:space="preserve"> ; elles </w:t>
      </w:r>
      <w:r w:rsidRPr="00117B05">
        <w:rPr>
          <w:rFonts w:ascii="Arial Narrow" w:eastAsia="Times New Roman" w:hAnsi="Arial Narrow" w:cs="Times New Roman"/>
          <w:kern w:val="0"/>
          <w:sz w:val="24"/>
          <w:szCs w:val="24"/>
          <w:lang w:eastAsia="fr-FR"/>
          <w14:ligatures w14:val="none"/>
        </w:rPr>
        <w:t>permett</w:t>
      </w:r>
      <w:r>
        <w:rPr>
          <w:rFonts w:ascii="Arial Narrow" w:eastAsia="Times New Roman" w:hAnsi="Arial Narrow" w:cs="Times New Roman"/>
          <w:kern w:val="0"/>
          <w:sz w:val="24"/>
          <w:szCs w:val="24"/>
          <w:lang w:eastAsia="fr-FR"/>
          <w14:ligatures w14:val="none"/>
        </w:rPr>
        <w:t>e</w:t>
      </w:r>
      <w:r w:rsidRPr="00117B05">
        <w:rPr>
          <w:rFonts w:ascii="Arial Narrow" w:eastAsia="Times New Roman" w:hAnsi="Arial Narrow" w:cs="Times New Roman"/>
          <w:kern w:val="0"/>
          <w:sz w:val="24"/>
          <w:szCs w:val="24"/>
          <w:lang w:eastAsia="fr-FR"/>
          <w14:ligatures w14:val="none"/>
        </w:rPr>
        <w:t xml:space="preserve">nt </w:t>
      </w:r>
      <w:r>
        <w:rPr>
          <w:rFonts w:ascii="Arial Narrow" w:eastAsia="Times New Roman" w:hAnsi="Arial Narrow" w:cs="Times New Roman"/>
          <w:kern w:val="0"/>
          <w:sz w:val="24"/>
          <w:szCs w:val="24"/>
          <w:lang w:eastAsia="fr-FR"/>
          <w14:ligatures w14:val="none"/>
        </w:rPr>
        <w:t xml:space="preserve">ainsi </w:t>
      </w:r>
      <w:r w:rsidRPr="00117B05">
        <w:rPr>
          <w:rFonts w:ascii="Arial Narrow" w:eastAsia="Times New Roman" w:hAnsi="Arial Narrow" w:cs="Times New Roman"/>
          <w:kern w:val="0"/>
          <w:sz w:val="24"/>
          <w:szCs w:val="24"/>
          <w:lang w:eastAsia="fr-FR"/>
          <w14:ligatures w14:val="none"/>
        </w:rPr>
        <w:t>aux citoyens d’échanger et de s’informer sur des enjeux pertinents pour leur quotidien. À travers des émissions radiophoniques et télévisées, elles abordent les valeurs de la citoyenneté et promeuvent l'unité sociale</w:t>
      </w:r>
      <w:r>
        <w:rPr>
          <w:rFonts w:ascii="Arial Narrow" w:eastAsia="Times New Roman" w:hAnsi="Arial Narrow" w:cs="Times New Roman"/>
          <w:kern w:val="0"/>
          <w:sz w:val="24"/>
          <w:szCs w:val="24"/>
          <w:lang w:eastAsia="fr-FR"/>
          <w14:ligatures w14:val="none"/>
        </w:rPr>
        <w:t xml:space="preserve">. Des </w:t>
      </w:r>
      <w:r w:rsidRPr="00117B05">
        <w:rPr>
          <w:rFonts w:ascii="Arial Narrow" w:eastAsia="Times New Roman" w:hAnsi="Arial Narrow" w:cs="Times New Roman"/>
          <w:kern w:val="0"/>
          <w:sz w:val="24"/>
          <w:szCs w:val="24"/>
          <w:lang w:eastAsia="fr-FR"/>
          <w14:ligatures w14:val="none"/>
        </w:rPr>
        <w:t xml:space="preserve">campagnes éducatives </w:t>
      </w:r>
      <w:r>
        <w:rPr>
          <w:rFonts w:ascii="Arial Narrow" w:eastAsia="Times New Roman" w:hAnsi="Arial Narrow" w:cs="Times New Roman"/>
          <w:kern w:val="0"/>
          <w:sz w:val="24"/>
          <w:szCs w:val="24"/>
          <w:lang w:eastAsia="fr-FR"/>
          <w14:ligatures w14:val="none"/>
        </w:rPr>
        <w:t xml:space="preserve">sont menées </w:t>
      </w:r>
      <w:r w:rsidRPr="00117B05">
        <w:rPr>
          <w:rFonts w:ascii="Arial Narrow" w:eastAsia="Times New Roman" w:hAnsi="Arial Narrow" w:cs="Times New Roman"/>
          <w:kern w:val="0"/>
          <w:sz w:val="24"/>
          <w:szCs w:val="24"/>
          <w:lang w:eastAsia="fr-FR"/>
          <w14:ligatures w14:val="none"/>
        </w:rPr>
        <w:t>sur la bonne gestion des ressources financières</w:t>
      </w:r>
      <w:r>
        <w:rPr>
          <w:rFonts w:ascii="Arial Narrow" w:eastAsia="Times New Roman" w:hAnsi="Arial Narrow" w:cs="Times New Roman"/>
          <w:kern w:val="0"/>
          <w:sz w:val="24"/>
          <w:szCs w:val="24"/>
          <w:lang w:eastAsia="fr-FR"/>
          <w14:ligatures w14:val="none"/>
        </w:rPr>
        <w:t xml:space="preserve"> dans une logique </w:t>
      </w:r>
      <w:r w:rsidRPr="00117B05">
        <w:rPr>
          <w:rFonts w:ascii="Arial Narrow" w:eastAsia="Times New Roman" w:hAnsi="Arial Narrow" w:cs="Times New Roman"/>
          <w:kern w:val="0"/>
          <w:sz w:val="24"/>
          <w:szCs w:val="24"/>
          <w:lang w:eastAsia="fr-FR"/>
          <w14:ligatures w14:val="none"/>
        </w:rPr>
        <w:t>de responsabili</w:t>
      </w:r>
      <w:r>
        <w:rPr>
          <w:rFonts w:ascii="Arial Narrow" w:eastAsia="Times New Roman" w:hAnsi="Arial Narrow" w:cs="Times New Roman"/>
          <w:kern w:val="0"/>
          <w:sz w:val="24"/>
          <w:szCs w:val="24"/>
          <w:lang w:eastAsia="fr-FR"/>
          <w14:ligatures w14:val="none"/>
        </w:rPr>
        <w:t xml:space="preserve">sation et </w:t>
      </w:r>
      <w:r w:rsidR="005C1D53">
        <w:rPr>
          <w:rFonts w:ascii="Arial Narrow" w:eastAsia="Times New Roman" w:hAnsi="Arial Narrow" w:cs="Times New Roman"/>
          <w:kern w:val="0"/>
          <w:sz w:val="24"/>
          <w:szCs w:val="24"/>
          <w:lang w:eastAsia="fr-FR"/>
          <w14:ligatures w14:val="none"/>
        </w:rPr>
        <w:t xml:space="preserve">de </w:t>
      </w:r>
      <w:r w:rsidR="005C1D53" w:rsidRPr="00117B05">
        <w:rPr>
          <w:rFonts w:ascii="Arial Narrow" w:eastAsia="Times New Roman" w:hAnsi="Arial Narrow" w:cs="Times New Roman"/>
          <w:kern w:val="0"/>
          <w:sz w:val="24"/>
          <w:szCs w:val="24"/>
          <w:lang w:eastAsia="fr-FR"/>
          <w14:ligatures w14:val="none"/>
        </w:rPr>
        <w:t>transparence</w:t>
      </w:r>
      <w:r w:rsidRPr="00117B05">
        <w:rPr>
          <w:rFonts w:ascii="Arial Narrow" w:eastAsia="Times New Roman" w:hAnsi="Arial Narrow" w:cs="Times New Roman"/>
          <w:kern w:val="0"/>
          <w:sz w:val="24"/>
          <w:szCs w:val="24"/>
          <w:lang w:eastAsia="fr-FR"/>
          <w14:ligatures w14:val="none"/>
        </w:rPr>
        <w:t xml:space="preserve"> au sein des foyers et des communautés.</w:t>
      </w:r>
    </w:p>
    <w:p w14:paraId="7BB521F7" w14:textId="77777777" w:rsidR="00493485" w:rsidRDefault="00C0333A"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 xml:space="preserve">Grâce à ces efforts, les OSC ont pu atteindre des résultats significatifs suivants. </w:t>
      </w:r>
    </w:p>
    <w:p w14:paraId="103C97CC" w14:textId="388A2B2F" w:rsidR="00827C1C" w:rsidRPr="00612601" w:rsidRDefault="00AF4AB5" w:rsidP="00612601">
      <w:pPr>
        <w:pStyle w:val="Titre3"/>
        <w:spacing w:before="120" w:after="60"/>
        <w:rPr>
          <w:rFonts w:ascii="Arial Narrow" w:hAnsi="Arial Narrow"/>
          <w:b/>
          <w:bCs/>
          <w:color w:val="auto"/>
          <w:sz w:val="22"/>
          <w:szCs w:val="22"/>
          <w:lang w:eastAsia="fr-FR"/>
        </w:rPr>
      </w:pPr>
      <w:bookmarkStart w:id="84" w:name="_Toc183733588"/>
      <w:r w:rsidRPr="00612601">
        <w:rPr>
          <w:rFonts w:ascii="Arial Narrow" w:hAnsi="Arial Narrow"/>
          <w:b/>
          <w:bCs/>
          <w:color w:val="auto"/>
          <w:sz w:val="22"/>
          <w:szCs w:val="22"/>
          <w:lang w:eastAsia="fr-FR"/>
        </w:rPr>
        <w:t>5.</w:t>
      </w:r>
      <w:r w:rsidR="008F6E1C" w:rsidRPr="00612601">
        <w:rPr>
          <w:rFonts w:ascii="Arial Narrow" w:hAnsi="Arial Narrow"/>
          <w:b/>
          <w:bCs/>
          <w:color w:val="auto"/>
          <w:sz w:val="22"/>
          <w:szCs w:val="22"/>
          <w:lang w:eastAsia="fr-FR"/>
        </w:rPr>
        <w:t>4.2</w:t>
      </w:r>
      <w:r w:rsidRPr="00612601">
        <w:rPr>
          <w:rFonts w:ascii="Arial Narrow" w:hAnsi="Arial Narrow"/>
          <w:b/>
          <w:bCs/>
          <w:color w:val="auto"/>
          <w:sz w:val="22"/>
          <w:szCs w:val="22"/>
          <w:lang w:eastAsia="fr-FR"/>
        </w:rPr>
        <w:t xml:space="preserve"> </w:t>
      </w:r>
      <w:r w:rsidR="00493485" w:rsidRPr="00612601">
        <w:rPr>
          <w:rFonts w:ascii="Arial Narrow" w:hAnsi="Arial Narrow"/>
          <w:b/>
          <w:bCs/>
          <w:color w:val="auto"/>
          <w:sz w:val="22"/>
          <w:szCs w:val="22"/>
          <w:lang w:eastAsia="fr-FR"/>
        </w:rPr>
        <w:t>R</w:t>
      </w:r>
      <w:r w:rsidR="00C0333A" w:rsidRPr="00612601">
        <w:rPr>
          <w:rFonts w:ascii="Arial Narrow" w:hAnsi="Arial Narrow"/>
          <w:b/>
          <w:bCs/>
          <w:color w:val="auto"/>
          <w:sz w:val="22"/>
          <w:szCs w:val="22"/>
          <w:lang w:eastAsia="fr-FR"/>
        </w:rPr>
        <w:t>épartition des OSC suivant les actions</w:t>
      </w:r>
      <w:bookmarkEnd w:id="84"/>
    </w:p>
    <w:p w14:paraId="21A3C880" w14:textId="36F8E2AE" w:rsidR="00D54D96" w:rsidRPr="00D54D96" w:rsidRDefault="00D54D96" w:rsidP="00650FBE">
      <w:pPr>
        <w:spacing w:before="120" w:after="60" w:line="276" w:lineRule="auto"/>
        <w:jc w:val="both"/>
        <w:rPr>
          <w:rFonts w:ascii="Arial Narrow" w:eastAsia="Times New Roman" w:hAnsi="Arial Narrow" w:cs="Times New Roman"/>
          <w:kern w:val="0"/>
          <w:sz w:val="24"/>
          <w:szCs w:val="24"/>
          <w:lang w:eastAsia="fr-FR"/>
          <w14:ligatures w14:val="none"/>
        </w:rPr>
      </w:pPr>
      <w:r w:rsidRPr="00D54D96">
        <w:rPr>
          <w:rFonts w:ascii="Arial Narrow" w:eastAsia="Times New Roman" w:hAnsi="Arial Narrow" w:cs="Times New Roman"/>
          <w:kern w:val="0"/>
          <w:sz w:val="24"/>
          <w:szCs w:val="24"/>
          <w:lang w:eastAsia="fr-FR"/>
          <w14:ligatures w14:val="none"/>
        </w:rPr>
        <w:t>L’analyse des activités menées par les organisations de la société civile OSC révèle des tendances significatives dans leurs domaines d’intervention. En premier lieu, l’amélioration de la transparence émerge comme l’action dominante (67,53%). Cela souligne l’importance que les OSC accordent à la transparence pour renforcer la confiance du public et assurer une bonne gouvernance. En parallèle, la lutte contre la corruption est également une priorité mais dans une moindre mesure (35,06%). La prise de conscience quant aux effets néfastes de la corruption sur le développement est essentielle pour mobiliser les acteurs autour d’objectifs communs.</w:t>
      </w:r>
    </w:p>
    <w:p w14:paraId="41949DA4" w14:textId="0A469E8A" w:rsidR="00D54D96" w:rsidRPr="00D54D96" w:rsidRDefault="00D54D96" w:rsidP="00D54D9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D54D96">
        <w:rPr>
          <w:rFonts w:ascii="Arial Narrow" w:eastAsia="Times New Roman" w:hAnsi="Arial Narrow" w:cs="Times New Roman"/>
          <w:kern w:val="0"/>
          <w:sz w:val="24"/>
          <w:szCs w:val="24"/>
          <w:lang w:eastAsia="fr-FR"/>
          <w14:ligatures w14:val="none"/>
        </w:rPr>
        <w:t xml:space="preserve">La participation citoyenne représente 15,15% des actions ; il y a un effort à effectuer pour mobiliser les citoyens autour des processus décisionnels. Les partenariats avec le secteur privé, bien que moins courants 10,82% offrent des opportunités de collaboration qui peuvent enrichir les initiatives des OSC par la mobilisation de ressources et de compétences. </w:t>
      </w:r>
    </w:p>
    <w:p w14:paraId="7D707FB4" w14:textId="213F321D" w:rsidR="00D54D96" w:rsidRPr="00D54D96" w:rsidRDefault="00D54D96" w:rsidP="00D54D9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D54D96">
        <w:rPr>
          <w:rFonts w:ascii="Arial Narrow" w:eastAsia="Times New Roman" w:hAnsi="Arial Narrow" w:cs="Times New Roman"/>
          <w:kern w:val="0"/>
          <w:sz w:val="24"/>
          <w:szCs w:val="24"/>
          <w:lang w:eastAsia="fr-FR"/>
          <w14:ligatures w14:val="none"/>
        </w:rPr>
        <w:t>Par ailleurs, le renforcement des capacités des OSC (12,99%) est un aspect important : il est vital pour l’efficacité et l’impact de leurs projets. L’amélioration des mécanismes de reddition des comptes (6,49%) et la modernisation des procédures administratives (4,33%) sont des domaines qui nécessitent davantage d’attention pour assurer une gouvernance solide.</w:t>
      </w:r>
    </w:p>
    <w:p w14:paraId="65A2C7F8" w14:textId="77777777" w:rsidR="00D52E7E" w:rsidRDefault="00D54D96" w:rsidP="00D52E7E">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D54D96">
        <w:rPr>
          <w:rFonts w:ascii="Arial Narrow" w:eastAsia="Times New Roman" w:hAnsi="Arial Narrow" w:cs="Times New Roman"/>
          <w:kern w:val="0"/>
          <w:sz w:val="24"/>
          <w:szCs w:val="24"/>
          <w:lang w:eastAsia="fr-FR"/>
          <w14:ligatures w14:val="none"/>
        </w:rPr>
        <w:t>En somme, les résultats indiquent que les OSC sont largement engagées dans des actions visant à améliorer la transparence et à lutter contre la corruption, qui sont très important pour favoriser une bonne gouvernance. Toutefois, il semble nécessaire d’accorder plus d’attention à d’autres domaines, tels que les partenariats avec le secteur privé et la modernisation des procédures administratives, afin d’optimiser leur impact global.</w:t>
      </w:r>
      <w:bookmarkStart w:id="85" w:name="_Toc178955320"/>
      <w:bookmarkStart w:id="86" w:name="_Toc179997713"/>
    </w:p>
    <w:p w14:paraId="09C8106F" w14:textId="3AF52FB1" w:rsidR="00827C1C" w:rsidRPr="009768DD" w:rsidRDefault="00C0333A" w:rsidP="009768DD">
      <w:pPr>
        <w:pStyle w:val="Titre1"/>
        <w:rPr>
          <w:rFonts w:ascii="Arial Narrow" w:eastAsia="Times New Roman" w:hAnsi="Arial Narrow" w:cs="Times New Roman"/>
          <w:b/>
          <w:bCs/>
          <w:color w:val="000000" w:themeColor="text1"/>
          <w:kern w:val="0"/>
          <w:sz w:val="24"/>
          <w:szCs w:val="24"/>
          <w:lang w:eastAsia="fr-FR"/>
          <w14:ligatures w14:val="none"/>
        </w:rPr>
      </w:pPr>
      <w:bookmarkStart w:id="87" w:name="_Toc183733589"/>
      <w:r w:rsidRPr="009768DD">
        <w:rPr>
          <w:rFonts w:ascii="Arial Narrow" w:hAnsi="Arial Narrow"/>
          <w:b/>
          <w:bCs/>
          <w:color w:val="000000" w:themeColor="text1"/>
          <w:sz w:val="24"/>
          <w:szCs w:val="24"/>
        </w:rPr>
        <w:t xml:space="preserve">Graphique </w:t>
      </w:r>
      <w:r w:rsidR="001B5441" w:rsidRPr="009768DD">
        <w:rPr>
          <w:rFonts w:ascii="Arial Narrow" w:hAnsi="Arial Narrow"/>
          <w:b/>
          <w:bCs/>
          <w:color w:val="000000" w:themeColor="text1"/>
          <w:sz w:val="24"/>
          <w:szCs w:val="24"/>
        </w:rPr>
        <w:t>2</w:t>
      </w:r>
      <w:r w:rsidRPr="009768DD">
        <w:rPr>
          <w:rFonts w:ascii="Arial Narrow" w:hAnsi="Arial Narrow"/>
          <w:b/>
          <w:bCs/>
          <w:color w:val="000000" w:themeColor="text1"/>
          <w:sz w:val="24"/>
          <w:szCs w:val="24"/>
        </w:rPr>
        <w:t> : Répartition des résultats d’intervention des OSC selon les actions</w:t>
      </w:r>
      <w:bookmarkEnd w:id="85"/>
      <w:bookmarkEnd w:id="86"/>
      <w:bookmarkEnd w:id="87"/>
      <w:r w:rsidRPr="009768DD">
        <w:rPr>
          <w:rFonts w:ascii="Arial Narrow" w:hAnsi="Arial Narrow"/>
          <w:b/>
          <w:bCs/>
          <w:color w:val="000000" w:themeColor="text1"/>
          <w:sz w:val="24"/>
          <w:szCs w:val="24"/>
        </w:rPr>
        <w:t xml:space="preserve">  </w:t>
      </w:r>
    </w:p>
    <w:p w14:paraId="2C8ADACA" w14:textId="3319B587" w:rsidR="00303EBE" w:rsidRPr="009768DD" w:rsidRDefault="00303EBE" w:rsidP="004253CD">
      <w:pPr>
        <w:spacing w:line="240" w:lineRule="auto"/>
        <w:rPr>
          <w:noProof/>
          <w:sz w:val="2"/>
          <w:szCs w:val="2"/>
        </w:rPr>
      </w:pPr>
    </w:p>
    <w:p w14:paraId="7C55D19C" w14:textId="783DFD53" w:rsidR="009768DD" w:rsidRPr="004F65E7" w:rsidRDefault="009768DD" w:rsidP="00841FBC">
      <w:pPr>
        <w:spacing w:line="240" w:lineRule="auto"/>
        <w:jc w:val="center"/>
        <w:rPr>
          <w:rFonts w:ascii="Arial Narrow" w:eastAsia="Times New Roman" w:hAnsi="Arial Narrow"/>
          <w:sz w:val="24"/>
          <w:szCs w:val="24"/>
          <w:highlight w:val="yellow"/>
          <w:lang w:eastAsia="fr-FR"/>
        </w:rPr>
      </w:pPr>
      <w:r>
        <w:rPr>
          <w:noProof/>
        </w:rPr>
        <w:drawing>
          <wp:inline distT="0" distB="0" distL="0" distR="0" wp14:anchorId="7D2C500F" wp14:editId="78887AEE">
            <wp:extent cx="4572000" cy="2247900"/>
            <wp:effectExtent l="0" t="0" r="0" b="0"/>
            <wp:docPr id="1" name="Graphique 1">
              <a:extLst xmlns:a="http://schemas.openxmlformats.org/drawingml/2006/main">
                <a:ext uri="{FF2B5EF4-FFF2-40B4-BE49-F238E27FC236}">
                  <a16:creationId xmlns:a16="http://schemas.microsoft.com/office/drawing/2014/main" id="{BC9BBCEB-A7B9-4611-96DC-23C0E9E77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B2B3A54" w14:textId="77777777" w:rsidR="00827C1C" w:rsidRPr="00CF0173" w:rsidRDefault="00C0333A" w:rsidP="008229B6">
      <w:pPr>
        <w:spacing w:line="276" w:lineRule="auto"/>
        <w:jc w:val="both"/>
        <w:rPr>
          <w:rFonts w:ascii="Arial Narrow" w:hAnsi="Arial Narrow"/>
          <w:b/>
          <w:bCs/>
          <w:sz w:val="24"/>
          <w:szCs w:val="24"/>
        </w:rPr>
      </w:pPr>
      <w:r w:rsidRPr="00CF0173">
        <w:rPr>
          <w:rFonts w:ascii="Arial Narrow" w:hAnsi="Arial Narrow"/>
          <w:b/>
          <w:bCs/>
          <w:sz w:val="24"/>
          <w:szCs w:val="24"/>
          <w:u w:val="single"/>
        </w:rPr>
        <w:t>Source </w:t>
      </w:r>
      <w:r w:rsidRPr="00CF0173">
        <w:rPr>
          <w:rFonts w:ascii="Arial Narrow" w:hAnsi="Arial Narrow"/>
          <w:b/>
          <w:bCs/>
          <w:sz w:val="24"/>
          <w:szCs w:val="24"/>
        </w:rPr>
        <w:t>: Enquête auprès des OSC au Bénin, Septembre 2024</w:t>
      </w:r>
    </w:p>
    <w:p w14:paraId="4125006A" w14:textId="483945A7" w:rsidR="00433AEF" w:rsidRPr="006603FE" w:rsidRDefault="008F6E1C" w:rsidP="00612601">
      <w:pPr>
        <w:pStyle w:val="Titre3"/>
        <w:spacing w:before="120" w:after="60"/>
        <w:rPr>
          <w:rFonts w:ascii="Arial Narrow" w:hAnsi="Arial Narrow"/>
          <w:b/>
          <w:bCs/>
          <w:color w:val="auto"/>
          <w:sz w:val="22"/>
          <w:szCs w:val="22"/>
          <w:lang w:eastAsia="fr-FR"/>
        </w:rPr>
      </w:pPr>
      <w:bookmarkStart w:id="88" w:name="_Toc183733590"/>
      <w:r w:rsidRPr="006603FE">
        <w:rPr>
          <w:rFonts w:ascii="Arial Narrow" w:hAnsi="Arial Narrow"/>
          <w:b/>
          <w:bCs/>
          <w:color w:val="auto"/>
          <w:sz w:val="22"/>
          <w:szCs w:val="22"/>
          <w:lang w:eastAsia="fr-FR"/>
        </w:rPr>
        <w:t xml:space="preserve">5.4.3 </w:t>
      </w:r>
      <w:r w:rsidR="00D54D96" w:rsidRPr="006603FE">
        <w:rPr>
          <w:rFonts w:ascii="Arial Narrow" w:hAnsi="Arial Narrow"/>
          <w:b/>
          <w:bCs/>
          <w:color w:val="auto"/>
          <w:sz w:val="22"/>
          <w:szCs w:val="22"/>
          <w:lang w:eastAsia="fr-FR"/>
        </w:rPr>
        <w:t>Répartition des principaux résultats obtenus par les OSC</w:t>
      </w:r>
      <w:bookmarkEnd w:id="88"/>
    </w:p>
    <w:p w14:paraId="7E95E1A1" w14:textId="430AD22B" w:rsidR="00D54D96" w:rsidRPr="006603FE" w:rsidRDefault="00C0333A" w:rsidP="008229B6">
      <w:pPr>
        <w:spacing w:line="276" w:lineRule="auto"/>
        <w:jc w:val="both"/>
        <w:rPr>
          <w:rFonts w:ascii="Arial Narrow" w:hAnsi="Arial Narrow"/>
          <w:sz w:val="24"/>
          <w:szCs w:val="24"/>
          <w:lang w:eastAsia="fr-FR"/>
        </w:rPr>
      </w:pPr>
      <w:r w:rsidRPr="006603FE">
        <w:rPr>
          <w:rFonts w:ascii="Arial Narrow" w:hAnsi="Arial Narrow"/>
          <w:sz w:val="24"/>
          <w:szCs w:val="24"/>
        </w:rPr>
        <w:t xml:space="preserve">Le tableau ci-dessous </w:t>
      </w:r>
      <w:r w:rsidR="00DD6719" w:rsidRPr="006603FE">
        <w:rPr>
          <w:rFonts w:ascii="Arial Narrow" w:hAnsi="Arial Narrow"/>
          <w:sz w:val="24"/>
          <w:szCs w:val="24"/>
        </w:rPr>
        <w:t xml:space="preserve">indique </w:t>
      </w:r>
      <w:r w:rsidRPr="006603FE">
        <w:rPr>
          <w:rFonts w:ascii="Arial Narrow" w:hAnsi="Arial Narrow"/>
          <w:sz w:val="24"/>
          <w:szCs w:val="24"/>
        </w:rPr>
        <w:t>l</w:t>
      </w:r>
      <w:r w:rsidR="00D54D96" w:rsidRPr="006603FE">
        <w:rPr>
          <w:rFonts w:ascii="Arial Narrow" w:hAnsi="Arial Narrow"/>
          <w:sz w:val="24"/>
          <w:szCs w:val="24"/>
          <w:lang w:eastAsia="fr-FR"/>
        </w:rPr>
        <w:t>es résultats observés</w:t>
      </w:r>
      <w:r w:rsidR="00256BBE" w:rsidRPr="006603FE">
        <w:rPr>
          <w:rFonts w:ascii="Arial Narrow" w:hAnsi="Arial Narrow"/>
          <w:sz w:val="24"/>
          <w:szCs w:val="24"/>
          <w:lang w:eastAsia="fr-FR"/>
        </w:rPr>
        <w:t>.</w:t>
      </w:r>
    </w:p>
    <w:p w14:paraId="2FDA3329" w14:textId="77777777" w:rsidR="00827C1C" w:rsidRPr="006603FE" w:rsidRDefault="00C0333A" w:rsidP="008229B6">
      <w:pPr>
        <w:pStyle w:val="Titre1"/>
        <w:spacing w:line="276" w:lineRule="auto"/>
        <w:jc w:val="both"/>
        <w:rPr>
          <w:rFonts w:ascii="Arial Narrow" w:hAnsi="Arial Narrow"/>
          <w:b/>
          <w:bCs/>
          <w:color w:val="auto"/>
          <w:sz w:val="24"/>
          <w:szCs w:val="24"/>
        </w:rPr>
      </w:pPr>
      <w:bookmarkStart w:id="89" w:name="_Toc179554625"/>
      <w:bookmarkStart w:id="90" w:name="_Toc178955321"/>
      <w:bookmarkStart w:id="91" w:name="_Toc179997714"/>
      <w:bookmarkStart w:id="92" w:name="_Toc183733591"/>
      <w:r w:rsidRPr="006603FE">
        <w:rPr>
          <w:rFonts w:ascii="Arial Narrow" w:hAnsi="Arial Narrow"/>
          <w:b/>
          <w:bCs/>
          <w:color w:val="auto"/>
          <w:sz w:val="24"/>
          <w:szCs w:val="24"/>
        </w:rPr>
        <w:t>Tableau 2 : Répartition des résultats d’intervention des OSC selon les actions</w:t>
      </w:r>
      <w:bookmarkEnd w:id="89"/>
      <w:bookmarkEnd w:id="90"/>
      <w:bookmarkEnd w:id="91"/>
      <w:bookmarkEnd w:id="92"/>
      <w:r w:rsidRPr="006603FE">
        <w:rPr>
          <w:rFonts w:ascii="Arial Narrow" w:hAnsi="Arial Narrow"/>
          <w:b/>
          <w:bCs/>
          <w:color w:val="auto"/>
          <w:sz w:val="24"/>
          <w:szCs w:val="24"/>
        </w:rPr>
        <w:t xml:space="preserve">  </w:t>
      </w:r>
    </w:p>
    <w:tbl>
      <w:tblPr>
        <w:tblStyle w:val="TableauGrille4-Accentuation5"/>
        <w:tblW w:w="6232" w:type="dxa"/>
        <w:jc w:val="center"/>
        <w:tblLook w:val="04A0" w:firstRow="1" w:lastRow="0" w:firstColumn="1" w:lastColumn="0" w:noHBand="0" w:noVBand="1"/>
      </w:tblPr>
      <w:tblGrid>
        <w:gridCol w:w="2911"/>
        <w:gridCol w:w="3321"/>
      </w:tblGrid>
      <w:tr w:rsidR="006603FE" w:rsidRPr="006603FE" w14:paraId="6B27DE2C" w14:textId="77777777" w:rsidTr="00841FBC">
        <w:trPr>
          <w:cnfStyle w:val="100000000000" w:firstRow="1" w:lastRow="0" w:firstColumn="0" w:lastColumn="0" w:oddVBand="0" w:evenVBand="0" w:oddHBand="0" w:evenHBand="0" w:firstRowFirstColumn="0" w:firstRowLastColumn="0" w:lastRowFirstColumn="0" w:lastRowLastColumn="0"/>
          <w:trHeight w:val="759"/>
          <w:jc w:val="center"/>
        </w:trPr>
        <w:tc>
          <w:tcPr>
            <w:cnfStyle w:val="001000000000" w:firstRow="0" w:lastRow="0" w:firstColumn="1" w:lastColumn="0" w:oddVBand="0" w:evenVBand="0" w:oddHBand="0" w:evenHBand="0" w:firstRowFirstColumn="0" w:firstRowLastColumn="0" w:lastRowFirstColumn="0" w:lastRowLastColumn="0"/>
            <w:tcW w:w="2911" w:type="dxa"/>
            <w:noWrap/>
            <w:vAlign w:val="center"/>
            <w:hideMark/>
          </w:tcPr>
          <w:p w14:paraId="54C3205D" w14:textId="594237E1" w:rsidR="006603FE" w:rsidRPr="006603FE" w:rsidRDefault="006603FE" w:rsidP="006603FE">
            <w:pPr>
              <w:jc w:val="center"/>
              <w:rPr>
                <w:rFonts w:ascii="Aptos Narrow" w:eastAsia="Times New Roman" w:hAnsi="Aptos Narrow" w:cs="Times New Roman"/>
                <w:kern w:val="0"/>
                <w:sz w:val="24"/>
                <w:szCs w:val="24"/>
                <w14:ligatures w14:val="none"/>
              </w:rPr>
            </w:pPr>
            <w:r w:rsidRPr="006603FE">
              <w:rPr>
                <w:rFonts w:ascii="Aptos Narrow" w:eastAsia="Times New Roman" w:hAnsi="Aptos Narrow" w:cs="Times New Roman"/>
                <w:kern w:val="0"/>
                <w:sz w:val="24"/>
                <w:szCs w:val="24"/>
                <w14:ligatures w14:val="none"/>
              </w:rPr>
              <w:t>Réduction de la corruption</w:t>
            </w:r>
          </w:p>
        </w:tc>
        <w:tc>
          <w:tcPr>
            <w:tcW w:w="3321" w:type="dxa"/>
            <w:noWrap/>
            <w:vAlign w:val="center"/>
            <w:hideMark/>
          </w:tcPr>
          <w:p w14:paraId="5CBD746A" w14:textId="1CAB480F" w:rsidR="006603FE" w:rsidRPr="006603FE" w:rsidRDefault="006603FE" w:rsidP="006603FE">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kern w:val="0"/>
                <w:sz w:val="24"/>
                <w:szCs w:val="24"/>
                <w14:ligatures w14:val="none"/>
              </w:rPr>
            </w:pPr>
            <w:r w:rsidRPr="006603FE">
              <w:rPr>
                <w:rFonts w:ascii="Aptos Narrow" w:eastAsia="Times New Roman" w:hAnsi="Aptos Narrow" w:cs="Times New Roman"/>
                <w:kern w:val="0"/>
                <w:sz w:val="24"/>
                <w:szCs w:val="24"/>
                <w14:ligatures w14:val="none"/>
              </w:rPr>
              <w:t>Amélioration de la transparence</w:t>
            </w:r>
          </w:p>
        </w:tc>
      </w:tr>
      <w:tr w:rsidR="006603FE" w:rsidRPr="006603FE" w14:paraId="4AF2EF67" w14:textId="77777777" w:rsidTr="00841FBC">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2911" w:type="dxa"/>
            <w:noWrap/>
            <w:vAlign w:val="center"/>
            <w:hideMark/>
          </w:tcPr>
          <w:p w14:paraId="73832BC0" w14:textId="3D0FA7F5" w:rsidR="006603FE" w:rsidRPr="006603FE" w:rsidRDefault="006603FE" w:rsidP="006603FE">
            <w:pPr>
              <w:jc w:val="center"/>
              <w:rPr>
                <w:sz w:val="24"/>
                <w:szCs w:val="24"/>
              </w:rPr>
            </w:pPr>
            <w:r w:rsidRPr="006603FE">
              <w:rPr>
                <w:rFonts w:ascii="Aptos Narrow" w:eastAsia="Times New Roman" w:hAnsi="Aptos Narrow" w:cs="Times New Roman"/>
                <w:color w:val="000000"/>
                <w:kern w:val="0"/>
                <w:sz w:val="24"/>
                <w:szCs w:val="24"/>
                <w14:ligatures w14:val="none"/>
              </w:rPr>
              <w:t>33,33%</w:t>
            </w:r>
          </w:p>
        </w:tc>
        <w:tc>
          <w:tcPr>
            <w:tcW w:w="3321" w:type="dxa"/>
            <w:noWrap/>
            <w:vAlign w:val="center"/>
            <w:hideMark/>
          </w:tcPr>
          <w:p w14:paraId="0A326901" w14:textId="77777777" w:rsidR="006603FE" w:rsidRPr="006603FE" w:rsidRDefault="006603FE" w:rsidP="006603FE">
            <w:pPr>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b/>
                <w:bCs/>
                <w:color w:val="000000"/>
                <w:kern w:val="0"/>
                <w:sz w:val="24"/>
                <w:szCs w:val="24"/>
                <w14:ligatures w14:val="none"/>
              </w:rPr>
            </w:pPr>
            <w:r w:rsidRPr="006603FE">
              <w:rPr>
                <w:rFonts w:ascii="Aptos Narrow" w:eastAsia="Times New Roman" w:hAnsi="Aptos Narrow" w:cs="Times New Roman"/>
                <w:b/>
                <w:bCs/>
                <w:color w:val="000000"/>
                <w:kern w:val="0"/>
                <w:sz w:val="24"/>
                <w:szCs w:val="24"/>
                <w14:ligatures w14:val="none"/>
              </w:rPr>
              <w:t>66,67%</w:t>
            </w:r>
          </w:p>
        </w:tc>
      </w:tr>
    </w:tbl>
    <w:p w14:paraId="639CAD3A" w14:textId="18B9330B" w:rsidR="00827C1C" w:rsidRDefault="00C0333A" w:rsidP="008229B6">
      <w:pPr>
        <w:spacing w:line="276" w:lineRule="auto"/>
        <w:jc w:val="both"/>
        <w:rPr>
          <w:rFonts w:ascii="Arial Narrow" w:hAnsi="Arial Narrow"/>
          <w:b/>
          <w:bCs/>
          <w:sz w:val="24"/>
          <w:szCs w:val="24"/>
        </w:rPr>
      </w:pPr>
      <w:r w:rsidRPr="006603FE">
        <w:rPr>
          <w:rFonts w:ascii="Arial Narrow" w:hAnsi="Arial Narrow"/>
          <w:b/>
          <w:bCs/>
          <w:sz w:val="24"/>
          <w:szCs w:val="24"/>
          <w:u w:val="single"/>
        </w:rPr>
        <w:t>Source</w:t>
      </w:r>
      <w:r w:rsidRPr="006603FE">
        <w:rPr>
          <w:rFonts w:ascii="Arial Narrow" w:hAnsi="Arial Narrow"/>
          <w:b/>
          <w:bCs/>
          <w:sz w:val="24"/>
          <w:szCs w:val="24"/>
        </w:rPr>
        <w:t> : Enquête auprès des OSC au Bénin, Septembre 2024</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62"/>
      </w:tblGrid>
      <w:tr w:rsidR="006603FE" w:rsidRPr="006603FE" w14:paraId="47527E55" w14:textId="77777777" w:rsidTr="00C4519C">
        <w:tc>
          <w:tcPr>
            <w:tcW w:w="9062" w:type="dxa"/>
            <w:shd w:val="clear" w:color="auto" w:fill="E2EFD9" w:themeFill="accent6" w:themeFillTint="33"/>
          </w:tcPr>
          <w:p w14:paraId="42C55F44" w14:textId="77777777" w:rsidR="00C4519C" w:rsidRPr="006603FE" w:rsidRDefault="00C4519C" w:rsidP="00C4519C">
            <w:pPr>
              <w:spacing w:line="276" w:lineRule="auto"/>
              <w:jc w:val="both"/>
              <w:rPr>
                <w:rFonts w:ascii="Arial Narrow" w:hAnsi="Arial Narrow"/>
                <w:b/>
                <w:bCs/>
                <w:color w:val="0070C0"/>
                <w:sz w:val="24"/>
                <w:szCs w:val="24"/>
              </w:rPr>
            </w:pPr>
            <w:r w:rsidRPr="006603FE">
              <w:rPr>
                <w:rFonts w:ascii="Arial Narrow" w:hAnsi="Arial Narrow"/>
                <w:b/>
                <w:bCs/>
                <w:color w:val="0070C0"/>
                <w:sz w:val="24"/>
                <w:szCs w:val="24"/>
              </w:rPr>
              <w:t>Autres précisés</w:t>
            </w:r>
          </w:p>
          <w:p w14:paraId="28E48C1F" w14:textId="5FD78596" w:rsidR="00C4519C" w:rsidRPr="006603FE" w:rsidRDefault="006603FE" w:rsidP="00C4519C">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Fonts w:ascii="Arial Narrow" w:hAnsi="Arial Narrow"/>
                <w:color w:val="0070C0"/>
                <w:sz w:val="24"/>
                <w:szCs w:val="24"/>
              </w:rPr>
              <w:t>Augmentation de la participation citoyenne</w:t>
            </w:r>
          </w:p>
          <w:p w14:paraId="4AC23B09" w14:textId="185FAA47" w:rsidR="006603FE" w:rsidRPr="006603FE" w:rsidRDefault="006603FE" w:rsidP="00C4519C">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Fonts w:ascii="Arial Narrow" w:hAnsi="Arial Narrow"/>
                <w:color w:val="0070C0"/>
                <w:sz w:val="24"/>
                <w:szCs w:val="24"/>
              </w:rPr>
              <w:t>Renforcement de la reddition de comptes</w:t>
            </w:r>
          </w:p>
          <w:p w14:paraId="29142FC0" w14:textId="12413000" w:rsidR="006603FE" w:rsidRPr="006603FE" w:rsidRDefault="006603FE" w:rsidP="00C4519C">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Style w:val="lev"/>
                <w:rFonts w:ascii="Arial Narrow" w:hAnsi="Arial Narrow"/>
                <w:b w:val="0"/>
                <w:bCs w:val="0"/>
                <w:color w:val="0070C0"/>
                <w:sz w:val="24"/>
                <w:szCs w:val="24"/>
              </w:rPr>
              <w:t>Inclusion des groupes vulnérables</w:t>
            </w:r>
          </w:p>
          <w:p w14:paraId="71B79EC3" w14:textId="2C529D65" w:rsidR="006603FE" w:rsidRPr="006603FE" w:rsidRDefault="006603FE" w:rsidP="00C4519C">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Fonts w:ascii="Arial Narrow" w:hAnsi="Arial Narrow"/>
                <w:color w:val="0070C0"/>
                <w:sz w:val="24"/>
                <w:szCs w:val="24"/>
              </w:rPr>
              <w:t>Amélioration des conditions de vie des populations vulnérables</w:t>
            </w:r>
          </w:p>
          <w:p w14:paraId="786CFD96" w14:textId="41A7902F" w:rsidR="006603FE" w:rsidRPr="006603FE" w:rsidRDefault="006603FE" w:rsidP="00C4519C">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Fonts w:ascii="Arial Narrow" w:hAnsi="Arial Narrow"/>
                <w:color w:val="0070C0"/>
                <w:sz w:val="24"/>
                <w:szCs w:val="24"/>
              </w:rPr>
              <w:t>Éducation et sensibilisation des citoyens</w:t>
            </w:r>
          </w:p>
          <w:p w14:paraId="54532660" w14:textId="6D6FD8AB" w:rsidR="006603FE" w:rsidRPr="006603FE" w:rsidRDefault="006603FE" w:rsidP="00C4519C">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Fonts w:ascii="Arial Narrow" w:hAnsi="Arial Narrow"/>
                <w:color w:val="0070C0"/>
                <w:sz w:val="24"/>
                <w:szCs w:val="24"/>
              </w:rPr>
              <w:t>Renforcement de la cohésion sociale</w:t>
            </w:r>
          </w:p>
          <w:p w14:paraId="76D7F747" w14:textId="4F6DB93A" w:rsidR="006603FE" w:rsidRPr="006603FE" w:rsidRDefault="006603FE" w:rsidP="00C4519C">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Fonts w:ascii="Arial Narrow" w:hAnsi="Arial Narrow"/>
                <w:color w:val="0070C0"/>
                <w:sz w:val="24"/>
                <w:szCs w:val="24"/>
              </w:rPr>
              <w:t>Accroissement de l'accès à l'information</w:t>
            </w:r>
          </w:p>
          <w:p w14:paraId="0ED2C815" w14:textId="7113D68A" w:rsidR="00C4519C" w:rsidRPr="006603FE" w:rsidRDefault="006603FE" w:rsidP="006603FE">
            <w:pPr>
              <w:pStyle w:val="Paragraphedeliste"/>
              <w:numPr>
                <w:ilvl w:val="0"/>
                <w:numId w:val="26"/>
              </w:numPr>
              <w:spacing w:after="160" w:line="276" w:lineRule="auto"/>
              <w:ind w:left="142" w:firstLine="37"/>
              <w:jc w:val="both"/>
              <w:rPr>
                <w:rFonts w:ascii="Arial Narrow" w:eastAsia="Times New Roman" w:hAnsi="Arial Narrow" w:cs="Times New Roman"/>
                <w:color w:val="0070C0"/>
                <w:sz w:val="24"/>
                <w:szCs w:val="24"/>
              </w:rPr>
            </w:pPr>
            <w:r w:rsidRPr="006603FE">
              <w:rPr>
                <w:rFonts w:ascii="Arial Narrow" w:hAnsi="Arial Narrow"/>
                <w:color w:val="0070C0"/>
                <w:sz w:val="24"/>
                <w:szCs w:val="24"/>
              </w:rPr>
              <w:t>Soutien aux initiatives communautaires</w:t>
            </w:r>
          </w:p>
        </w:tc>
      </w:tr>
    </w:tbl>
    <w:p w14:paraId="13E7E26C" w14:textId="77777777" w:rsidR="00C4519C" w:rsidRDefault="00C4519C" w:rsidP="008229B6">
      <w:pPr>
        <w:spacing w:line="276" w:lineRule="auto"/>
        <w:jc w:val="both"/>
        <w:rPr>
          <w:rFonts w:ascii="Arial Narrow" w:hAnsi="Arial Narrow"/>
          <w:b/>
          <w:bCs/>
          <w:sz w:val="24"/>
          <w:szCs w:val="24"/>
        </w:rPr>
      </w:pPr>
    </w:p>
    <w:p w14:paraId="32F4BE64" w14:textId="084FAFD2" w:rsidR="00DD6719" w:rsidRPr="00612601" w:rsidRDefault="008F6E1C" w:rsidP="00612601">
      <w:pPr>
        <w:pStyle w:val="Titre3"/>
        <w:spacing w:before="120" w:after="60"/>
        <w:rPr>
          <w:rFonts w:ascii="Arial Narrow" w:hAnsi="Arial Narrow"/>
          <w:b/>
          <w:bCs/>
          <w:color w:val="auto"/>
          <w:sz w:val="22"/>
          <w:szCs w:val="22"/>
          <w:lang w:eastAsia="fr-FR"/>
        </w:rPr>
      </w:pPr>
      <w:bookmarkStart w:id="93" w:name="_Toc183733592"/>
      <w:r w:rsidRPr="00612601">
        <w:rPr>
          <w:rFonts w:ascii="Arial Narrow" w:hAnsi="Arial Narrow"/>
          <w:b/>
          <w:bCs/>
          <w:color w:val="auto"/>
          <w:sz w:val="22"/>
          <w:szCs w:val="22"/>
          <w:lang w:eastAsia="fr-FR"/>
        </w:rPr>
        <w:t xml:space="preserve">5.4.4 </w:t>
      </w:r>
      <w:r w:rsidR="00DB4596">
        <w:rPr>
          <w:rFonts w:ascii="Arial Narrow" w:hAnsi="Arial Narrow"/>
          <w:b/>
          <w:bCs/>
          <w:color w:val="auto"/>
          <w:sz w:val="22"/>
          <w:szCs w:val="22"/>
          <w:lang w:eastAsia="fr-FR"/>
        </w:rPr>
        <w:t>A</w:t>
      </w:r>
      <w:r w:rsidR="004F65E7" w:rsidRPr="00612601">
        <w:rPr>
          <w:rFonts w:ascii="Arial Narrow" w:hAnsi="Arial Narrow"/>
          <w:b/>
          <w:bCs/>
          <w:color w:val="auto"/>
          <w:sz w:val="22"/>
          <w:szCs w:val="22"/>
          <w:lang w:eastAsia="fr-FR"/>
        </w:rPr>
        <w:t>ppréciation</w:t>
      </w:r>
      <w:r w:rsidR="00D33778" w:rsidRPr="00612601">
        <w:rPr>
          <w:rFonts w:ascii="Arial Narrow" w:hAnsi="Arial Narrow"/>
          <w:b/>
          <w:bCs/>
          <w:color w:val="auto"/>
          <w:sz w:val="22"/>
          <w:szCs w:val="22"/>
          <w:lang w:eastAsia="fr-FR"/>
        </w:rPr>
        <w:t xml:space="preserve"> de l’impact des interventions</w:t>
      </w:r>
      <w:bookmarkEnd w:id="93"/>
    </w:p>
    <w:p w14:paraId="55A578AA" w14:textId="75F36482" w:rsidR="00D33778" w:rsidRDefault="00D33778" w:rsidP="00D33778">
      <w:pPr>
        <w:spacing w:line="276" w:lineRule="auto"/>
        <w:jc w:val="both"/>
        <w:rPr>
          <w:rFonts w:ascii="Arial Narrow" w:hAnsi="Arial Narrow"/>
          <w:sz w:val="24"/>
          <w:szCs w:val="24"/>
          <w:lang w:eastAsia="fr-FR"/>
        </w:rPr>
      </w:pPr>
      <w:r w:rsidRPr="00D33778">
        <w:rPr>
          <w:rFonts w:ascii="Arial Narrow" w:hAnsi="Arial Narrow"/>
          <w:sz w:val="24"/>
          <w:szCs w:val="24"/>
          <w:lang w:eastAsia="fr-FR"/>
        </w:rPr>
        <w:t xml:space="preserve">La quasi-totalité des OSC apprécient favorablement l’impact de leurs actions. Plus de deux OSC sur cinq (42,98 %) le considèrent comme très positif. Elles ont probablement bien aligné leurs actions avec les besoins de leurs bénéficiaires et ont enregistré des résultats concrets. Elles sont à peu près trois sur cinq (58 %) à s’attribuer la mention "plutôt positif". Un tel choix suppose qu’il existe des marges d’amélioration, liées à des contraintes telles que des ressources limitées ou des difficultés dans la mise en œuvre. </w:t>
      </w:r>
    </w:p>
    <w:p w14:paraId="699B49B4" w14:textId="34B2F901" w:rsidR="00DB4596" w:rsidRDefault="00DB4596" w:rsidP="00D33778">
      <w:pPr>
        <w:spacing w:line="276" w:lineRule="auto"/>
        <w:jc w:val="both"/>
        <w:rPr>
          <w:rFonts w:ascii="Arial Narrow" w:hAnsi="Arial Narrow"/>
          <w:sz w:val="24"/>
          <w:szCs w:val="24"/>
          <w:lang w:eastAsia="fr-FR"/>
        </w:rPr>
      </w:pPr>
      <w:r>
        <w:rPr>
          <w:rFonts w:ascii="Arial Narrow" w:hAnsi="Arial Narrow"/>
          <w:sz w:val="24"/>
          <w:szCs w:val="24"/>
          <w:lang w:eastAsia="fr-FR"/>
        </w:rPr>
        <w:t>Du point de vue des acteurs institutionnels,</w:t>
      </w:r>
      <w:r w:rsidR="00327858" w:rsidRPr="00327858">
        <w:rPr>
          <w:rFonts w:ascii="Arial Narrow" w:hAnsi="Arial Narrow"/>
          <w:sz w:val="24"/>
          <w:szCs w:val="24"/>
        </w:rPr>
        <w:t xml:space="preserve"> </w:t>
      </w:r>
      <w:r w:rsidR="00327858">
        <w:rPr>
          <w:rFonts w:ascii="Arial Narrow" w:hAnsi="Arial Narrow"/>
          <w:sz w:val="24"/>
          <w:szCs w:val="24"/>
        </w:rPr>
        <w:t>l</w:t>
      </w:r>
      <w:r w:rsidR="00327858" w:rsidRPr="003F2090">
        <w:rPr>
          <w:rFonts w:ascii="Arial Narrow" w:hAnsi="Arial Narrow"/>
          <w:sz w:val="24"/>
          <w:szCs w:val="24"/>
        </w:rPr>
        <w:t>es OSC se positionnent comme des </w:t>
      </w:r>
      <w:r w:rsidR="00327858" w:rsidRPr="003F2090">
        <w:rPr>
          <w:rFonts w:ascii="Arial Narrow" w:hAnsi="Arial Narrow"/>
          <w:b/>
          <w:bCs/>
          <w:sz w:val="24"/>
          <w:szCs w:val="24"/>
        </w:rPr>
        <w:t>éveilleurs de conscience</w:t>
      </w:r>
      <w:r w:rsidR="00327858" w:rsidRPr="003F2090">
        <w:rPr>
          <w:rFonts w:ascii="Arial Narrow" w:hAnsi="Arial Narrow"/>
          <w:sz w:val="24"/>
          <w:szCs w:val="24"/>
        </w:rPr>
        <w:t>, des </w:t>
      </w:r>
      <w:r w:rsidR="00327858" w:rsidRPr="003F2090">
        <w:rPr>
          <w:rFonts w:ascii="Arial Narrow" w:hAnsi="Arial Narrow"/>
          <w:b/>
          <w:bCs/>
          <w:sz w:val="24"/>
          <w:szCs w:val="24"/>
        </w:rPr>
        <w:t>relayeurs des réalités vécues par les populations</w:t>
      </w:r>
      <w:r w:rsidR="00327858">
        <w:rPr>
          <w:rFonts w:ascii="Arial Narrow" w:hAnsi="Arial Narrow"/>
          <w:sz w:val="24"/>
          <w:szCs w:val="24"/>
        </w:rPr>
        <w:t xml:space="preserve"> </w:t>
      </w:r>
      <w:r w:rsidR="00327858" w:rsidRPr="003F2090">
        <w:rPr>
          <w:rFonts w:ascii="Arial Narrow" w:hAnsi="Arial Narrow"/>
          <w:sz w:val="24"/>
          <w:szCs w:val="24"/>
        </w:rPr>
        <w:t>et des </w:t>
      </w:r>
      <w:r w:rsidR="00327858" w:rsidRPr="003F2090">
        <w:rPr>
          <w:rFonts w:ascii="Arial Narrow" w:hAnsi="Arial Narrow"/>
          <w:b/>
          <w:bCs/>
          <w:sz w:val="24"/>
          <w:szCs w:val="24"/>
        </w:rPr>
        <w:t>intermédiaires entre les autorités et les citoyens</w:t>
      </w:r>
      <w:r w:rsidR="00327858" w:rsidRPr="003F2090">
        <w:rPr>
          <w:rFonts w:ascii="Arial Narrow" w:hAnsi="Arial Narrow"/>
          <w:sz w:val="24"/>
          <w:szCs w:val="24"/>
        </w:rPr>
        <w:t xml:space="preserve">. Leur proximité avec les populations de base les rend indispensables pour accompagner la gouvernance et renforcer la recevabilité des autorités. </w:t>
      </w:r>
      <w:r w:rsidR="00327858">
        <w:rPr>
          <w:rFonts w:ascii="Arial Narrow" w:hAnsi="Arial Narrow"/>
          <w:sz w:val="24"/>
          <w:szCs w:val="24"/>
          <w:lang w:eastAsia="fr-FR"/>
        </w:rPr>
        <w:t xml:space="preserve">En </w:t>
      </w:r>
      <w:r w:rsidR="007C36C5">
        <w:rPr>
          <w:rFonts w:ascii="Arial Narrow" w:hAnsi="Arial Narrow"/>
          <w:sz w:val="24"/>
          <w:szCs w:val="24"/>
          <w:lang w:eastAsia="fr-FR"/>
        </w:rPr>
        <w:t>définitive</w:t>
      </w:r>
      <w:r w:rsidR="00327858">
        <w:rPr>
          <w:rFonts w:ascii="Arial Narrow" w:hAnsi="Arial Narrow"/>
          <w:sz w:val="24"/>
          <w:szCs w:val="24"/>
          <w:lang w:eastAsia="fr-FR"/>
        </w:rPr>
        <w:t xml:space="preserve">, </w:t>
      </w:r>
      <w:r w:rsidRPr="00DB4596">
        <w:rPr>
          <w:rFonts w:ascii="Arial Narrow" w:hAnsi="Arial Narrow"/>
          <w:sz w:val="24"/>
          <w:szCs w:val="24"/>
          <w:lang w:eastAsia="fr-FR"/>
        </w:rPr>
        <w:t>le rôle des OSC est </w:t>
      </w:r>
      <w:r w:rsidRPr="00DB4596">
        <w:rPr>
          <w:rFonts w:ascii="Arial Narrow" w:hAnsi="Arial Narrow"/>
          <w:b/>
          <w:bCs/>
          <w:sz w:val="24"/>
          <w:szCs w:val="24"/>
          <w:lang w:eastAsia="fr-FR"/>
        </w:rPr>
        <w:t>capital</w:t>
      </w:r>
      <w:r w:rsidRPr="00DB4596">
        <w:rPr>
          <w:rFonts w:ascii="Arial Narrow" w:hAnsi="Arial Narrow"/>
          <w:sz w:val="24"/>
          <w:szCs w:val="24"/>
          <w:lang w:eastAsia="fr-FR"/>
        </w:rPr>
        <w:t> dans le développement à la base et la gouvernance locale</w:t>
      </w:r>
      <w:r w:rsidR="00327858">
        <w:rPr>
          <w:rFonts w:ascii="Arial Narrow" w:hAnsi="Arial Narrow"/>
          <w:sz w:val="24"/>
          <w:szCs w:val="24"/>
          <w:lang w:eastAsia="fr-FR"/>
        </w:rPr>
        <w:t xml:space="preserve"> : elles </w:t>
      </w:r>
      <w:r w:rsidRPr="00DB4596">
        <w:rPr>
          <w:rFonts w:ascii="Arial Narrow" w:hAnsi="Arial Narrow"/>
          <w:sz w:val="24"/>
          <w:szCs w:val="24"/>
          <w:lang w:eastAsia="fr-FR"/>
        </w:rPr>
        <w:t xml:space="preserve">appuient les efforts de transparence, favorisent une communication inclusive et rappellent aux autorités leurs devoirs envers les populations. </w:t>
      </w:r>
    </w:p>
    <w:p w14:paraId="4812E4A1" w14:textId="31DFCF86" w:rsidR="00D33778" w:rsidRPr="00D33778" w:rsidRDefault="00DB4596" w:rsidP="00D33778">
      <w:pPr>
        <w:spacing w:line="276" w:lineRule="auto"/>
        <w:jc w:val="both"/>
        <w:rPr>
          <w:rFonts w:ascii="Arial Narrow" w:hAnsi="Arial Narrow"/>
          <w:sz w:val="24"/>
          <w:szCs w:val="24"/>
          <w:lang w:eastAsia="fr-FR"/>
        </w:rPr>
      </w:pPr>
      <w:r w:rsidRPr="00DB4596">
        <w:rPr>
          <w:rFonts w:ascii="Arial Narrow" w:hAnsi="Arial Narrow"/>
          <w:sz w:val="24"/>
          <w:szCs w:val="24"/>
          <w:lang w:eastAsia="fr-FR"/>
        </w:rPr>
        <w:t>Toutefois, leur collaboration avec les pouvoirs publics mérite d’être renforcée pour optimiser leur impact dans la gestion des affaires publiques</w:t>
      </w:r>
      <w:r>
        <w:rPr>
          <w:rFonts w:ascii="Arial Narrow" w:hAnsi="Arial Narrow"/>
          <w:sz w:val="24"/>
          <w:szCs w:val="24"/>
          <w:lang w:eastAsia="fr-FR"/>
        </w:rPr>
        <w:t xml:space="preserve">. </w:t>
      </w:r>
      <w:r w:rsidR="00D33778" w:rsidRPr="00D33778">
        <w:rPr>
          <w:rFonts w:ascii="Arial Narrow" w:hAnsi="Arial Narrow"/>
          <w:sz w:val="24"/>
          <w:szCs w:val="24"/>
          <w:lang w:eastAsia="fr-FR"/>
        </w:rPr>
        <w:t xml:space="preserve">En dépit de l’autosatisfaction affichée par les OSC, elles ont énuméré </w:t>
      </w:r>
      <w:r>
        <w:rPr>
          <w:rFonts w:ascii="Arial Narrow" w:hAnsi="Arial Narrow"/>
          <w:sz w:val="24"/>
          <w:szCs w:val="24"/>
          <w:lang w:eastAsia="fr-FR"/>
        </w:rPr>
        <w:t>l</w:t>
      </w:r>
      <w:r w:rsidR="00D33778" w:rsidRPr="00D33778">
        <w:rPr>
          <w:rFonts w:ascii="Arial Narrow" w:hAnsi="Arial Narrow"/>
          <w:sz w:val="24"/>
          <w:szCs w:val="24"/>
          <w:lang w:eastAsia="fr-FR"/>
        </w:rPr>
        <w:t>es défis c</w:t>
      </w:r>
      <w:r w:rsidR="00327858">
        <w:rPr>
          <w:rFonts w:ascii="Arial Narrow" w:hAnsi="Arial Narrow"/>
          <w:sz w:val="24"/>
          <w:szCs w:val="24"/>
          <w:lang w:eastAsia="fr-FR"/>
        </w:rPr>
        <w:t xml:space="preserve">i-après </w:t>
      </w:r>
      <w:r w:rsidR="00D33778" w:rsidRPr="00D33778">
        <w:rPr>
          <w:rFonts w:ascii="Arial Narrow" w:hAnsi="Arial Narrow"/>
          <w:sz w:val="24"/>
          <w:szCs w:val="24"/>
          <w:lang w:eastAsia="fr-FR"/>
        </w:rPr>
        <w:t>:</w:t>
      </w:r>
    </w:p>
    <w:p w14:paraId="17D9CA49" w14:textId="5E63C53E" w:rsidR="00D33778" w:rsidRPr="00D33778" w:rsidRDefault="00D33778" w:rsidP="00FE62D5">
      <w:pPr>
        <w:numPr>
          <w:ilvl w:val="0"/>
          <w:numId w:val="27"/>
        </w:numPr>
        <w:spacing w:line="240" w:lineRule="auto"/>
        <w:jc w:val="both"/>
        <w:rPr>
          <w:rFonts w:ascii="Arial Narrow" w:hAnsi="Arial Narrow"/>
          <w:sz w:val="24"/>
          <w:szCs w:val="24"/>
          <w:lang w:eastAsia="fr-FR"/>
        </w:rPr>
      </w:pPr>
      <w:r w:rsidRPr="00D33778">
        <w:rPr>
          <w:rFonts w:ascii="Arial Narrow" w:hAnsi="Arial Narrow"/>
          <w:sz w:val="24"/>
          <w:szCs w:val="24"/>
          <w:lang w:eastAsia="fr-FR"/>
        </w:rPr>
        <w:t>Manque de financement</w:t>
      </w:r>
      <w:r>
        <w:rPr>
          <w:rFonts w:ascii="Arial Narrow" w:hAnsi="Arial Narrow"/>
          <w:sz w:val="24"/>
          <w:szCs w:val="24"/>
          <w:lang w:eastAsia="fr-FR"/>
        </w:rPr>
        <w:t>,</w:t>
      </w:r>
    </w:p>
    <w:p w14:paraId="1932052C" w14:textId="01AEE377" w:rsidR="00D33778" w:rsidRPr="00D33778" w:rsidRDefault="00D33778" w:rsidP="00FE62D5">
      <w:pPr>
        <w:numPr>
          <w:ilvl w:val="0"/>
          <w:numId w:val="27"/>
        </w:numPr>
        <w:spacing w:line="240" w:lineRule="auto"/>
        <w:jc w:val="both"/>
        <w:rPr>
          <w:rFonts w:ascii="Arial Narrow" w:hAnsi="Arial Narrow"/>
          <w:sz w:val="24"/>
          <w:szCs w:val="24"/>
          <w:lang w:eastAsia="fr-FR"/>
        </w:rPr>
      </w:pPr>
      <w:r w:rsidRPr="00D33778">
        <w:rPr>
          <w:rFonts w:ascii="Arial Narrow" w:hAnsi="Arial Narrow"/>
          <w:sz w:val="24"/>
          <w:szCs w:val="24"/>
          <w:lang w:eastAsia="fr-FR"/>
        </w:rPr>
        <w:t>Difficultés logistiques</w:t>
      </w:r>
      <w:r>
        <w:rPr>
          <w:rFonts w:ascii="Arial Narrow" w:hAnsi="Arial Narrow"/>
          <w:sz w:val="24"/>
          <w:szCs w:val="24"/>
          <w:lang w:eastAsia="fr-FR"/>
        </w:rPr>
        <w:t>,</w:t>
      </w:r>
    </w:p>
    <w:p w14:paraId="2EFD3ABC" w14:textId="202F2ECD" w:rsidR="00D33778" w:rsidRPr="00D33778" w:rsidRDefault="00D33778" w:rsidP="00FE62D5">
      <w:pPr>
        <w:numPr>
          <w:ilvl w:val="0"/>
          <w:numId w:val="27"/>
        </w:numPr>
        <w:spacing w:line="240" w:lineRule="auto"/>
        <w:jc w:val="both"/>
        <w:rPr>
          <w:rFonts w:ascii="Arial Narrow" w:hAnsi="Arial Narrow"/>
          <w:sz w:val="24"/>
          <w:szCs w:val="24"/>
          <w:lang w:eastAsia="fr-FR"/>
        </w:rPr>
      </w:pPr>
      <w:r w:rsidRPr="00D33778">
        <w:rPr>
          <w:rFonts w:ascii="Arial Narrow" w:hAnsi="Arial Narrow"/>
          <w:sz w:val="24"/>
          <w:szCs w:val="24"/>
          <w:lang w:eastAsia="fr-FR"/>
        </w:rPr>
        <w:t>Manque de Compétences techniques</w:t>
      </w:r>
      <w:r>
        <w:rPr>
          <w:rFonts w:ascii="Arial Narrow" w:hAnsi="Arial Narrow"/>
          <w:sz w:val="24"/>
          <w:szCs w:val="24"/>
          <w:lang w:eastAsia="fr-FR"/>
        </w:rPr>
        <w:t>,</w:t>
      </w:r>
      <w:r w:rsidRPr="00D33778">
        <w:rPr>
          <w:rFonts w:ascii="Arial Narrow" w:hAnsi="Arial Narrow"/>
          <w:sz w:val="24"/>
          <w:szCs w:val="24"/>
          <w:lang w:eastAsia="fr-FR"/>
        </w:rPr>
        <w:t xml:space="preserve"> </w:t>
      </w:r>
    </w:p>
    <w:p w14:paraId="43C2F84B" w14:textId="02B4DFC8" w:rsidR="00D33778" w:rsidRPr="00D33778" w:rsidRDefault="00D33778" w:rsidP="00FE62D5">
      <w:pPr>
        <w:numPr>
          <w:ilvl w:val="0"/>
          <w:numId w:val="27"/>
        </w:numPr>
        <w:spacing w:line="240" w:lineRule="auto"/>
        <w:jc w:val="both"/>
        <w:rPr>
          <w:rFonts w:ascii="Arial Narrow" w:hAnsi="Arial Narrow"/>
          <w:sz w:val="24"/>
          <w:szCs w:val="24"/>
          <w:lang w:eastAsia="fr-FR"/>
        </w:rPr>
      </w:pPr>
      <w:r w:rsidRPr="00D33778">
        <w:rPr>
          <w:rFonts w:ascii="Arial Narrow" w:hAnsi="Arial Narrow"/>
          <w:sz w:val="24"/>
          <w:szCs w:val="24"/>
          <w:lang w:eastAsia="fr-FR"/>
        </w:rPr>
        <w:t>Résistance des autorités locales</w:t>
      </w:r>
      <w:r>
        <w:rPr>
          <w:rFonts w:ascii="Arial Narrow" w:hAnsi="Arial Narrow"/>
          <w:sz w:val="24"/>
          <w:szCs w:val="24"/>
          <w:lang w:eastAsia="fr-FR"/>
        </w:rPr>
        <w:t>,</w:t>
      </w:r>
    </w:p>
    <w:p w14:paraId="3E77E1D3" w14:textId="388B97ED" w:rsidR="00D33778" w:rsidRDefault="00D33778" w:rsidP="00FE62D5">
      <w:pPr>
        <w:numPr>
          <w:ilvl w:val="0"/>
          <w:numId w:val="27"/>
        </w:numPr>
        <w:spacing w:line="240" w:lineRule="auto"/>
        <w:jc w:val="both"/>
        <w:rPr>
          <w:rFonts w:ascii="Arial Narrow" w:hAnsi="Arial Narrow"/>
          <w:sz w:val="24"/>
          <w:szCs w:val="24"/>
          <w:lang w:eastAsia="fr-FR"/>
        </w:rPr>
      </w:pPr>
      <w:r w:rsidRPr="00D33778">
        <w:rPr>
          <w:rFonts w:ascii="Arial Narrow" w:hAnsi="Arial Narrow"/>
          <w:sz w:val="24"/>
          <w:szCs w:val="24"/>
          <w:lang w:eastAsia="fr-FR"/>
        </w:rPr>
        <w:t>Faible participation des OSC /Implication des Citoyens aux instances de décisions</w:t>
      </w:r>
      <w:r>
        <w:rPr>
          <w:rFonts w:ascii="Arial Narrow" w:hAnsi="Arial Narrow"/>
          <w:sz w:val="24"/>
          <w:szCs w:val="24"/>
          <w:lang w:eastAsia="fr-FR"/>
        </w:rPr>
        <w:t>,</w:t>
      </w:r>
    </w:p>
    <w:p w14:paraId="77C306B9" w14:textId="18F65DC4" w:rsidR="00D33778" w:rsidRPr="00D33778" w:rsidRDefault="00D33778" w:rsidP="00FE62D5">
      <w:pPr>
        <w:numPr>
          <w:ilvl w:val="0"/>
          <w:numId w:val="27"/>
        </w:numPr>
        <w:spacing w:line="240" w:lineRule="auto"/>
        <w:jc w:val="both"/>
        <w:rPr>
          <w:rFonts w:ascii="Arial Narrow" w:hAnsi="Arial Narrow"/>
          <w:sz w:val="24"/>
          <w:szCs w:val="24"/>
          <w:lang w:eastAsia="fr-FR"/>
        </w:rPr>
      </w:pPr>
      <w:r w:rsidRPr="00D33778">
        <w:rPr>
          <w:rFonts w:ascii="Arial Narrow" w:hAnsi="Arial Narrow"/>
          <w:sz w:val="24"/>
          <w:szCs w:val="24"/>
          <w:lang w:eastAsia="fr-FR"/>
        </w:rPr>
        <w:t>Contexte socioculturel non favorable etc.</w:t>
      </w:r>
    </w:p>
    <w:p w14:paraId="1D95AA34" w14:textId="23BAE6D2" w:rsidR="00D33778" w:rsidRPr="009F19D0" w:rsidRDefault="004F65E7" w:rsidP="008229B6">
      <w:pPr>
        <w:spacing w:line="276" w:lineRule="auto"/>
        <w:jc w:val="both"/>
        <w:rPr>
          <w:rFonts w:ascii="Arial Narrow" w:hAnsi="Arial Narrow"/>
          <w:sz w:val="24"/>
          <w:szCs w:val="24"/>
          <w:lang w:eastAsia="fr-FR"/>
        </w:rPr>
      </w:pPr>
      <w:r>
        <w:rPr>
          <w:rFonts w:ascii="Arial Narrow" w:hAnsi="Arial Narrow"/>
          <w:sz w:val="24"/>
          <w:szCs w:val="24"/>
          <w:lang w:eastAsia="fr-FR"/>
        </w:rPr>
        <w:t>L’auto-appréciation</w:t>
      </w:r>
      <w:r w:rsidR="00D33778">
        <w:rPr>
          <w:rFonts w:ascii="Arial Narrow" w:hAnsi="Arial Narrow"/>
          <w:sz w:val="24"/>
          <w:szCs w:val="24"/>
          <w:lang w:eastAsia="fr-FR"/>
        </w:rPr>
        <w:t xml:space="preserve"> de ces dernières </w:t>
      </w:r>
      <w:r w:rsidR="00AF4AB5">
        <w:rPr>
          <w:rFonts w:ascii="Arial Narrow" w:hAnsi="Arial Narrow"/>
          <w:sz w:val="24"/>
          <w:szCs w:val="24"/>
          <w:lang w:eastAsia="fr-FR"/>
        </w:rPr>
        <w:t>(</w:t>
      </w:r>
      <w:r w:rsidR="00D33778">
        <w:rPr>
          <w:rFonts w:ascii="Arial Narrow" w:hAnsi="Arial Narrow"/>
          <w:sz w:val="24"/>
          <w:szCs w:val="24"/>
          <w:lang w:eastAsia="fr-FR"/>
        </w:rPr>
        <w:t>par les OSC</w:t>
      </w:r>
      <w:r w:rsidR="00AF4AB5">
        <w:rPr>
          <w:rFonts w:ascii="Arial Narrow" w:hAnsi="Arial Narrow"/>
          <w:sz w:val="24"/>
          <w:szCs w:val="24"/>
          <w:lang w:eastAsia="fr-FR"/>
        </w:rPr>
        <w:t>)</w:t>
      </w:r>
      <w:r w:rsidR="00D33778">
        <w:rPr>
          <w:rFonts w:ascii="Arial Narrow" w:hAnsi="Arial Narrow"/>
          <w:sz w:val="24"/>
          <w:szCs w:val="24"/>
          <w:lang w:eastAsia="fr-FR"/>
        </w:rPr>
        <w:t xml:space="preserve"> est synthétisée au niveau du graphique suivant.</w:t>
      </w:r>
    </w:p>
    <w:p w14:paraId="60ACE324" w14:textId="0BFC9E30" w:rsidR="00827C1C" w:rsidRPr="009F19D0" w:rsidRDefault="00B63243" w:rsidP="008229B6">
      <w:pPr>
        <w:pStyle w:val="Titre1"/>
        <w:spacing w:line="276" w:lineRule="auto"/>
        <w:jc w:val="both"/>
        <w:rPr>
          <w:rFonts w:ascii="Arial Narrow" w:hAnsi="Arial Narrow"/>
          <w:b/>
          <w:bCs/>
          <w:color w:val="auto"/>
          <w:sz w:val="24"/>
          <w:szCs w:val="24"/>
        </w:rPr>
      </w:pPr>
      <w:bookmarkStart w:id="94" w:name="_Toc178955322"/>
      <w:bookmarkStart w:id="95" w:name="_Toc179997715"/>
      <w:bookmarkStart w:id="96" w:name="_Toc183733593"/>
      <w:r w:rsidRPr="009F19D0">
        <w:rPr>
          <w:rFonts w:ascii="Arial Narrow" w:hAnsi="Arial Narrow"/>
          <w:b/>
          <w:bCs/>
          <w:color w:val="auto"/>
          <w:sz w:val="24"/>
          <w:szCs w:val="24"/>
        </w:rPr>
        <w:t>Graphique 3 : Appréciation des OSC sur l’impact de leurs interventions</w:t>
      </w:r>
      <w:bookmarkEnd w:id="94"/>
      <w:bookmarkEnd w:id="95"/>
      <w:bookmarkEnd w:id="96"/>
    </w:p>
    <w:p w14:paraId="5B37EB62" w14:textId="77777777" w:rsidR="00B63243" w:rsidRPr="009F19D0" w:rsidRDefault="00B63243" w:rsidP="008229B6">
      <w:pPr>
        <w:spacing w:line="276" w:lineRule="auto"/>
        <w:rPr>
          <w:rFonts w:ascii="Arial Narrow" w:hAnsi="Arial Narrow"/>
          <w:sz w:val="24"/>
          <w:szCs w:val="24"/>
        </w:rPr>
      </w:pPr>
    </w:p>
    <w:p w14:paraId="6392C294" w14:textId="30146F9B" w:rsidR="00827C1C" w:rsidRPr="009F19D0" w:rsidRDefault="009E5989" w:rsidP="008229B6">
      <w:pPr>
        <w:spacing w:line="276" w:lineRule="auto"/>
        <w:rPr>
          <w:rFonts w:ascii="Arial Narrow" w:hAnsi="Arial Narrow"/>
          <w:sz w:val="24"/>
          <w:szCs w:val="24"/>
          <w:lang w:eastAsia="fr-FR"/>
        </w:rPr>
      </w:pPr>
      <w:r w:rsidRPr="009F19D0">
        <w:rPr>
          <w:rFonts w:ascii="Arial Narrow" w:hAnsi="Arial Narrow"/>
          <w:noProof/>
          <w:sz w:val="24"/>
          <w:szCs w:val="24"/>
        </w:rPr>
        <w:drawing>
          <wp:inline distT="0" distB="0" distL="0" distR="0" wp14:anchorId="1B0A4881" wp14:editId="714DAC38">
            <wp:extent cx="5495925" cy="3219450"/>
            <wp:effectExtent l="0" t="0" r="9525" b="0"/>
            <wp:docPr id="2" name="Graphique 2">
              <a:extLst xmlns:a="http://schemas.openxmlformats.org/drawingml/2006/main">
                <a:ext uri="{FF2B5EF4-FFF2-40B4-BE49-F238E27FC236}">
                  <a16:creationId xmlns:a16="http://schemas.microsoft.com/office/drawing/2014/main" id="{74E7FD95-CC14-7214-78AE-0F2B649969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03F9431" w14:textId="77777777" w:rsidR="00827C1C" w:rsidRPr="009F19D0" w:rsidRDefault="00C0333A" w:rsidP="008229B6">
      <w:pPr>
        <w:spacing w:after="0"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11675FB1" w14:textId="499480C3" w:rsidR="003F2090" w:rsidRDefault="00DB4596" w:rsidP="008229B6">
      <w:pPr>
        <w:spacing w:line="276" w:lineRule="auto"/>
        <w:jc w:val="both"/>
        <w:rPr>
          <w:rFonts w:ascii="Arial Narrow" w:hAnsi="Arial Narrow"/>
          <w:sz w:val="24"/>
          <w:szCs w:val="24"/>
        </w:rPr>
      </w:pPr>
      <w:r>
        <w:rPr>
          <w:rFonts w:ascii="Arial Narrow" w:hAnsi="Arial Narrow"/>
          <w:sz w:val="24"/>
          <w:szCs w:val="24"/>
        </w:rPr>
        <w:t>Les avis des acteurs institutionnels sont plus nuancés</w:t>
      </w:r>
    </w:p>
    <w:p w14:paraId="053848D5" w14:textId="60F51137" w:rsidR="00AF4AB5" w:rsidRPr="00612601" w:rsidRDefault="008F6E1C" w:rsidP="00612601">
      <w:pPr>
        <w:pStyle w:val="Titre3"/>
        <w:spacing w:before="120" w:after="60"/>
        <w:rPr>
          <w:rFonts w:ascii="Arial Narrow" w:hAnsi="Arial Narrow"/>
          <w:b/>
          <w:bCs/>
          <w:color w:val="auto"/>
          <w:sz w:val="22"/>
          <w:szCs w:val="22"/>
          <w:lang w:eastAsia="fr-FR"/>
        </w:rPr>
      </w:pPr>
      <w:bookmarkStart w:id="97" w:name="_Toc183733594"/>
      <w:r w:rsidRPr="00612601">
        <w:rPr>
          <w:rFonts w:ascii="Arial Narrow" w:hAnsi="Arial Narrow"/>
          <w:b/>
          <w:bCs/>
          <w:color w:val="auto"/>
          <w:sz w:val="22"/>
          <w:szCs w:val="22"/>
          <w:lang w:eastAsia="fr-FR"/>
        </w:rPr>
        <w:t xml:space="preserve">5.4.5 </w:t>
      </w:r>
      <w:r w:rsidR="00AF4AB5" w:rsidRPr="00612601">
        <w:rPr>
          <w:rFonts w:ascii="Arial Narrow" w:hAnsi="Arial Narrow"/>
          <w:b/>
          <w:bCs/>
          <w:color w:val="auto"/>
          <w:sz w:val="22"/>
          <w:szCs w:val="22"/>
          <w:lang w:eastAsia="fr-FR"/>
        </w:rPr>
        <w:t>Répartition des OSC en fonction des défis rencontrés</w:t>
      </w:r>
      <w:bookmarkEnd w:id="97"/>
    </w:p>
    <w:p w14:paraId="56316B0B" w14:textId="77777777" w:rsidR="00AF4AB5" w:rsidRPr="00AF4AB5" w:rsidRDefault="00AF4AB5" w:rsidP="00AF4AB5">
      <w:pPr>
        <w:spacing w:line="276" w:lineRule="auto"/>
        <w:jc w:val="both"/>
        <w:rPr>
          <w:rFonts w:ascii="Arial Narrow" w:hAnsi="Arial Narrow"/>
          <w:sz w:val="24"/>
          <w:szCs w:val="24"/>
        </w:rPr>
      </w:pPr>
      <w:r w:rsidRPr="00AF4AB5">
        <w:rPr>
          <w:rFonts w:ascii="Arial Narrow" w:hAnsi="Arial Narrow"/>
          <w:sz w:val="24"/>
          <w:szCs w:val="24"/>
        </w:rPr>
        <w:t xml:space="preserve">La répartition des OSC selon les défis rencontrés permet de déduire qu’elles font face à nombre d’obstacles significatifs. Le manque de financement a été énoncé par plus de deux répondants sur cinq (40,96%). La dépendance des OSC vis-à-vis des ressources financières externes pour la réalisation de leurs projets est de ce fait prononcée. Les difficultés logistiques sont rapportées par environ trois répondants sur dix (30,44%). Cette proportion annonce de potentielles difficultés d’approvisionnement et de coordination qui peuvent ralentir l’atteinte des objectifs que les associations s’assignent. </w:t>
      </w:r>
    </w:p>
    <w:p w14:paraId="09451761" w14:textId="40E45C23" w:rsidR="00AF4AB5" w:rsidRDefault="00AF4AB5" w:rsidP="00AF4AB5">
      <w:pPr>
        <w:spacing w:line="276" w:lineRule="auto"/>
        <w:jc w:val="both"/>
        <w:rPr>
          <w:rFonts w:ascii="Arial Narrow" w:hAnsi="Arial Narrow"/>
          <w:sz w:val="24"/>
          <w:szCs w:val="24"/>
        </w:rPr>
      </w:pPr>
      <w:r w:rsidRPr="00AF4AB5">
        <w:rPr>
          <w:rFonts w:ascii="Arial Narrow" w:hAnsi="Arial Narrow"/>
          <w:sz w:val="24"/>
          <w:szCs w:val="24"/>
        </w:rPr>
        <w:t>Un manque de compétences techniques est mentionné par 16,42%. Une proportion voisine (12,18%) d’OSC a évoqué une résistance des autorités locales. Ces constats appellent un train de mesures pour capaciter les OSC afin qu’elles soient plus aptes aussi bien du point de vue organisationnelle qu’institutionnelle.</w:t>
      </w:r>
    </w:p>
    <w:p w14:paraId="319F8BF0" w14:textId="77777777" w:rsidR="001D2682" w:rsidRPr="00612601" w:rsidRDefault="001D2682" w:rsidP="00AF4AB5">
      <w:pPr>
        <w:spacing w:line="276" w:lineRule="auto"/>
        <w:jc w:val="both"/>
        <w:rPr>
          <w:rFonts w:ascii="Arial Narrow" w:hAnsi="Arial Narrow"/>
          <w:sz w:val="24"/>
          <w:szCs w:val="24"/>
        </w:rPr>
      </w:pPr>
    </w:p>
    <w:p w14:paraId="53035B49" w14:textId="431AEF3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Le graphique ci-dessous </w:t>
      </w:r>
      <w:r w:rsidR="00BD1357">
        <w:rPr>
          <w:rFonts w:ascii="Arial Narrow" w:hAnsi="Arial Narrow"/>
          <w:sz w:val="24"/>
          <w:szCs w:val="24"/>
          <w:lang w:eastAsia="fr-FR"/>
        </w:rPr>
        <w:t>illustre</w:t>
      </w:r>
      <w:r w:rsidR="00BD1357" w:rsidRPr="009F19D0">
        <w:rPr>
          <w:rFonts w:ascii="Arial Narrow" w:hAnsi="Arial Narrow"/>
          <w:sz w:val="24"/>
          <w:szCs w:val="24"/>
          <w:lang w:eastAsia="fr-FR"/>
        </w:rPr>
        <w:t xml:space="preserve"> </w:t>
      </w:r>
      <w:r w:rsidRPr="009F19D0">
        <w:rPr>
          <w:rFonts w:ascii="Arial Narrow" w:hAnsi="Arial Narrow"/>
          <w:sz w:val="24"/>
          <w:szCs w:val="24"/>
          <w:lang w:eastAsia="fr-FR"/>
        </w:rPr>
        <w:t xml:space="preserve">la répartition des OSC </w:t>
      </w:r>
      <w:r w:rsidR="00EC1563">
        <w:rPr>
          <w:rFonts w:ascii="Arial Narrow" w:hAnsi="Arial Narrow"/>
          <w:sz w:val="24"/>
          <w:szCs w:val="24"/>
          <w:lang w:eastAsia="fr-FR"/>
        </w:rPr>
        <w:t xml:space="preserve">en fonction des </w:t>
      </w:r>
      <w:r w:rsidRPr="009F19D0">
        <w:rPr>
          <w:rFonts w:ascii="Arial Narrow" w:hAnsi="Arial Narrow"/>
          <w:sz w:val="24"/>
          <w:szCs w:val="24"/>
          <w:lang w:eastAsia="fr-FR"/>
        </w:rPr>
        <w:t>défis rencontrés.</w:t>
      </w:r>
    </w:p>
    <w:p w14:paraId="42D1E4BF" w14:textId="14ADC9B8" w:rsidR="00827C1C" w:rsidRPr="009F19D0" w:rsidRDefault="00C0333A" w:rsidP="008229B6">
      <w:pPr>
        <w:pStyle w:val="Titre1"/>
        <w:spacing w:line="276" w:lineRule="auto"/>
        <w:jc w:val="both"/>
        <w:rPr>
          <w:rFonts w:ascii="Arial Narrow" w:hAnsi="Arial Narrow"/>
          <w:b/>
          <w:bCs/>
          <w:color w:val="auto"/>
          <w:sz w:val="24"/>
          <w:szCs w:val="24"/>
        </w:rPr>
      </w:pPr>
      <w:bookmarkStart w:id="98" w:name="_Toc178955323"/>
      <w:bookmarkStart w:id="99" w:name="_Toc179997716"/>
      <w:bookmarkStart w:id="100" w:name="_Toc183733595"/>
      <w:r w:rsidRPr="009F19D0">
        <w:rPr>
          <w:rFonts w:ascii="Arial Narrow" w:hAnsi="Arial Narrow"/>
          <w:b/>
          <w:bCs/>
          <w:color w:val="auto"/>
          <w:sz w:val="24"/>
          <w:szCs w:val="24"/>
        </w:rPr>
        <w:t>Graphique </w:t>
      </w:r>
      <w:r w:rsidR="00B63243" w:rsidRPr="009F19D0">
        <w:rPr>
          <w:rFonts w:ascii="Arial Narrow" w:hAnsi="Arial Narrow"/>
          <w:b/>
          <w:bCs/>
          <w:color w:val="auto"/>
          <w:sz w:val="24"/>
          <w:szCs w:val="24"/>
        </w:rPr>
        <w:t xml:space="preserve">4 </w:t>
      </w:r>
      <w:r w:rsidRPr="009F19D0">
        <w:rPr>
          <w:rFonts w:ascii="Arial Narrow" w:hAnsi="Arial Narrow"/>
          <w:b/>
          <w:bCs/>
          <w:color w:val="auto"/>
          <w:sz w:val="24"/>
          <w:szCs w:val="24"/>
        </w:rPr>
        <w:t>: Répartition des OSC selon les défis rencontrés</w:t>
      </w:r>
      <w:bookmarkEnd w:id="98"/>
      <w:bookmarkEnd w:id="99"/>
      <w:bookmarkEnd w:id="100"/>
    </w:p>
    <w:p w14:paraId="09415C71" w14:textId="3868CE2C" w:rsidR="00827C1C" w:rsidRPr="009F19D0" w:rsidRDefault="00346C06" w:rsidP="008229B6">
      <w:pPr>
        <w:spacing w:line="276" w:lineRule="auto"/>
        <w:rPr>
          <w:rFonts w:ascii="Arial Narrow" w:hAnsi="Arial Narrow"/>
          <w:sz w:val="24"/>
          <w:szCs w:val="24"/>
        </w:rPr>
      </w:pPr>
      <w:r w:rsidRPr="009F19D0">
        <w:rPr>
          <w:rFonts w:ascii="Arial Narrow" w:hAnsi="Arial Narrow"/>
          <w:noProof/>
          <w:color w:val="000000" w:themeColor="text1"/>
          <w:sz w:val="24"/>
          <w:szCs w:val="24"/>
        </w:rPr>
        <w:drawing>
          <wp:inline distT="0" distB="0" distL="0" distR="0" wp14:anchorId="43DA18E5" wp14:editId="012BA8CE">
            <wp:extent cx="5657850" cy="2695575"/>
            <wp:effectExtent l="0" t="0" r="0" b="9525"/>
            <wp:docPr id="4" name="Graphique 4">
              <a:extLst xmlns:a="http://schemas.openxmlformats.org/drawingml/2006/main">
                <a:ext uri="{FF2B5EF4-FFF2-40B4-BE49-F238E27FC236}">
                  <a16:creationId xmlns:a16="http://schemas.microsoft.com/office/drawing/2014/main" id="{E01C74BA-2485-9E58-FCA8-276C05AB0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B84017E" w14:textId="16A3B1A4"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 </w:t>
      </w:r>
      <w:r w:rsidRPr="009F19D0">
        <w:rPr>
          <w:rFonts w:ascii="Arial Narrow" w:hAnsi="Arial Narrow"/>
          <w:b/>
          <w:bCs/>
          <w:sz w:val="24"/>
          <w:szCs w:val="24"/>
        </w:rPr>
        <w:t>: Enquête auprès des OSC au Bénin, Septembre 2024</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62"/>
      </w:tblGrid>
      <w:tr w:rsidR="008B50D1" w:rsidRPr="009F19D0" w14:paraId="632CF2C1" w14:textId="77777777" w:rsidTr="008B50D1">
        <w:tc>
          <w:tcPr>
            <w:tcW w:w="9062" w:type="dxa"/>
            <w:shd w:val="clear" w:color="auto" w:fill="E2EFD9" w:themeFill="accent6" w:themeFillTint="33"/>
          </w:tcPr>
          <w:p w14:paraId="53665B8A" w14:textId="05FD0AF4" w:rsidR="008B50D1" w:rsidRPr="009F19D0" w:rsidRDefault="008B50D1" w:rsidP="008229B6">
            <w:pPr>
              <w:spacing w:line="276" w:lineRule="auto"/>
              <w:jc w:val="both"/>
              <w:rPr>
                <w:rFonts w:ascii="Arial Narrow" w:hAnsi="Arial Narrow"/>
                <w:b/>
                <w:bCs/>
                <w:color w:val="0070C0"/>
                <w:sz w:val="24"/>
                <w:szCs w:val="24"/>
              </w:rPr>
            </w:pPr>
            <w:r w:rsidRPr="009F19D0">
              <w:rPr>
                <w:rFonts w:ascii="Arial Narrow" w:hAnsi="Arial Narrow"/>
                <w:b/>
                <w:bCs/>
                <w:color w:val="0070C0"/>
                <w:sz w:val="24"/>
                <w:szCs w:val="24"/>
              </w:rPr>
              <w:t>Autres précisés</w:t>
            </w:r>
          </w:p>
          <w:p w14:paraId="512C3626" w14:textId="77777777" w:rsidR="008B50D1" w:rsidRPr="004F65E7"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rPr>
            </w:pPr>
            <w:r w:rsidRPr="004F65E7">
              <w:rPr>
                <w:rFonts w:ascii="Arial Narrow" w:hAnsi="Arial Narrow"/>
                <w:color w:val="0070C0"/>
              </w:rPr>
              <w:t>Difficile accès à l'information publique</w:t>
            </w:r>
          </w:p>
          <w:p w14:paraId="1494979D" w14:textId="77777777" w:rsidR="008B50D1" w:rsidRPr="004F65E7"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rPr>
            </w:pPr>
            <w:r w:rsidRPr="004F65E7">
              <w:rPr>
                <w:rFonts w:ascii="Arial Narrow" w:hAnsi="Arial Narrow"/>
                <w:color w:val="0070C0"/>
              </w:rPr>
              <w:t>Perception des Actions par les autorités et d’autres acteurs</w:t>
            </w:r>
          </w:p>
          <w:p w14:paraId="76DE858A" w14:textId="02DDFDDB" w:rsidR="008B50D1" w:rsidRPr="004F65E7"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rPr>
            </w:pPr>
            <w:r w:rsidRPr="004F65E7">
              <w:rPr>
                <w:rFonts w:ascii="Arial Narrow" w:hAnsi="Arial Narrow"/>
                <w:color w:val="0070C0"/>
              </w:rPr>
              <w:t>Réticence et méfiance des populations à s'engager dans les actions de veille</w:t>
            </w:r>
            <w:r w:rsidR="004F65E7" w:rsidRPr="004F65E7">
              <w:rPr>
                <w:rFonts w:ascii="Arial Narrow" w:hAnsi="Arial Narrow"/>
                <w:color w:val="0070C0"/>
              </w:rPr>
              <w:t xml:space="preserve"> </w:t>
            </w:r>
            <w:r w:rsidRPr="004F65E7">
              <w:rPr>
                <w:rFonts w:ascii="Arial Narrow" w:hAnsi="Arial Narrow"/>
                <w:color w:val="0070C0"/>
              </w:rPr>
              <w:t>citoyenne</w:t>
            </w:r>
          </w:p>
          <w:p w14:paraId="7BF4574F" w14:textId="4802110E" w:rsidR="008B50D1" w:rsidRPr="004F65E7"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rPr>
            </w:pPr>
            <w:r w:rsidRPr="004F65E7">
              <w:rPr>
                <w:rFonts w:ascii="Arial Narrow" w:hAnsi="Arial Narrow"/>
                <w:color w:val="0070C0"/>
              </w:rPr>
              <w:t>Conflits interethniques et divisions politiques</w:t>
            </w:r>
          </w:p>
          <w:p w14:paraId="12551896" w14:textId="39A2ADC4" w:rsidR="008B50D1" w:rsidRPr="004F65E7"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rPr>
            </w:pPr>
            <w:r w:rsidRPr="004F65E7">
              <w:rPr>
                <w:rFonts w:ascii="Arial Narrow" w:hAnsi="Arial Narrow"/>
                <w:color w:val="0070C0"/>
              </w:rPr>
              <w:t>Manque d'intérêt des adolescents et des femmes lors des mobilisations sociales</w:t>
            </w:r>
          </w:p>
          <w:p w14:paraId="4153EC4B" w14:textId="73EA0DB6" w:rsidR="008B50D1" w:rsidRPr="004F65E7"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rPr>
            </w:pPr>
            <w:r w:rsidRPr="004F65E7">
              <w:rPr>
                <w:rFonts w:ascii="Arial Narrow" w:hAnsi="Arial Narrow"/>
                <w:color w:val="0070C0"/>
              </w:rPr>
              <w:t xml:space="preserve">Obstacles </w:t>
            </w:r>
            <w:r w:rsidR="005928CC" w:rsidRPr="004F65E7">
              <w:rPr>
                <w:rFonts w:ascii="Arial Narrow" w:hAnsi="Arial Narrow"/>
                <w:color w:val="0070C0"/>
              </w:rPr>
              <w:t>s</w:t>
            </w:r>
            <w:r w:rsidRPr="004F65E7">
              <w:rPr>
                <w:rFonts w:ascii="Arial Narrow" w:hAnsi="Arial Narrow"/>
                <w:color w:val="0070C0"/>
              </w:rPr>
              <w:t>ocio-</w:t>
            </w:r>
            <w:r w:rsidR="00204E9F" w:rsidRPr="004F65E7">
              <w:rPr>
                <w:rFonts w:ascii="Arial Narrow" w:hAnsi="Arial Narrow"/>
                <w:color w:val="0070C0"/>
              </w:rPr>
              <w:t>c</w:t>
            </w:r>
            <w:r w:rsidRPr="004F65E7">
              <w:rPr>
                <w:rFonts w:ascii="Arial Narrow" w:hAnsi="Arial Narrow"/>
                <w:color w:val="0070C0"/>
              </w:rPr>
              <w:t>ulturels défavorables à l'égalité des genres et à l'adoption de bonnes pratiques</w:t>
            </w:r>
          </w:p>
          <w:p w14:paraId="7E31AFC5" w14:textId="4BA8F4EF" w:rsidR="008B50D1" w:rsidRPr="004F65E7"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rPr>
            </w:pPr>
            <w:r w:rsidRPr="004F65E7">
              <w:rPr>
                <w:rFonts w:ascii="Arial Narrow" w:eastAsia="Times New Roman" w:hAnsi="Arial Narrow" w:cs="Times New Roman"/>
                <w:color w:val="0070C0"/>
                <w:kern w:val="0"/>
                <w14:ligatures w14:val="none"/>
              </w:rPr>
              <w:t>Ressources humaines insuffisantes et durée limitée des financements</w:t>
            </w:r>
          </w:p>
          <w:p w14:paraId="00B2B741" w14:textId="751D005E" w:rsidR="008B50D1" w:rsidRPr="009F19D0" w:rsidRDefault="008B50D1" w:rsidP="008229B6">
            <w:pPr>
              <w:pStyle w:val="Paragraphedeliste"/>
              <w:numPr>
                <w:ilvl w:val="0"/>
                <w:numId w:val="26"/>
              </w:numPr>
              <w:spacing w:line="276" w:lineRule="auto"/>
              <w:ind w:left="142" w:firstLine="37"/>
              <w:jc w:val="both"/>
              <w:rPr>
                <w:rFonts w:ascii="Arial Narrow" w:eastAsia="Times New Roman" w:hAnsi="Arial Narrow" w:cs="Times New Roman"/>
                <w:color w:val="0070C0"/>
                <w:sz w:val="24"/>
                <w:szCs w:val="24"/>
              </w:rPr>
            </w:pPr>
            <w:r w:rsidRPr="004F65E7">
              <w:rPr>
                <w:rFonts w:ascii="Arial Narrow" w:hAnsi="Arial Narrow"/>
                <w:color w:val="0070C0"/>
              </w:rPr>
              <w:t xml:space="preserve">Contraintes </w:t>
            </w:r>
            <w:r w:rsidR="00A453A2" w:rsidRPr="004F65E7">
              <w:rPr>
                <w:rFonts w:ascii="Arial Narrow" w:hAnsi="Arial Narrow"/>
                <w:color w:val="0070C0"/>
              </w:rPr>
              <w:t>s</w:t>
            </w:r>
            <w:r w:rsidRPr="004F65E7">
              <w:rPr>
                <w:rFonts w:ascii="Arial Narrow" w:hAnsi="Arial Narrow"/>
                <w:color w:val="0070C0"/>
              </w:rPr>
              <w:t>aisonnières</w:t>
            </w:r>
          </w:p>
        </w:tc>
      </w:tr>
    </w:tbl>
    <w:p w14:paraId="230E2516" w14:textId="6FCFB59B" w:rsidR="004F65E7" w:rsidRDefault="005752D0" w:rsidP="00612601">
      <w:pPr>
        <w:pStyle w:val="Titre2"/>
        <w:spacing w:before="120" w:after="60"/>
        <w:rPr>
          <w:rFonts w:ascii="Arial Narrow" w:hAnsi="Arial Narrow"/>
          <w:color w:val="auto"/>
          <w:sz w:val="24"/>
          <w:szCs w:val="24"/>
        </w:rPr>
      </w:pPr>
      <w:bookmarkStart w:id="101" w:name="_Toc183733596"/>
      <w:bookmarkStart w:id="102" w:name="_Toc179554626"/>
      <w:r>
        <w:rPr>
          <w:rFonts w:ascii="Arial Narrow" w:hAnsi="Arial Narrow"/>
          <w:color w:val="auto"/>
          <w:sz w:val="24"/>
          <w:szCs w:val="24"/>
        </w:rPr>
        <w:t>Les informations produites à partir des données documentaires permettent de fournir davantage de détails afférents aux défis.</w:t>
      </w:r>
      <w:bookmarkEnd w:id="101"/>
    </w:p>
    <w:p w14:paraId="762BA930" w14:textId="462BBFA4" w:rsidR="005752D0" w:rsidRPr="00F00049" w:rsidRDefault="005752D0" w:rsidP="00F00049">
      <w:pPr>
        <w:pStyle w:val="Titre3"/>
        <w:spacing w:before="120" w:after="60"/>
        <w:rPr>
          <w:rFonts w:ascii="Arial Narrow" w:hAnsi="Arial Narrow"/>
          <w:b/>
          <w:bCs/>
          <w:color w:val="auto"/>
          <w:sz w:val="22"/>
          <w:szCs w:val="22"/>
          <w:lang w:eastAsia="fr-FR"/>
        </w:rPr>
      </w:pPr>
      <w:bookmarkStart w:id="103" w:name="_Toc183733597"/>
      <w:r w:rsidRPr="00F00049">
        <w:rPr>
          <w:rFonts w:ascii="Arial Narrow" w:hAnsi="Arial Narrow"/>
          <w:b/>
          <w:bCs/>
          <w:color w:val="auto"/>
          <w:sz w:val="22"/>
          <w:szCs w:val="22"/>
          <w:lang w:eastAsia="fr-FR"/>
        </w:rPr>
        <w:t>5.</w:t>
      </w:r>
      <w:r w:rsidR="00294651">
        <w:rPr>
          <w:rFonts w:ascii="Arial Narrow" w:hAnsi="Arial Narrow"/>
          <w:b/>
          <w:bCs/>
          <w:color w:val="auto"/>
          <w:sz w:val="22"/>
          <w:szCs w:val="22"/>
          <w:lang w:eastAsia="fr-FR"/>
        </w:rPr>
        <w:t>4</w:t>
      </w:r>
      <w:r w:rsidRPr="00F00049">
        <w:rPr>
          <w:rFonts w:ascii="Arial Narrow" w:hAnsi="Arial Narrow"/>
          <w:b/>
          <w:bCs/>
          <w:color w:val="auto"/>
          <w:sz w:val="22"/>
          <w:szCs w:val="22"/>
          <w:lang w:eastAsia="fr-FR"/>
        </w:rPr>
        <w:t>.</w:t>
      </w:r>
      <w:r w:rsidR="00294651">
        <w:rPr>
          <w:rFonts w:ascii="Arial Narrow" w:hAnsi="Arial Narrow"/>
          <w:b/>
          <w:bCs/>
          <w:color w:val="auto"/>
          <w:sz w:val="22"/>
          <w:szCs w:val="22"/>
          <w:lang w:eastAsia="fr-FR"/>
        </w:rPr>
        <w:t>6</w:t>
      </w:r>
      <w:r w:rsidRPr="00F00049">
        <w:rPr>
          <w:rFonts w:ascii="Arial Narrow" w:hAnsi="Arial Narrow"/>
          <w:b/>
          <w:bCs/>
          <w:color w:val="auto"/>
          <w:sz w:val="22"/>
          <w:szCs w:val="22"/>
          <w:lang w:eastAsia="fr-FR"/>
        </w:rPr>
        <w:t xml:space="preserve"> Autres défis majeurs</w:t>
      </w:r>
      <w:bookmarkEnd w:id="103"/>
    </w:p>
    <w:p w14:paraId="0406869C" w14:textId="77777777" w:rsidR="005752D0" w:rsidRPr="00F00049" w:rsidRDefault="005752D0" w:rsidP="00F00049">
      <w:pPr>
        <w:jc w:val="both"/>
        <w:rPr>
          <w:rFonts w:ascii="Arial Narrow" w:hAnsi="Arial Narrow"/>
          <w:sz w:val="24"/>
          <w:szCs w:val="24"/>
        </w:rPr>
      </w:pPr>
      <w:r w:rsidRPr="00F00049">
        <w:rPr>
          <w:rFonts w:ascii="Arial Narrow" w:hAnsi="Arial Narrow"/>
          <w:sz w:val="24"/>
          <w:szCs w:val="24"/>
        </w:rPr>
        <w:t xml:space="preserve">En dépit des diverses dispositions prises tant au plan national qu’au niveau local en vue de la mise en place d’un gouvernement ouvert au Bénin, d’importants chantiers d’intervention restent à être investis.  </w:t>
      </w:r>
    </w:p>
    <w:p w14:paraId="0966BF01" w14:textId="4B4FD9EB" w:rsidR="005752D0" w:rsidRPr="00F00049" w:rsidRDefault="005752D0" w:rsidP="00F00049">
      <w:pPr>
        <w:pStyle w:val="Titre4"/>
        <w:spacing w:before="120" w:after="60"/>
        <w:rPr>
          <w:rFonts w:ascii="Arial Narrow" w:hAnsi="Arial Narrow"/>
          <w:b/>
          <w:bCs/>
          <w:color w:val="auto"/>
          <w:lang w:eastAsia="fr-FR"/>
        </w:rPr>
      </w:pPr>
      <w:r w:rsidRPr="00F00049">
        <w:rPr>
          <w:rFonts w:ascii="Arial Narrow" w:hAnsi="Arial Narrow"/>
          <w:b/>
          <w:bCs/>
          <w:color w:val="auto"/>
          <w:lang w:eastAsia="fr-FR"/>
        </w:rPr>
        <w:t>5.</w:t>
      </w:r>
      <w:r w:rsidR="00294651">
        <w:rPr>
          <w:rFonts w:ascii="Arial Narrow" w:hAnsi="Arial Narrow"/>
          <w:b/>
          <w:bCs/>
          <w:color w:val="auto"/>
          <w:lang w:eastAsia="fr-FR"/>
        </w:rPr>
        <w:t>4</w:t>
      </w:r>
      <w:r w:rsidRPr="00F00049">
        <w:rPr>
          <w:rFonts w:ascii="Arial Narrow" w:hAnsi="Arial Narrow"/>
          <w:b/>
          <w:bCs/>
          <w:color w:val="auto"/>
          <w:lang w:eastAsia="fr-FR"/>
        </w:rPr>
        <w:t>.</w:t>
      </w:r>
      <w:r w:rsidR="00294651">
        <w:rPr>
          <w:rFonts w:ascii="Arial Narrow" w:hAnsi="Arial Narrow"/>
          <w:b/>
          <w:bCs/>
          <w:color w:val="auto"/>
          <w:lang w:eastAsia="fr-FR"/>
        </w:rPr>
        <w:t>6</w:t>
      </w:r>
      <w:r w:rsidRPr="00F00049">
        <w:rPr>
          <w:rFonts w:ascii="Arial Narrow" w:hAnsi="Arial Narrow"/>
          <w:b/>
          <w:bCs/>
          <w:color w:val="auto"/>
          <w:lang w:eastAsia="fr-FR"/>
        </w:rPr>
        <w:t>.1 Défis structurels et organisationnels</w:t>
      </w:r>
    </w:p>
    <w:p w14:paraId="45BA42E8" w14:textId="77777777" w:rsidR="005752D0" w:rsidRPr="005752D0" w:rsidRDefault="005752D0" w:rsidP="00F00049">
      <w:pPr>
        <w:jc w:val="both"/>
      </w:pPr>
      <w:r w:rsidRPr="00F00049">
        <w:rPr>
          <w:rFonts w:ascii="Arial Narrow" w:hAnsi="Arial Narrow"/>
          <w:sz w:val="24"/>
          <w:szCs w:val="24"/>
        </w:rPr>
        <w:t>Ils sont de divers ordres. Les capacités à construire et à gérer efficacement un projet associatif ainsi qu’à accroître le membership au sein de ces organisations sont souvent fragiles. Cette fragilité est exacerbée par une gouvernance associative faible, marquée par des dysfonctionnements tels que l'irrégularité dans le paiement des cotisations, un respect limité des textes fondateurs, et une absence de préparation pour la relève. Ces lacunes en matière de gouvernance limitent la résilience des OSC et nuisent à leur développement durable. Par ailleurs, Une autonomie financière limitée expose les OSC au risque de politisation, les rendant parfois vulnérables aux influences extérieures, notamment politiques, en raison d’un financement de l’État qui reste faible ou inexistant.</w:t>
      </w:r>
    </w:p>
    <w:p w14:paraId="15A5AB4E" w14:textId="27ADA7FD" w:rsidR="005752D0" w:rsidRPr="00F00049" w:rsidRDefault="00294651" w:rsidP="00F00049">
      <w:pPr>
        <w:pStyle w:val="Titre4"/>
        <w:spacing w:before="120" w:after="60"/>
        <w:rPr>
          <w:rFonts w:ascii="Arial Narrow" w:hAnsi="Arial Narrow"/>
          <w:b/>
          <w:bCs/>
          <w:color w:val="auto"/>
          <w:lang w:eastAsia="fr-FR"/>
        </w:rPr>
      </w:pPr>
      <w:r w:rsidRPr="002E4ECA">
        <w:rPr>
          <w:rFonts w:ascii="Arial Narrow" w:hAnsi="Arial Narrow"/>
          <w:b/>
          <w:bCs/>
          <w:color w:val="auto"/>
          <w:lang w:eastAsia="fr-FR"/>
        </w:rPr>
        <w:t>5.</w:t>
      </w:r>
      <w:r>
        <w:rPr>
          <w:rFonts w:ascii="Arial Narrow" w:hAnsi="Arial Narrow"/>
          <w:b/>
          <w:bCs/>
          <w:color w:val="auto"/>
          <w:lang w:eastAsia="fr-FR"/>
        </w:rPr>
        <w:t>4</w:t>
      </w:r>
      <w:r w:rsidRPr="002E4ECA">
        <w:rPr>
          <w:rFonts w:ascii="Arial Narrow" w:hAnsi="Arial Narrow"/>
          <w:b/>
          <w:bCs/>
          <w:color w:val="auto"/>
          <w:lang w:eastAsia="fr-FR"/>
        </w:rPr>
        <w:t>.</w:t>
      </w:r>
      <w:r>
        <w:rPr>
          <w:rFonts w:ascii="Arial Narrow" w:hAnsi="Arial Narrow"/>
          <w:b/>
          <w:bCs/>
          <w:color w:val="auto"/>
          <w:lang w:eastAsia="fr-FR"/>
        </w:rPr>
        <w:t>6</w:t>
      </w:r>
      <w:r w:rsidRPr="002E4ECA">
        <w:rPr>
          <w:rFonts w:ascii="Arial Narrow" w:hAnsi="Arial Narrow"/>
          <w:b/>
          <w:bCs/>
          <w:color w:val="auto"/>
          <w:lang w:eastAsia="fr-FR"/>
        </w:rPr>
        <w:t>.</w:t>
      </w:r>
      <w:r>
        <w:rPr>
          <w:rFonts w:ascii="Arial Narrow" w:hAnsi="Arial Narrow"/>
          <w:b/>
          <w:bCs/>
          <w:color w:val="auto"/>
          <w:lang w:eastAsia="fr-FR"/>
        </w:rPr>
        <w:t>2</w:t>
      </w:r>
      <w:r w:rsidR="005752D0" w:rsidRPr="00F00049">
        <w:rPr>
          <w:rFonts w:ascii="Arial Narrow" w:hAnsi="Arial Narrow"/>
          <w:b/>
          <w:bCs/>
          <w:color w:val="auto"/>
          <w:lang w:eastAsia="fr-FR"/>
        </w:rPr>
        <w:t xml:space="preserve"> Faiblesses de l’accompagnement </w:t>
      </w:r>
    </w:p>
    <w:p w14:paraId="0FA98DD4" w14:textId="77777777" w:rsidR="005752D0" w:rsidRPr="00F00049" w:rsidRDefault="005752D0" w:rsidP="00F00049">
      <w:pPr>
        <w:jc w:val="both"/>
        <w:rPr>
          <w:rFonts w:ascii="Arial Narrow" w:hAnsi="Arial Narrow"/>
          <w:sz w:val="24"/>
          <w:szCs w:val="24"/>
        </w:rPr>
      </w:pPr>
      <w:r w:rsidRPr="00F00049">
        <w:rPr>
          <w:rFonts w:ascii="Arial Narrow" w:hAnsi="Arial Narrow"/>
          <w:sz w:val="24"/>
          <w:szCs w:val="24"/>
        </w:rPr>
        <w:t>Les mécanismes traditionnels de renforcement de capacités sont en général basés sur des approches de projets. Ils ne permettent souvent pas d’améliorer substantiellement les capacités des OSC à long terme. Les actions de valorisation des changements apportés par les OSC demeurent également insuffisantes. En conséquence, la reconnaissance et l’impact de leur investissement ne sont pas adéquatement appréciés.</w:t>
      </w:r>
    </w:p>
    <w:p w14:paraId="76B2C438" w14:textId="5E7D2538" w:rsidR="005752D0" w:rsidRPr="00F00049" w:rsidRDefault="00294651" w:rsidP="00F00049">
      <w:pPr>
        <w:pStyle w:val="Titre4"/>
        <w:spacing w:before="120" w:after="60"/>
        <w:rPr>
          <w:rFonts w:ascii="Arial Narrow" w:hAnsi="Arial Narrow"/>
          <w:b/>
          <w:bCs/>
          <w:color w:val="auto"/>
          <w:lang w:eastAsia="fr-FR"/>
        </w:rPr>
      </w:pPr>
      <w:r w:rsidRPr="002E4ECA">
        <w:rPr>
          <w:rFonts w:ascii="Arial Narrow" w:hAnsi="Arial Narrow"/>
          <w:b/>
          <w:bCs/>
          <w:color w:val="auto"/>
          <w:lang w:eastAsia="fr-FR"/>
        </w:rPr>
        <w:t>5.</w:t>
      </w:r>
      <w:r>
        <w:rPr>
          <w:rFonts w:ascii="Arial Narrow" w:hAnsi="Arial Narrow"/>
          <w:b/>
          <w:bCs/>
          <w:color w:val="auto"/>
          <w:lang w:eastAsia="fr-FR"/>
        </w:rPr>
        <w:t>4</w:t>
      </w:r>
      <w:r w:rsidRPr="002E4ECA">
        <w:rPr>
          <w:rFonts w:ascii="Arial Narrow" w:hAnsi="Arial Narrow"/>
          <w:b/>
          <w:bCs/>
          <w:color w:val="auto"/>
          <w:lang w:eastAsia="fr-FR"/>
        </w:rPr>
        <w:t>.</w:t>
      </w:r>
      <w:r>
        <w:rPr>
          <w:rFonts w:ascii="Arial Narrow" w:hAnsi="Arial Narrow"/>
          <w:b/>
          <w:bCs/>
          <w:color w:val="auto"/>
          <w:lang w:eastAsia="fr-FR"/>
        </w:rPr>
        <w:t>6</w:t>
      </w:r>
      <w:r w:rsidRPr="002E4ECA">
        <w:rPr>
          <w:rFonts w:ascii="Arial Narrow" w:hAnsi="Arial Narrow"/>
          <w:b/>
          <w:bCs/>
          <w:color w:val="auto"/>
          <w:lang w:eastAsia="fr-FR"/>
        </w:rPr>
        <w:t>.</w:t>
      </w:r>
      <w:r>
        <w:rPr>
          <w:rFonts w:ascii="Arial Narrow" w:hAnsi="Arial Narrow"/>
          <w:b/>
          <w:bCs/>
          <w:color w:val="auto"/>
          <w:lang w:eastAsia="fr-FR"/>
        </w:rPr>
        <w:t>3</w:t>
      </w:r>
      <w:r w:rsidR="005752D0" w:rsidRPr="00F00049">
        <w:rPr>
          <w:rFonts w:ascii="Arial Narrow" w:hAnsi="Arial Narrow"/>
          <w:b/>
          <w:bCs/>
          <w:color w:val="auto"/>
          <w:lang w:eastAsia="fr-FR"/>
        </w:rPr>
        <w:t xml:space="preserve"> Arsenal juridique perfectible </w:t>
      </w:r>
    </w:p>
    <w:p w14:paraId="431EA01D" w14:textId="77777777" w:rsidR="005752D0" w:rsidRPr="00F00049" w:rsidRDefault="005752D0" w:rsidP="00F00049">
      <w:pPr>
        <w:jc w:val="both"/>
        <w:rPr>
          <w:rFonts w:ascii="Arial Narrow" w:hAnsi="Arial Narrow"/>
          <w:sz w:val="24"/>
          <w:szCs w:val="24"/>
        </w:rPr>
      </w:pPr>
      <w:r w:rsidRPr="00F00049">
        <w:rPr>
          <w:rFonts w:ascii="Arial Narrow" w:hAnsi="Arial Narrow"/>
          <w:sz w:val="24"/>
          <w:szCs w:val="24"/>
        </w:rPr>
        <w:t>Sur le plan juridique, l’absence de cadre légal pour la mise en place et le fonctionnement des instances de concertation freine les initiatives de décentralisation, tandis que les autorités locales perçoivent souvent les OSC comme des entités opposées au pouvoir local. Cette appréhension se double de l’absence de mécanismes légaux permettant aux juridictions compétentes de s’autosaisir en cas de non-respect des obligations de reddition de comptes. En conséquence, il sera difficile de corriger les lacunes en matière de transparence.</w:t>
      </w:r>
    </w:p>
    <w:p w14:paraId="07783834" w14:textId="258D26E9" w:rsidR="005752D0" w:rsidRPr="00F00049" w:rsidRDefault="00294651" w:rsidP="00F00049">
      <w:pPr>
        <w:pStyle w:val="Titre4"/>
        <w:spacing w:before="120" w:after="60"/>
        <w:rPr>
          <w:rFonts w:ascii="Arial Narrow" w:hAnsi="Arial Narrow"/>
          <w:b/>
          <w:bCs/>
          <w:color w:val="auto"/>
          <w:lang w:eastAsia="fr-FR"/>
        </w:rPr>
      </w:pPr>
      <w:r w:rsidRPr="002E4ECA">
        <w:rPr>
          <w:rFonts w:ascii="Arial Narrow" w:hAnsi="Arial Narrow"/>
          <w:b/>
          <w:bCs/>
          <w:color w:val="auto"/>
          <w:lang w:eastAsia="fr-FR"/>
        </w:rPr>
        <w:t>5.</w:t>
      </w:r>
      <w:r>
        <w:rPr>
          <w:rFonts w:ascii="Arial Narrow" w:hAnsi="Arial Narrow"/>
          <w:b/>
          <w:bCs/>
          <w:color w:val="auto"/>
          <w:lang w:eastAsia="fr-FR"/>
        </w:rPr>
        <w:t>4</w:t>
      </w:r>
      <w:r w:rsidRPr="002E4ECA">
        <w:rPr>
          <w:rFonts w:ascii="Arial Narrow" w:hAnsi="Arial Narrow"/>
          <w:b/>
          <w:bCs/>
          <w:color w:val="auto"/>
          <w:lang w:eastAsia="fr-FR"/>
        </w:rPr>
        <w:t>.</w:t>
      </w:r>
      <w:r>
        <w:rPr>
          <w:rFonts w:ascii="Arial Narrow" w:hAnsi="Arial Narrow"/>
          <w:b/>
          <w:bCs/>
          <w:color w:val="auto"/>
          <w:lang w:eastAsia="fr-FR"/>
        </w:rPr>
        <w:t>6</w:t>
      </w:r>
      <w:r w:rsidRPr="002E4ECA">
        <w:rPr>
          <w:rFonts w:ascii="Arial Narrow" w:hAnsi="Arial Narrow"/>
          <w:b/>
          <w:bCs/>
          <w:color w:val="auto"/>
          <w:lang w:eastAsia="fr-FR"/>
        </w:rPr>
        <w:t>.</w:t>
      </w:r>
      <w:r>
        <w:rPr>
          <w:rFonts w:ascii="Arial Narrow" w:hAnsi="Arial Narrow"/>
          <w:b/>
          <w:bCs/>
          <w:color w:val="auto"/>
          <w:lang w:eastAsia="fr-FR"/>
        </w:rPr>
        <w:t xml:space="preserve">4 </w:t>
      </w:r>
      <w:r w:rsidR="005752D0" w:rsidRPr="00F00049">
        <w:rPr>
          <w:rFonts w:ascii="Arial Narrow" w:hAnsi="Arial Narrow"/>
          <w:b/>
          <w:bCs/>
          <w:color w:val="auto"/>
          <w:lang w:eastAsia="fr-FR"/>
        </w:rPr>
        <w:t>Accès à l’information</w:t>
      </w:r>
    </w:p>
    <w:p w14:paraId="08F15779" w14:textId="6DDF36E7" w:rsidR="005752D0" w:rsidRPr="00F00049" w:rsidRDefault="005752D0" w:rsidP="00F00049">
      <w:pPr>
        <w:jc w:val="both"/>
        <w:rPr>
          <w:rFonts w:ascii="Arial Narrow" w:hAnsi="Arial Narrow"/>
          <w:sz w:val="24"/>
          <w:szCs w:val="24"/>
        </w:rPr>
      </w:pPr>
      <w:r>
        <w:rPr>
          <w:rFonts w:ascii="Arial Narrow" w:hAnsi="Arial Narrow"/>
          <w:sz w:val="24"/>
          <w:szCs w:val="24"/>
        </w:rPr>
        <w:t>I</w:t>
      </w:r>
      <w:r w:rsidRPr="00F00049">
        <w:rPr>
          <w:rFonts w:ascii="Arial Narrow" w:hAnsi="Arial Narrow"/>
          <w:sz w:val="24"/>
          <w:szCs w:val="24"/>
        </w:rPr>
        <w:t xml:space="preserve">l n'existe aucune commission indépendante pour traiter les demandes d'accès à l'information publique. Bien que les OSC plaident depuis des années pour une législation en ce sens, les parlementaires restent réticents à légiférer sur ce sujet, laissant ainsi les OSC sans moyens d’accéder aux informations nécessaires pour mener à bien leurs </w:t>
      </w:r>
      <w:r w:rsidRPr="00F00049">
        <w:rPr>
          <w:rFonts w:ascii="Arial Narrow" w:hAnsi="Arial Narrow"/>
          <w:sz w:val="24"/>
          <w:szCs w:val="24"/>
        </w:rPr>
        <w:tab/>
        <w:t>actions de manière transparente et informée.</w:t>
      </w:r>
    </w:p>
    <w:p w14:paraId="6FCDD2AD" w14:textId="670B10BF" w:rsidR="005752D0" w:rsidRPr="00F00049" w:rsidRDefault="00294651" w:rsidP="00F00049">
      <w:pPr>
        <w:pStyle w:val="Titre4"/>
        <w:spacing w:before="120" w:after="60"/>
        <w:rPr>
          <w:rFonts w:ascii="Arial Narrow" w:hAnsi="Arial Narrow"/>
          <w:b/>
          <w:bCs/>
          <w:color w:val="auto"/>
          <w:lang w:eastAsia="fr-FR"/>
        </w:rPr>
      </w:pPr>
      <w:r w:rsidRPr="002E4ECA">
        <w:rPr>
          <w:rFonts w:ascii="Arial Narrow" w:hAnsi="Arial Narrow"/>
          <w:b/>
          <w:bCs/>
          <w:color w:val="auto"/>
          <w:lang w:eastAsia="fr-FR"/>
        </w:rPr>
        <w:t>5.</w:t>
      </w:r>
      <w:r>
        <w:rPr>
          <w:rFonts w:ascii="Arial Narrow" w:hAnsi="Arial Narrow"/>
          <w:b/>
          <w:bCs/>
          <w:color w:val="auto"/>
          <w:lang w:eastAsia="fr-FR"/>
        </w:rPr>
        <w:t>4</w:t>
      </w:r>
      <w:r w:rsidRPr="002E4ECA">
        <w:rPr>
          <w:rFonts w:ascii="Arial Narrow" w:hAnsi="Arial Narrow"/>
          <w:b/>
          <w:bCs/>
          <w:color w:val="auto"/>
          <w:lang w:eastAsia="fr-FR"/>
        </w:rPr>
        <w:t>.</w:t>
      </w:r>
      <w:r>
        <w:rPr>
          <w:rFonts w:ascii="Arial Narrow" w:hAnsi="Arial Narrow"/>
          <w:b/>
          <w:bCs/>
          <w:color w:val="auto"/>
          <w:lang w:eastAsia="fr-FR"/>
        </w:rPr>
        <w:t>6</w:t>
      </w:r>
      <w:r w:rsidRPr="002E4ECA">
        <w:rPr>
          <w:rFonts w:ascii="Arial Narrow" w:hAnsi="Arial Narrow"/>
          <w:b/>
          <w:bCs/>
          <w:color w:val="auto"/>
          <w:lang w:eastAsia="fr-FR"/>
        </w:rPr>
        <w:t>.</w:t>
      </w:r>
      <w:r>
        <w:rPr>
          <w:rFonts w:ascii="Arial Narrow" w:hAnsi="Arial Narrow"/>
          <w:b/>
          <w:bCs/>
          <w:color w:val="auto"/>
          <w:lang w:eastAsia="fr-FR"/>
        </w:rPr>
        <w:t>6</w:t>
      </w:r>
      <w:r w:rsidR="005752D0">
        <w:rPr>
          <w:rFonts w:ascii="Arial Narrow" w:hAnsi="Arial Narrow"/>
          <w:b/>
          <w:bCs/>
          <w:color w:val="auto"/>
          <w:lang w:eastAsia="fr-FR"/>
        </w:rPr>
        <w:t xml:space="preserve"> </w:t>
      </w:r>
      <w:r w:rsidR="005752D0" w:rsidRPr="00F00049">
        <w:rPr>
          <w:rFonts w:ascii="Arial Narrow" w:hAnsi="Arial Narrow"/>
          <w:b/>
          <w:bCs/>
          <w:color w:val="auto"/>
          <w:lang w:eastAsia="fr-FR"/>
        </w:rPr>
        <w:t>Lutte contre la corruption</w:t>
      </w:r>
    </w:p>
    <w:p w14:paraId="296D10EF" w14:textId="33C6B150" w:rsidR="005752D0" w:rsidRPr="00F00049" w:rsidRDefault="005752D0" w:rsidP="00F00049">
      <w:pPr>
        <w:jc w:val="both"/>
      </w:pPr>
      <w:r>
        <w:rPr>
          <w:rFonts w:ascii="Arial Narrow" w:hAnsi="Arial Narrow"/>
          <w:sz w:val="24"/>
          <w:szCs w:val="24"/>
        </w:rPr>
        <w:t>On</w:t>
      </w:r>
      <w:r w:rsidRPr="00F00049">
        <w:rPr>
          <w:rFonts w:ascii="Arial Narrow" w:hAnsi="Arial Narrow"/>
          <w:sz w:val="24"/>
          <w:szCs w:val="24"/>
        </w:rPr>
        <w:t xml:space="preserve"> relève des difficultés d’une législation à la fois spécifique et englobante’ pour la société civile. En effet, le cadre juridique portant sur le secteur de la société civile est éclaté, parfois obsolète et imprécis, sujet à des interprétations et applications différenciées. Des règlementations complémentaires imposent des contraintes d’existence et d’exercice et limitent les libertés. On peut spécifiquement évoquer la difficulté d’accès à l’information publique fiable en raison du caractère peu précis de la loi n° 2015-07 du 20 mars 2015 portant code de l’information et de la communication en ce qui concerne l’accès à l’information publique.</w:t>
      </w:r>
    </w:p>
    <w:p w14:paraId="040A30B4" w14:textId="19606BA4" w:rsidR="00827C1C" w:rsidRPr="009F19D0" w:rsidRDefault="002A651D" w:rsidP="00612601">
      <w:pPr>
        <w:pStyle w:val="Titre2"/>
        <w:spacing w:before="120" w:after="60"/>
        <w:rPr>
          <w:rFonts w:ascii="Arial Narrow" w:hAnsi="Arial Narrow"/>
          <w:b/>
          <w:bCs/>
          <w:color w:val="auto"/>
          <w:sz w:val="24"/>
          <w:szCs w:val="24"/>
        </w:rPr>
      </w:pPr>
      <w:bookmarkStart w:id="104" w:name="_Toc183733598"/>
      <w:r w:rsidRPr="00F00049">
        <w:rPr>
          <w:rFonts w:ascii="Arial Narrow" w:hAnsi="Arial Narrow"/>
          <w:b/>
          <w:bCs/>
          <w:color w:val="auto"/>
          <w:sz w:val="24"/>
          <w:szCs w:val="24"/>
        </w:rPr>
        <w:t>5.</w:t>
      </w:r>
      <w:r w:rsidR="008F6E1C" w:rsidRPr="00F00049">
        <w:rPr>
          <w:rFonts w:ascii="Arial Narrow" w:hAnsi="Arial Narrow"/>
          <w:b/>
          <w:bCs/>
          <w:color w:val="auto"/>
          <w:sz w:val="24"/>
          <w:szCs w:val="24"/>
        </w:rPr>
        <w:t>5</w:t>
      </w:r>
      <w:r w:rsidRPr="00F00049">
        <w:rPr>
          <w:rFonts w:ascii="Arial Narrow" w:hAnsi="Arial Narrow"/>
          <w:b/>
          <w:bCs/>
          <w:color w:val="auto"/>
          <w:sz w:val="24"/>
          <w:szCs w:val="24"/>
        </w:rPr>
        <w:t xml:space="preserve"> </w:t>
      </w:r>
      <w:r w:rsidR="00AF4AB5" w:rsidRPr="00F00049">
        <w:rPr>
          <w:rFonts w:ascii="Arial Narrow" w:hAnsi="Arial Narrow"/>
          <w:b/>
          <w:bCs/>
          <w:color w:val="auto"/>
          <w:sz w:val="24"/>
          <w:szCs w:val="24"/>
        </w:rPr>
        <w:t>A</w:t>
      </w:r>
      <w:r w:rsidR="001B5441" w:rsidRPr="00F00049">
        <w:rPr>
          <w:rFonts w:ascii="Arial Narrow" w:hAnsi="Arial Narrow"/>
          <w:b/>
          <w:bCs/>
          <w:color w:val="auto"/>
          <w:sz w:val="24"/>
          <w:szCs w:val="24"/>
        </w:rPr>
        <w:t xml:space="preserve">ncrage institutionnel des </w:t>
      </w:r>
      <w:bookmarkEnd w:id="102"/>
      <w:r w:rsidR="00AF4AB5" w:rsidRPr="00F00049">
        <w:rPr>
          <w:rFonts w:ascii="Arial Narrow" w:hAnsi="Arial Narrow"/>
          <w:b/>
          <w:bCs/>
          <w:color w:val="auto"/>
          <w:sz w:val="24"/>
          <w:szCs w:val="24"/>
        </w:rPr>
        <w:t>répondants</w:t>
      </w:r>
      <w:bookmarkEnd w:id="104"/>
    </w:p>
    <w:p w14:paraId="16B7A137" w14:textId="0B222B84" w:rsidR="001B5441" w:rsidRPr="00612601" w:rsidRDefault="002A651D" w:rsidP="00612601">
      <w:pPr>
        <w:pStyle w:val="Titre3"/>
        <w:spacing w:before="120" w:after="60"/>
        <w:rPr>
          <w:rFonts w:ascii="Arial Narrow" w:hAnsi="Arial Narrow"/>
          <w:b/>
          <w:bCs/>
          <w:color w:val="auto"/>
          <w:sz w:val="22"/>
          <w:szCs w:val="22"/>
          <w:lang w:eastAsia="fr-FR"/>
        </w:rPr>
      </w:pPr>
      <w:bookmarkStart w:id="105" w:name="_Toc179554627"/>
      <w:bookmarkStart w:id="106" w:name="_Toc183733599"/>
      <w:r w:rsidRPr="00612601">
        <w:rPr>
          <w:rFonts w:ascii="Arial Narrow" w:hAnsi="Arial Narrow"/>
          <w:b/>
          <w:bCs/>
          <w:color w:val="auto"/>
          <w:sz w:val="22"/>
          <w:szCs w:val="22"/>
          <w:lang w:eastAsia="fr-FR"/>
        </w:rPr>
        <w:t>5.</w:t>
      </w:r>
      <w:r w:rsidR="008F6E1C" w:rsidRPr="00612601">
        <w:rPr>
          <w:rFonts w:ascii="Arial Narrow" w:hAnsi="Arial Narrow"/>
          <w:b/>
          <w:bCs/>
          <w:color w:val="auto"/>
          <w:sz w:val="22"/>
          <w:szCs w:val="22"/>
          <w:lang w:eastAsia="fr-FR"/>
        </w:rPr>
        <w:t>5</w:t>
      </w:r>
      <w:r w:rsidRPr="00612601">
        <w:rPr>
          <w:rFonts w:ascii="Arial Narrow" w:hAnsi="Arial Narrow"/>
          <w:b/>
          <w:bCs/>
          <w:color w:val="auto"/>
          <w:sz w:val="22"/>
          <w:szCs w:val="22"/>
          <w:lang w:eastAsia="fr-FR"/>
        </w:rPr>
        <w:t xml:space="preserve">.1 </w:t>
      </w:r>
      <w:r w:rsidR="00C0333A" w:rsidRPr="00612601">
        <w:rPr>
          <w:rFonts w:ascii="Arial Narrow" w:hAnsi="Arial Narrow"/>
          <w:b/>
          <w:bCs/>
          <w:color w:val="auto"/>
          <w:sz w:val="22"/>
          <w:szCs w:val="22"/>
          <w:lang w:eastAsia="fr-FR"/>
        </w:rPr>
        <w:t>Etat des lieux sur le partenariat pour un gouvernement ouvert</w:t>
      </w:r>
      <w:bookmarkEnd w:id="105"/>
      <w:bookmarkEnd w:id="106"/>
    </w:p>
    <w:p w14:paraId="04D9BB61" w14:textId="1FC9C91F" w:rsidR="00827C1C" w:rsidRPr="009F19D0" w:rsidRDefault="00093A0A" w:rsidP="008229B6">
      <w:pPr>
        <w:spacing w:line="276" w:lineRule="auto"/>
        <w:jc w:val="both"/>
        <w:rPr>
          <w:rFonts w:ascii="Arial Narrow" w:hAnsi="Arial Narrow"/>
          <w:sz w:val="24"/>
          <w:szCs w:val="24"/>
          <w:lang w:eastAsia="fr-FR"/>
        </w:rPr>
      </w:pPr>
      <w:r>
        <w:rPr>
          <w:rFonts w:ascii="Arial Narrow" w:hAnsi="Arial Narrow"/>
          <w:sz w:val="24"/>
          <w:szCs w:val="24"/>
          <w:lang w:eastAsia="fr-FR"/>
        </w:rPr>
        <w:t xml:space="preserve">Les </w:t>
      </w:r>
      <w:r w:rsidR="00C0333A" w:rsidRPr="009F19D0">
        <w:rPr>
          <w:rFonts w:ascii="Arial Narrow" w:hAnsi="Arial Narrow"/>
          <w:sz w:val="24"/>
          <w:szCs w:val="24"/>
          <w:lang w:eastAsia="fr-FR"/>
        </w:rPr>
        <w:t xml:space="preserve">réponses </w:t>
      </w:r>
      <w:r>
        <w:rPr>
          <w:rFonts w:ascii="Arial Narrow" w:hAnsi="Arial Narrow"/>
          <w:sz w:val="24"/>
          <w:szCs w:val="24"/>
          <w:lang w:eastAsia="fr-FR"/>
        </w:rPr>
        <w:t xml:space="preserve">des OSC prouvent qu’elles ont une </w:t>
      </w:r>
      <w:r w:rsidR="00C0333A" w:rsidRPr="009F19D0">
        <w:rPr>
          <w:rFonts w:ascii="Arial Narrow" w:hAnsi="Arial Narrow"/>
          <w:sz w:val="24"/>
          <w:szCs w:val="24"/>
          <w:lang w:eastAsia="fr-FR"/>
        </w:rPr>
        <w:t xml:space="preserve">compréhension </w:t>
      </w:r>
      <w:r>
        <w:rPr>
          <w:rFonts w:ascii="Arial Narrow" w:hAnsi="Arial Narrow"/>
          <w:sz w:val="24"/>
          <w:szCs w:val="24"/>
          <w:lang w:eastAsia="fr-FR"/>
        </w:rPr>
        <w:t>correcte</w:t>
      </w:r>
      <w:r w:rsidRPr="009F19D0">
        <w:rPr>
          <w:rFonts w:ascii="Arial Narrow" w:hAnsi="Arial Narrow"/>
          <w:sz w:val="24"/>
          <w:szCs w:val="24"/>
          <w:lang w:eastAsia="fr-FR"/>
        </w:rPr>
        <w:t xml:space="preserve"> </w:t>
      </w:r>
      <w:r w:rsidR="00C0333A" w:rsidRPr="009F19D0">
        <w:rPr>
          <w:rFonts w:ascii="Arial Narrow" w:hAnsi="Arial Narrow"/>
          <w:sz w:val="24"/>
          <w:szCs w:val="24"/>
          <w:lang w:eastAsia="fr-FR"/>
        </w:rPr>
        <w:t xml:space="preserve">des principes </w:t>
      </w:r>
      <w:r>
        <w:rPr>
          <w:rFonts w:ascii="Arial Narrow" w:hAnsi="Arial Narrow"/>
          <w:sz w:val="24"/>
          <w:szCs w:val="24"/>
          <w:lang w:eastAsia="fr-FR"/>
        </w:rPr>
        <w:t>qui régissent le "</w:t>
      </w:r>
      <w:r w:rsidR="00C0333A" w:rsidRPr="009F19D0">
        <w:rPr>
          <w:rFonts w:ascii="Arial Narrow" w:hAnsi="Arial Narrow"/>
          <w:sz w:val="24"/>
          <w:szCs w:val="24"/>
          <w:lang w:eastAsia="fr-FR"/>
        </w:rPr>
        <w:t>gouvernement ouvert</w:t>
      </w:r>
      <w:r>
        <w:rPr>
          <w:rFonts w:ascii="Arial Narrow" w:hAnsi="Arial Narrow"/>
          <w:sz w:val="24"/>
          <w:szCs w:val="24"/>
          <w:lang w:eastAsia="fr-FR"/>
        </w:rPr>
        <w:t>"</w:t>
      </w:r>
      <w:r w:rsidR="00C0333A" w:rsidRPr="009F19D0">
        <w:rPr>
          <w:rFonts w:ascii="Arial Narrow" w:hAnsi="Arial Narrow"/>
          <w:sz w:val="24"/>
          <w:szCs w:val="24"/>
          <w:lang w:eastAsia="fr-FR"/>
        </w:rPr>
        <w:t xml:space="preserve">. Elles perçoivent </w:t>
      </w:r>
      <w:r>
        <w:rPr>
          <w:rFonts w:ascii="Arial Narrow" w:hAnsi="Arial Narrow"/>
          <w:sz w:val="24"/>
          <w:szCs w:val="24"/>
          <w:lang w:eastAsia="fr-FR"/>
        </w:rPr>
        <w:t>les</w:t>
      </w:r>
      <w:r w:rsidRPr="009F19D0">
        <w:rPr>
          <w:rFonts w:ascii="Arial Narrow" w:hAnsi="Arial Narrow"/>
          <w:sz w:val="24"/>
          <w:szCs w:val="24"/>
          <w:lang w:eastAsia="fr-FR"/>
        </w:rPr>
        <w:t xml:space="preserve"> </w:t>
      </w:r>
      <w:r w:rsidR="00C0333A" w:rsidRPr="009F19D0">
        <w:rPr>
          <w:rFonts w:ascii="Arial Narrow" w:hAnsi="Arial Narrow"/>
          <w:sz w:val="24"/>
          <w:szCs w:val="24"/>
          <w:lang w:eastAsia="fr-FR"/>
        </w:rPr>
        <w:t xml:space="preserve">initiatives </w:t>
      </w:r>
      <w:r>
        <w:rPr>
          <w:rFonts w:ascii="Arial Narrow" w:hAnsi="Arial Narrow"/>
          <w:sz w:val="24"/>
          <w:szCs w:val="24"/>
          <w:lang w:eastAsia="fr-FR"/>
        </w:rPr>
        <w:t xml:space="preserve">qui y sont liées </w:t>
      </w:r>
      <w:r w:rsidR="00C0333A" w:rsidRPr="009F19D0">
        <w:rPr>
          <w:rFonts w:ascii="Arial Narrow" w:hAnsi="Arial Narrow"/>
          <w:sz w:val="24"/>
          <w:szCs w:val="24"/>
          <w:lang w:eastAsia="fr-FR"/>
        </w:rPr>
        <w:t>comme des outils clés pour renforcer la transparence, la responsabilité et la lutte contre la corruption, tout en soulignant leur rôle actif dans la mise en œuvre de ces principes.</w:t>
      </w:r>
      <w:r>
        <w:rPr>
          <w:rFonts w:ascii="Arial Narrow" w:hAnsi="Arial Narrow"/>
          <w:sz w:val="24"/>
          <w:szCs w:val="24"/>
          <w:lang w:eastAsia="fr-FR"/>
        </w:rPr>
        <w:t xml:space="preserve"> </w:t>
      </w:r>
      <w:r w:rsidR="00C0333A" w:rsidRPr="009F19D0">
        <w:rPr>
          <w:rFonts w:ascii="Arial Narrow" w:hAnsi="Arial Narrow"/>
          <w:sz w:val="24"/>
          <w:szCs w:val="24"/>
          <w:lang w:eastAsia="fr-FR"/>
        </w:rPr>
        <w:t xml:space="preserve">Fortes de leur compréhension sur le partenariat pour un gouvernement ouvert, les OSC enquêtées ont déclaré avoir joué les rôles suivants : </w:t>
      </w:r>
    </w:p>
    <w:p w14:paraId="2FF62BCA" w14:textId="1B356349" w:rsidR="00827C1C" w:rsidRPr="009F19D0" w:rsidRDefault="00C0333A" w:rsidP="008229B6">
      <w:pPr>
        <w:pStyle w:val="Paragraphedeliste"/>
        <w:numPr>
          <w:ilvl w:val="0"/>
          <w:numId w:val="8"/>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Consolidation de leur présence dans les instances de prise de décision</w:t>
      </w:r>
      <w:r w:rsidR="00573B9C">
        <w:rPr>
          <w:rFonts w:ascii="Arial Narrow" w:hAnsi="Arial Narrow"/>
          <w:sz w:val="24"/>
          <w:szCs w:val="24"/>
          <w:lang w:eastAsia="fr-FR"/>
        </w:rPr>
        <w:t>,</w:t>
      </w:r>
    </w:p>
    <w:p w14:paraId="11FABD07" w14:textId="6A2EA3C2" w:rsidR="00827C1C" w:rsidRPr="009F19D0" w:rsidRDefault="004253CD" w:rsidP="008229B6">
      <w:pPr>
        <w:pStyle w:val="Paragraphedeliste"/>
        <w:numPr>
          <w:ilvl w:val="0"/>
          <w:numId w:val="8"/>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Rôle</w:t>
      </w:r>
      <w:r w:rsidR="00C0333A" w:rsidRPr="009F19D0">
        <w:rPr>
          <w:rFonts w:ascii="Arial Narrow" w:hAnsi="Arial Narrow"/>
          <w:sz w:val="24"/>
          <w:szCs w:val="24"/>
          <w:lang w:eastAsia="fr-FR"/>
        </w:rPr>
        <w:t xml:space="preserve"> d'interface entre le gouvernement et la population</w:t>
      </w:r>
      <w:r w:rsidR="00573B9C">
        <w:rPr>
          <w:rFonts w:ascii="Arial Narrow" w:hAnsi="Arial Narrow"/>
          <w:sz w:val="24"/>
          <w:szCs w:val="24"/>
          <w:lang w:eastAsia="fr-FR"/>
        </w:rPr>
        <w:t>,</w:t>
      </w:r>
    </w:p>
    <w:p w14:paraId="02251455" w14:textId="4630A6CE" w:rsidR="00827C1C" w:rsidRPr="00FE62D5" w:rsidRDefault="004253CD" w:rsidP="008229B6">
      <w:pPr>
        <w:pStyle w:val="Paragraphedeliste"/>
        <w:numPr>
          <w:ilvl w:val="0"/>
          <w:numId w:val="8"/>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Soutien</w:t>
      </w:r>
      <w:r w:rsidR="00C0333A" w:rsidRPr="009F19D0">
        <w:rPr>
          <w:rFonts w:ascii="Arial Narrow" w:hAnsi="Arial Narrow"/>
          <w:sz w:val="24"/>
          <w:szCs w:val="24"/>
          <w:lang w:eastAsia="fr-FR"/>
        </w:rPr>
        <w:t xml:space="preserve"> et amplification des initiatives positives en matière de bonne gouvernance.</w:t>
      </w:r>
    </w:p>
    <w:p w14:paraId="666A7D17" w14:textId="782F830F" w:rsidR="001F78F5" w:rsidRPr="00612601" w:rsidRDefault="001F78F5" w:rsidP="00612601">
      <w:pPr>
        <w:pStyle w:val="Titre3"/>
        <w:spacing w:before="120" w:after="60"/>
        <w:rPr>
          <w:rFonts w:ascii="Arial Narrow" w:hAnsi="Arial Narrow"/>
          <w:b/>
          <w:bCs/>
          <w:color w:val="auto"/>
          <w:sz w:val="22"/>
          <w:szCs w:val="22"/>
          <w:lang w:eastAsia="fr-FR"/>
        </w:rPr>
      </w:pPr>
      <w:bookmarkStart w:id="107" w:name="_Toc183733600"/>
      <w:r w:rsidRPr="00612601">
        <w:rPr>
          <w:rFonts w:ascii="Arial Narrow" w:hAnsi="Arial Narrow"/>
          <w:b/>
          <w:bCs/>
          <w:color w:val="auto"/>
          <w:sz w:val="22"/>
          <w:szCs w:val="22"/>
          <w:lang w:eastAsia="fr-FR"/>
        </w:rPr>
        <w:t>5.5.2 Relations avec les autorités locales</w:t>
      </w:r>
      <w:bookmarkEnd w:id="107"/>
    </w:p>
    <w:p w14:paraId="1791C7E8" w14:textId="533CBADE" w:rsidR="001F78F5" w:rsidRPr="001F78F5" w:rsidRDefault="001F78F5" w:rsidP="001F78F5">
      <w:pPr>
        <w:spacing w:line="276" w:lineRule="auto"/>
        <w:jc w:val="both"/>
        <w:rPr>
          <w:rFonts w:ascii="Arial Narrow" w:hAnsi="Arial Narrow"/>
          <w:sz w:val="24"/>
          <w:szCs w:val="24"/>
          <w:lang w:eastAsia="fr-FR"/>
        </w:rPr>
      </w:pPr>
      <w:r w:rsidRPr="001F78F5">
        <w:rPr>
          <w:rFonts w:ascii="Arial Narrow" w:hAnsi="Arial Narrow"/>
          <w:sz w:val="24"/>
          <w:szCs w:val="24"/>
          <w:lang w:eastAsia="fr-FR"/>
        </w:rPr>
        <w:t xml:space="preserve">Les résultats montrent que les OSC ont une appréciation globalement positive de leur collaboration avec les autorités locales. En effet, 24,32% des OSC estiment que cette collaboration à un niveau élevé de satisfaction, elle est taxée de "très bien", tandis que 42,79% la considèrent comme bien ; elles sont </w:t>
      </w:r>
      <w:r w:rsidR="005266A5">
        <w:rPr>
          <w:rFonts w:ascii="Arial Narrow" w:hAnsi="Arial Narrow"/>
          <w:sz w:val="24"/>
          <w:szCs w:val="24"/>
          <w:lang w:eastAsia="fr-FR"/>
        </w:rPr>
        <w:t xml:space="preserve">près </w:t>
      </w:r>
      <w:r w:rsidR="005266A5" w:rsidRPr="001F78F5">
        <w:rPr>
          <w:rFonts w:ascii="Arial Narrow" w:hAnsi="Arial Narrow"/>
          <w:sz w:val="24"/>
          <w:szCs w:val="24"/>
          <w:lang w:eastAsia="fr-FR"/>
        </w:rPr>
        <w:t>de</w:t>
      </w:r>
      <w:r w:rsidRPr="001F78F5">
        <w:rPr>
          <w:rFonts w:ascii="Arial Narrow" w:hAnsi="Arial Narrow"/>
          <w:sz w:val="24"/>
          <w:szCs w:val="24"/>
          <w:lang w:eastAsia="fr-FR"/>
        </w:rPr>
        <w:t xml:space="preserve"> sept sur dix (67,11%) à manifester une satisfaction notable. Par ailleurs, elles sont légèrement plus du cinquième (21,62%) à évaluer la collaboration comme assez bien ; ce qui préjuge qu’en même temps que des points positifs sont reconnus, il existe également des domaines à améliorer.</w:t>
      </w:r>
    </w:p>
    <w:p w14:paraId="3969263C" w14:textId="4EAEBD36" w:rsidR="001F78F5" w:rsidRDefault="001F78F5" w:rsidP="001F78F5">
      <w:pPr>
        <w:spacing w:line="276" w:lineRule="auto"/>
        <w:jc w:val="both"/>
        <w:rPr>
          <w:rFonts w:ascii="Arial Narrow" w:hAnsi="Arial Narrow"/>
          <w:sz w:val="24"/>
          <w:szCs w:val="24"/>
          <w:lang w:eastAsia="fr-FR"/>
        </w:rPr>
      </w:pPr>
      <w:r w:rsidRPr="001F78F5">
        <w:rPr>
          <w:rFonts w:ascii="Arial Narrow" w:hAnsi="Arial Narrow"/>
          <w:sz w:val="24"/>
          <w:szCs w:val="24"/>
          <w:lang w:eastAsia="fr-FR"/>
        </w:rPr>
        <w:t>En revanche, 10,36% des OSC jugent l’interaction passable et une très faible proportion (0,90%) l’évalue comme mauvaise. Il y a manifestement des préoccupations à prendre en compte pour élever le niveau de coopération et de soutien qui prévaut entre les deux catégories d’acteurs.</w:t>
      </w:r>
    </w:p>
    <w:p w14:paraId="7A4FAC12" w14:textId="2291C755" w:rsidR="00827C1C" w:rsidRPr="009F19D0" w:rsidRDefault="00D900A6" w:rsidP="008229B6">
      <w:pPr>
        <w:pStyle w:val="Titre1"/>
        <w:spacing w:line="276" w:lineRule="auto"/>
        <w:jc w:val="both"/>
        <w:rPr>
          <w:rFonts w:ascii="Arial Narrow" w:hAnsi="Arial Narrow"/>
          <w:b/>
          <w:bCs/>
          <w:color w:val="auto"/>
          <w:sz w:val="24"/>
          <w:szCs w:val="24"/>
        </w:rPr>
      </w:pPr>
      <w:bookmarkStart w:id="108" w:name="_Toc178955327"/>
      <w:bookmarkStart w:id="109" w:name="_Toc179997720"/>
      <w:bookmarkStart w:id="110" w:name="_Toc183733601"/>
      <w:r w:rsidRPr="009F19D0">
        <w:rPr>
          <w:rFonts w:ascii="Arial Narrow" w:hAnsi="Arial Narrow"/>
          <w:b/>
          <w:bCs/>
          <w:color w:val="auto"/>
          <w:sz w:val="24"/>
          <w:szCs w:val="24"/>
        </w:rPr>
        <w:t>Graphique 5 :</w:t>
      </w:r>
      <w:r w:rsidR="00684C80" w:rsidRPr="009F19D0">
        <w:rPr>
          <w:rFonts w:ascii="Arial Narrow" w:hAnsi="Arial Narrow"/>
          <w:b/>
          <w:bCs/>
          <w:color w:val="auto"/>
          <w:sz w:val="24"/>
          <w:szCs w:val="24"/>
        </w:rPr>
        <w:t xml:space="preserve"> </w:t>
      </w:r>
      <w:r w:rsidRPr="009F19D0">
        <w:rPr>
          <w:rFonts w:ascii="Arial Narrow" w:hAnsi="Arial Narrow"/>
          <w:b/>
          <w:bCs/>
          <w:color w:val="auto"/>
          <w:sz w:val="24"/>
          <w:szCs w:val="24"/>
        </w:rPr>
        <w:t>Appréciation des OSC sur leur collaboration globale avec les collectivités locales</w:t>
      </w:r>
      <w:bookmarkEnd w:id="108"/>
      <w:bookmarkEnd w:id="109"/>
      <w:bookmarkEnd w:id="110"/>
      <w:r w:rsidRPr="009F19D0">
        <w:rPr>
          <w:rFonts w:ascii="Arial Narrow" w:hAnsi="Arial Narrow"/>
          <w:b/>
          <w:bCs/>
          <w:color w:val="auto"/>
          <w:sz w:val="24"/>
          <w:szCs w:val="24"/>
        </w:rPr>
        <w:t xml:space="preserve"> </w:t>
      </w:r>
    </w:p>
    <w:p w14:paraId="53AB12D0" w14:textId="77777777" w:rsidR="00346C06" w:rsidRPr="009F19D0" w:rsidRDefault="00346C06" w:rsidP="008229B6">
      <w:pPr>
        <w:spacing w:line="276" w:lineRule="auto"/>
        <w:rPr>
          <w:rFonts w:ascii="Arial Narrow" w:hAnsi="Arial Narrow"/>
          <w:sz w:val="24"/>
          <w:szCs w:val="24"/>
        </w:rPr>
      </w:pPr>
    </w:p>
    <w:p w14:paraId="5D891AE2" w14:textId="02C38B97" w:rsidR="00827C1C" w:rsidRPr="009F19D0" w:rsidRDefault="00346C06" w:rsidP="008229B6">
      <w:pPr>
        <w:spacing w:line="276" w:lineRule="auto"/>
        <w:rPr>
          <w:rFonts w:ascii="Arial Narrow" w:hAnsi="Arial Narrow"/>
          <w:sz w:val="24"/>
          <w:szCs w:val="24"/>
        </w:rPr>
      </w:pPr>
      <w:r w:rsidRPr="009F19D0">
        <w:rPr>
          <w:rFonts w:ascii="Arial Narrow" w:hAnsi="Arial Narrow"/>
          <w:noProof/>
          <w:sz w:val="24"/>
          <w:szCs w:val="24"/>
        </w:rPr>
        <w:drawing>
          <wp:inline distT="0" distB="0" distL="0" distR="0" wp14:anchorId="179F599F" wp14:editId="56A1491C">
            <wp:extent cx="5760720" cy="2479675"/>
            <wp:effectExtent l="0" t="0" r="11430" b="15875"/>
            <wp:docPr id="5" name="Graphique 5">
              <a:extLst xmlns:a="http://schemas.openxmlformats.org/drawingml/2006/main">
                <a:ext uri="{FF2B5EF4-FFF2-40B4-BE49-F238E27FC236}">
                  <a16:creationId xmlns:a16="http://schemas.microsoft.com/office/drawing/2014/main" id="{E0BB30E3-A9BD-3CFF-843F-72989F3B92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FD9431D" w14:textId="77777777" w:rsidR="00827C1C" w:rsidRPr="009F19D0" w:rsidRDefault="00C0333A" w:rsidP="008229B6">
      <w:pPr>
        <w:spacing w:after="0"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7E87408E" w14:textId="77777777" w:rsidR="00D2715A" w:rsidRDefault="00D2715A" w:rsidP="008229B6">
      <w:pPr>
        <w:spacing w:line="276" w:lineRule="auto"/>
        <w:jc w:val="both"/>
        <w:rPr>
          <w:rFonts w:ascii="Arial Narrow" w:hAnsi="Arial Narrow"/>
          <w:sz w:val="24"/>
          <w:szCs w:val="24"/>
          <w:lang w:eastAsia="fr-FR"/>
        </w:rPr>
      </w:pPr>
    </w:p>
    <w:p w14:paraId="78060BD6" w14:textId="76E8AFA6" w:rsidR="00A64604" w:rsidRPr="00F00049" w:rsidRDefault="00FF3EC2" w:rsidP="008229B6">
      <w:pPr>
        <w:spacing w:line="276" w:lineRule="auto"/>
        <w:jc w:val="both"/>
        <w:rPr>
          <w:rFonts w:ascii="Arial Narrow" w:hAnsi="Arial Narrow"/>
          <w:sz w:val="24"/>
          <w:szCs w:val="24"/>
          <w:lang w:eastAsia="fr-FR"/>
        </w:rPr>
      </w:pPr>
      <w:r w:rsidRPr="00F00049">
        <w:rPr>
          <w:rFonts w:ascii="Arial Narrow" w:hAnsi="Arial Narrow"/>
          <w:sz w:val="24"/>
          <w:szCs w:val="24"/>
          <w:lang w:eastAsia="fr-FR"/>
        </w:rPr>
        <w:t xml:space="preserve">Avec les </w:t>
      </w:r>
      <w:r w:rsidR="00A64604" w:rsidRPr="00F00049">
        <w:rPr>
          <w:rFonts w:ascii="Arial Narrow" w:hAnsi="Arial Narrow"/>
          <w:sz w:val="24"/>
          <w:szCs w:val="24"/>
          <w:lang w:eastAsia="fr-FR"/>
        </w:rPr>
        <w:t>acteurs des collectivités locales</w:t>
      </w:r>
      <w:r w:rsidRPr="00F00049">
        <w:rPr>
          <w:rFonts w:ascii="Arial Narrow" w:hAnsi="Arial Narrow"/>
          <w:sz w:val="24"/>
          <w:szCs w:val="24"/>
          <w:lang w:eastAsia="fr-FR"/>
        </w:rPr>
        <w:t xml:space="preserve"> les objets d</w:t>
      </w:r>
      <w:r w:rsidR="00B62C8F" w:rsidRPr="00F00049">
        <w:rPr>
          <w:rFonts w:ascii="Arial Narrow" w:hAnsi="Arial Narrow"/>
          <w:sz w:val="24"/>
          <w:szCs w:val="24"/>
          <w:lang w:eastAsia="fr-FR"/>
        </w:rPr>
        <w:t xml:space="preserve">es </w:t>
      </w:r>
      <w:r w:rsidRPr="00F00049">
        <w:rPr>
          <w:rFonts w:ascii="Arial Narrow" w:hAnsi="Arial Narrow"/>
          <w:sz w:val="24"/>
          <w:szCs w:val="24"/>
          <w:lang w:eastAsia="fr-FR"/>
        </w:rPr>
        <w:t xml:space="preserve">échanges ont pu être mis en lumière ainsi que </w:t>
      </w:r>
      <w:r w:rsidR="00B62C8F" w:rsidRPr="00F00049">
        <w:rPr>
          <w:rFonts w:ascii="Arial Narrow" w:hAnsi="Arial Narrow"/>
          <w:sz w:val="24"/>
          <w:szCs w:val="24"/>
          <w:lang w:eastAsia="fr-FR"/>
        </w:rPr>
        <w:t>leurs lieux</w:t>
      </w:r>
      <w:r w:rsidRPr="00F00049">
        <w:rPr>
          <w:rFonts w:ascii="Arial Narrow" w:hAnsi="Arial Narrow"/>
          <w:sz w:val="24"/>
          <w:szCs w:val="24"/>
          <w:lang w:eastAsia="fr-FR"/>
        </w:rPr>
        <w:t xml:space="preserve"> de déploiement. L</w:t>
      </w:r>
      <w:r w:rsidR="00A64604" w:rsidRPr="00F00049">
        <w:rPr>
          <w:rFonts w:ascii="Arial Narrow" w:hAnsi="Arial Narrow"/>
          <w:sz w:val="24"/>
          <w:szCs w:val="24"/>
          <w:lang w:eastAsia="fr-FR"/>
        </w:rPr>
        <w:t>a collaboration repose sur une démarche participative intégrée</w:t>
      </w:r>
      <w:r w:rsidR="00D2715A">
        <w:rPr>
          <w:rFonts w:ascii="Arial Narrow" w:hAnsi="Arial Narrow"/>
          <w:sz w:val="24"/>
          <w:szCs w:val="24"/>
          <w:lang w:eastAsia="fr-FR"/>
        </w:rPr>
        <w:t xml:space="preserve">. Elle </w:t>
      </w:r>
      <w:r w:rsidR="00A64604" w:rsidRPr="00F00049">
        <w:rPr>
          <w:rFonts w:ascii="Arial Narrow" w:hAnsi="Arial Narrow"/>
          <w:sz w:val="24"/>
          <w:szCs w:val="24"/>
          <w:lang w:eastAsia="fr-FR"/>
        </w:rPr>
        <w:t>vis</w:t>
      </w:r>
      <w:r w:rsidR="00D2715A">
        <w:rPr>
          <w:rFonts w:ascii="Arial Narrow" w:hAnsi="Arial Narrow"/>
          <w:sz w:val="24"/>
          <w:szCs w:val="24"/>
          <w:lang w:eastAsia="fr-FR"/>
        </w:rPr>
        <w:t>e</w:t>
      </w:r>
      <w:r w:rsidR="00A64604" w:rsidRPr="00F00049">
        <w:rPr>
          <w:rFonts w:ascii="Arial Narrow" w:hAnsi="Arial Narrow"/>
          <w:sz w:val="24"/>
          <w:szCs w:val="24"/>
          <w:lang w:eastAsia="fr-FR"/>
        </w:rPr>
        <w:t xml:space="preserve"> à promouvoir la transparence, l’inclusion et le développement durable.</w:t>
      </w:r>
    </w:p>
    <w:p w14:paraId="26AB11A3" w14:textId="5AE5F21C" w:rsidR="00A64604" w:rsidRPr="00F00049" w:rsidRDefault="00A64604" w:rsidP="00A64604">
      <w:pPr>
        <w:spacing w:line="276" w:lineRule="auto"/>
        <w:jc w:val="both"/>
        <w:rPr>
          <w:rFonts w:ascii="Arial Narrow" w:hAnsi="Arial Narrow"/>
          <w:sz w:val="24"/>
          <w:szCs w:val="24"/>
          <w:lang w:eastAsia="fr-FR"/>
        </w:rPr>
      </w:pPr>
      <w:r w:rsidRPr="00F00049">
        <w:rPr>
          <w:rFonts w:ascii="Arial Narrow" w:hAnsi="Arial Narrow"/>
          <w:sz w:val="24"/>
          <w:szCs w:val="24"/>
          <w:lang w:eastAsia="fr-FR"/>
        </w:rPr>
        <w:t xml:space="preserve">Les cadres de concertation facilitent la collaboration entre les OSC, l’administration locale et les élus. Ils sont des espaces où s’exercent des activités relatives à la planification, la reddition de comptes et les projets de développement. La planification stratégique, la mobilisation des ressources et le suivi-évaluation des projets sont tout autant d’importants moments d’interaction avec les OSC. Ils garantissent la réussite des initiatives locales. Il en est de même pour la reddition de comptes qui se réalisent essentiellement à travers des séances publiques.   </w:t>
      </w:r>
    </w:p>
    <w:p w14:paraId="7CE05417" w14:textId="5D6BC080" w:rsidR="00A64604" w:rsidRPr="00612601" w:rsidRDefault="00A64604" w:rsidP="00A64604">
      <w:pPr>
        <w:spacing w:line="276" w:lineRule="auto"/>
        <w:jc w:val="both"/>
        <w:rPr>
          <w:rFonts w:ascii="Arial Narrow" w:hAnsi="Arial Narrow"/>
          <w:sz w:val="24"/>
          <w:szCs w:val="24"/>
          <w:highlight w:val="yellow"/>
          <w:lang w:eastAsia="fr-FR"/>
        </w:rPr>
      </w:pPr>
      <w:r w:rsidRPr="00F00049">
        <w:rPr>
          <w:rFonts w:ascii="Arial Narrow" w:hAnsi="Arial Narrow"/>
          <w:sz w:val="24"/>
          <w:szCs w:val="24"/>
          <w:lang w:eastAsia="fr-FR"/>
        </w:rPr>
        <w:t>La sensibilisation et la veille citoyenne sont des leviers importants auxquels les OSC se réfèrent pour informer et mobiliser les communautés autour de thématiques essentielles (hygiène, environnement, éducation…). Les activités de sensibilisation conduites par les OSC contribuent à une meilleure appropriation des enjeux locaux, tandis que l’appui à la veille citoyenne permet un suivi rigoureux des projets communautaires et un contrôle citoyen de l’action publique.</w:t>
      </w:r>
    </w:p>
    <w:p w14:paraId="6EF9C62C" w14:textId="5640D4E6" w:rsidR="001F78F5" w:rsidRPr="00612601" w:rsidRDefault="001F78F5" w:rsidP="00612601">
      <w:pPr>
        <w:pStyle w:val="Titre3"/>
        <w:spacing w:before="120" w:after="60"/>
        <w:rPr>
          <w:rFonts w:ascii="Arial Narrow" w:hAnsi="Arial Narrow"/>
          <w:b/>
          <w:bCs/>
          <w:color w:val="auto"/>
          <w:sz w:val="22"/>
          <w:szCs w:val="22"/>
          <w:lang w:eastAsia="fr-FR"/>
        </w:rPr>
      </w:pPr>
      <w:bookmarkStart w:id="111" w:name="_Toc183733602"/>
      <w:r w:rsidRPr="00612601">
        <w:rPr>
          <w:rFonts w:ascii="Arial Narrow" w:hAnsi="Arial Narrow"/>
          <w:b/>
          <w:bCs/>
          <w:color w:val="auto"/>
          <w:sz w:val="22"/>
          <w:szCs w:val="22"/>
          <w:lang w:eastAsia="fr-FR"/>
        </w:rPr>
        <w:t>5.5.</w:t>
      </w:r>
      <w:r w:rsidR="00791F88" w:rsidRPr="00612601">
        <w:rPr>
          <w:rFonts w:ascii="Arial Narrow" w:hAnsi="Arial Narrow"/>
          <w:b/>
          <w:bCs/>
          <w:color w:val="auto"/>
          <w:sz w:val="22"/>
          <w:szCs w:val="22"/>
          <w:lang w:eastAsia="fr-FR"/>
        </w:rPr>
        <w:t>3</w:t>
      </w:r>
      <w:r w:rsidRPr="00612601">
        <w:rPr>
          <w:rFonts w:ascii="Arial Narrow" w:hAnsi="Arial Narrow"/>
          <w:b/>
          <w:bCs/>
          <w:color w:val="auto"/>
          <w:sz w:val="22"/>
          <w:szCs w:val="22"/>
          <w:lang w:eastAsia="fr-FR"/>
        </w:rPr>
        <w:t xml:space="preserve"> Relations avec l’Etat central</w:t>
      </w:r>
      <w:bookmarkEnd w:id="111"/>
      <w:r w:rsidRPr="00612601" w:rsidDel="001F78F5">
        <w:rPr>
          <w:rFonts w:ascii="Arial Narrow" w:hAnsi="Arial Narrow"/>
          <w:b/>
          <w:bCs/>
          <w:color w:val="auto"/>
          <w:sz w:val="22"/>
          <w:szCs w:val="22"/>
          <w:lang w:eastAsia="fr-FR"/>
        </w:rPr>
        <w:t xml:space="preserve"> </w:t>
      </w:r>
    </w:p>
    <w:p w14:paraId="4736E52C" w14:textId="3778DCF3" w:rsidR="001F78F5" w:rsidRPr="001F78F5" w:rsidRDefault="001F78F5" w:rsidP="001F78F5">
      <w:pPr>
        <w:spacing w:line="276" w:lineRule="auto"/>
        <w:jc w:val="both"/>
        <w:rPr>
          <w:rFonts w:ascii="Arial Narrow" w:hAnsi="Arial Narrow"/>
          <w:sz w:val="24"/>
          <w:szCs w:val="24"/>
          <w:lang w:eastAsia="fr-FR"/>
        </w:rPr>
      </w:pPr>
      <w:r>
        <w:rPr>
          <w:rFonts w:ascii="Arial Narrow" w:hAnsi="Arial Narrow"/>
          <w:sz w:val="24"/>
          <w:szCs w:val="24"/>
          <w:lang w:eastAsia="fr-FR"/>
        </w:rPr>
        <w:t>L</w:t>
      </w:r>
      <w:r w:rsidRPr="001F78F5">
        <w:rPr>
          <w:rFonts w:ascii="Arial Narrow" w:hAnsi="Arial Narrow"/>
          <w:sz w:val="24"/>
          <w:szCs w:val="24"/>
          <w:lang w:eastAsia="fr-FR"/>
        </w:rPr>
        <w:t xml:space="preserve">’analyse sur l’appréciation de la collaboration des OSC avec la fréquence des échanges avec l’Etat central </w:t>
      </w:r>
      <w:r>
        <w:rPr>
          <w:rFonts w:ascii="Arial Narrow" w:hAnsi="Arial Narrow"/>
          <w:sz w:val="24"/>
          <w:szCs w:val="24"/>
          <w:lang w:eastAsia="fr-FR"/>
        </w:rPr>
        <w:t xml:space="preserve">(Cf. tableau ci-après) </w:t>
      </w:r>
      <w:r w:rsidRPr="001F78F5">
        <w:rPr>
          <w:rFonts w:ascii="Arial Narrow" w:hAnsi="Arial Narrow"/>
          <w:sz w:val="24"/>
          <w:szCs w:val="24"/>
          <w:lang w:eastAsia="fr-FR"/>
        </w:rPr>
        <w:t>révèle une corrélation significative entre la fréquence des échanges et les appréciations des OSC. Près de la moitié des OSC (47%) évalue leur collaboration comme bien, dont pratiquement le tiers (27%) estiment que la tenue des échanges a une fréquence trimestrielle.</w:t>
      </w:r>
    </w:p>
    <w:p w14:paraId="2002AD9E" w14:textId="77777777" w:rsidR="001F78F5" w:rsidRPr="001F78F5" w:rsidRDefault="001F78F5" w:rsidP="001F78F5">
      <w:pPr>
        <w:spacing w:line="276" w:lineRule="auto"/>
        <w:jc w:val="both"/>
        <w:rPr>
          <w:rFonts w:ascii="Arial Narrow" w:hAnsi="Arial Narrow"/>
          <w:sz w:val="24"/>
          <w:szCs w:val="24"/>
          <w:lang w:eastAsia="fr-FR"/>
        </w:rPr>
      </w:pPr>
      <w:r w:rsidRPr="001F78F5">
        <w:rPr>
          <w:rFonts w:ascii="Arial Narrow" w:hAnsi="Arial Narrow"/>
          <w:sz w:val="24"/>
          <w:szCs w:val="24"/>
          <w:lang w:eastAsia="fr-FR"/>
        </w:rPr>
        <w:t>Par contre, à peine une OSC sur cinq (19%) juge la collaboration très bien, dont 12% échangent également trimestriellement, suggérant que la qualité des échanges est tout aussi importante que leur fréquence pour obtenir des appréciations élevées.</w:t>
      </w:r>
    </w:p>
    <w:p w14:paraId="21CB37B4" w14:textId="77777777" w:rsidR="001F78F5" w:rsidRPr="001F78F5" w:rsidRDefault="001F78F5" w:rsidP="001F78F5">
      <w:pPr>
        <w:spacing w:line="276" w:lineRule="auto"/>
        <w:jc w:val="both"/>
        <w:rPr>
          <w:rFonts w:ascii="Arial Narrow" w:hAnsi="Arial Narrow"/>
          <w:sz w:val="24"/>
          <w:szCs w:val="24"/>
          <w:lang w:eastAsia="fr-FR"/>
        </w:rPr>
      </w:pPr>
      <w:r w:rsidRPr="001F78F5">
        <w:rPr>
          <w:rFonts w:ascii="Arial Narrow" w:hAnsi="Arial Narrow"/>
          <w:sz w:val="24"/>
          <w:szCs w:val="24"/>
          <w:lang w:eastAsia="fr-FR"/>
        </w:rPr>
        <w:t xml:space="preserve">La catégorie ayant mentionné "assez bien" est identique (19%) au groupe précédent mais il n’y a pas de lien clair entre la fréquence des échanges et la satisfaction. </w:t>
      </w:r>
    </w:p>
    <w:p w14:paraId="0C24BBCD" w14:textId="77777777" w:rsidR="001F78F5" w:rsidRPr="001F78F5" w:rsidRDefault="001F78F5" w:rsidP="001F78F5">
      <w:pPr>
        <w:spacing w:line="276" w:lineRule="auto"/>
        <w:jc w:val="both"/>
        <w:rPr>
          <w:rFonts w:ascii="Arial Narrow" w:hAnsi="Arial Narrow"/>
          <w:sz w:val="24"/>
          <w:szCs w:val="24"/>
          <w:lang w:eastAsia="fr-FR"/>
        </w:rPr>
      </w:pPr>
      <w:r w:rsidRPr="001F78F5">
        <w:rPr>
          <w:rFonts w:ascii="Arial Narrow" w:hAnsi="Arial Narrow"/>
          <w:sz w:val="24"/>
          <w:szCs w:val="24"/>
          <w:lang w:eastAsia="fr-FR"/>
        </w:rPr>
        <w:t>Par ailleurs, 15% des OSC évaluent leur collaboration comme passable et sont associées à des échanges annuels 10%, soulignant que des relations moins satisfaisantes sont souvent liées à une communication moins fréquente.</w:t>
      </w:r>
    </w:p>
    <w:p w14:paraId="7CF0A8C4" w14:textId="52DDA8F1" w:rsidR="00827C1C" w:rsidRPr="009F19D0" w:rsidRDefault="001F78F5" w:rsidP="001F78F5">
      <w:pPr>
        <w:spacing w:line="276" w:lineRule="auto"/>
        <w:jc w:val="both"/>
        <w:rPr>
          <w:rFonts w:ascii="Arial Narrow" w:hAnsi="Arial Narrow"/>
          <w:sz w:val="24"/>
          <w:szCs w:val="24"/>
          <w:lang w:eastAsia="fr-FR"/>
        </w:rPr>
      </w:pPr>
      <w:r w:rsidRPr="001F78F5">
        <w:rPr>
          <w:rFonts w:ascii="Arial Narrow" w:hAnsi="Arial Narrow"/>
          <w:sz w:val="24"/>
          <w:szCs w:val="24"/>
          <w:lang w:eastAsia="fr-FR"/>
        </w:rPr>
        <w:t>En somme, les échanges trimestriels semblent positivement corrélés à des appréciations favorables tandis que des interactions moins fréquentes sont associées à des évaluations moins satisfaisantes. Alors pour améliorer les relations avec l'État central, il est recommandé d'encourager des échanges plus réguliers.</w:t>
      </w:r>
      <w:r w:rsidR="00C0333A" w:rsidRPr="009F19D0">
        <w:rPr>
          <w:rFonts w:ascii="Arial Narrow" w:hAnsi="Arial Narrow"/>
          <w:sz w:val="24"/>
          <w:szCs w:val="24"/>
          <w:lang w:eastAsia="fr-FR"/>
        </w:rPr>
        <w:t xml:space="preserve"> </w:t>
      </w:r>
    </w:p>
    <w:p w14:paraId="6B11F64E" w14:textId="77777777" w:rsidR="00827C1C" w:rsidRPr="009E31D1" w:rsidRDefault="00C0333A" w:rsidP="008229B6">
      <w:pPr>
        <w:pStyle w:val="Titre1"/>
        <w:spacing w:line="276" w:lineRule="auto"/>
        <w:jc w:val="both"/>
        <w:rPr>
          <w:rFonts w:ascii="Arial Narrow" w:hAnsi="Arial Narrow"/>
          <w:b/>
          <w:bCs/>
          <w:color w:val="auto"/>
          <w:sz w:val="24"/>
          <w:szCs w:val="24"/>
        </w:rPr>
      </w:pPr>
      <w:bookmarkStart w:id="112" w:name="_Toc178955328"/>
      <w:bookmarkStart w:id="113" w:name="_Toc179990994"/>
      <w:bookmarkStart w:id="114" w:name="_Toc179997721"/>
      <w:bookmarkStart w:id="115" w:name="_Toc183733603"/>
      <w:r w:rsidRPr="009E31D1">
        <w:rPr>
          <w:rFonts w:ascii="Arial Narrow" w:hAnsi="Arial Narrow"/>
          <w:b/>
          <w:bCs/>
          <w:color w:val="auto"/>
          <w:sz w:val="24"/>
          <w:szCs w:val="24"/>
        </w:rPr>
        <w:t>Tableau 3 : Répartition des appréciations de la collaboration des OSC avec l’Etat Central</w:t>
      </w:r>
      <w:bookmarkEnd w:id="112"/>
      <w:bookmarkEnd w:id="113"/>
      <w:bookmarkEnd w:id="114"/>
      <w:bookmarkEnd w:id="115"/>
    </w:p>
    <w:p w14:paraId="3246CB61" w14:textId="77777777" w:rsidR="00A8787E" w:rsidRPr="009E31D1" w:rsidRDefault="00A8787E" w:rsidP="00612601"/>
    <w:tbl>
      <w:tblPr>
        <w:tblStyle w:val="TableauGrille4-Accentuation5"/>
        <w:tblW w:w="7225" w:type="dxa"/>
        <w:jc w:val="center"/>
        <w:tblLook w:val="04A0" w:firstRow="1" w:lastRow="0" w:firstColumn="1" w:lastColumn="0" w:noHBand="0" w:noVBand="1"/>
      </w:tblPr>
      <w:tblGrid>
        <w:gridCol w:w="3539"/>
        <w:gridCol w:w="3686"/>
      </w:tblGrid>
      <w:tr w:rsidR="00F7364E" w:rsidRPr="009E31D1" w14:paraId="0BC974F2" w14:textId="77777777" w:rsidTr="008229B6">
        <w:trPr>
          <w:cnfStyle w:val="100000000000" w:firstRow="1" w:lastRow="0" w:firstColumn="0" w:lastColumn="0" w:oddVBand="0" w:evenVBand="0" w:oddHBand="0"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3539" w:type="dxa"/>
            <w:hideMark/>
          </w:tcPr>
          <w:p w14:paraId="2B22FF7B" w14:textId="77777777" w:rsidR="00827C1C" w:rsidRPr="009E31D1" w:rsidRDefault="00C0333A" w:rsidP="008229B6">
            <w:pPr>
              <w:spacing w:line="276" w:lineRule="auto"/>
              <w:jc w:val="center"/>
              <w:rPr>
                <w:rFonts w:ascii="Arial Narrow" w:eastAsia="Times New Roman" w:hAnsi="Arial Narrow" w:cs="Calibri"/>
                <w:kern w:val="0"/>
                <w:sz w:val="24"/>
                <w:szCs w:val="24"/>
                <w:lang w:eastAsia="fr-FR"/>
                <w14:ligatures w14:val="none"/>
              </w:rPr>
            </w:pPr>
            <w:r w:rsidRPr="009E31D1">
              <w:rPr>
                <w:rFonts w:ascii="Arial Narrow" w:eastAsia="Times New Roman" w:hAnsi="Arial Narrow" w:cs="Calibri"/>
                <w:kern w:val="0"/>
                <w:sz w:val="24"/>
                <w:szCs w:val="24"/>
                <w:lang w:eastAsia="fr-FR"/>
                <w14:ligatures w14:val="none"/>
              </w:rPr>
              <w:t>Appréciation des OSC sur la collaboration avec l'Etat central</w:t>
            </w:r>
          </w:p>
        </w:tc>
        <w:tc>
          <w:tcPr>
            <w:tcW w:w="3686" w:type="dxa"/>
            <w:hideMark/>
          </w:tcPr>
          <w:p w14:paraId="78AFCFF2" w14:textId="77777777" w:rsidR="00827C1C" w:rsidRPr="009E31D1" w:rsidRDefault="00C0333A"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kern w:val="0"/>
                <w:sz w:val="24"/>
                <w:szCs w:val="24"/>
                <w:lang w:eastAsia="fr-FR"/>
                <w14:ligatures w14:val="none"/>
              </w:rPr>
            </w:pPr>
            <w:r w:rsidRPr="009E31D1">
              <w:rPr>
                <w:rFonts w:ascii="Arial Narrow" w:eastAsia="Times New Roman" w:hAnsi="Arial Narrow" w:cs="Calibri"/>
                <w:kern w:val="0"/>
                <w:sz w:val="24"/>
                <w:szCs w:val="24"/>
                <w:lang w:eastAsia="fr-FR"/>
                <w14:ligatures w14:val="none"/>
              </w:rPr>
              <w:t>Proportion d'OSC</w:t>
            </w:r>
          </w:p>
        </w:tc>
      </w:tr>
      <w:tr w:rsidR="00827C1C" w:rsidRPr="009E31D1" w14:paraId="08CDBD17" w14:textId="77777777" w:rsidTr="008229B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A982F78" w14:textId="77777777" w:rsidR="00827C1C" w:rsidRPr="009E31D1" w:rsidRDefault="00C0333A" w:rsidP="008229B6">
            <w:pPr>
              <w:spacing w:line="276" w:lineRule="auto"/>
              <w:jc w:val="center"/>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 xml:space="preserve"> Bien </w:t>
            </w:r>
          </w:p>
        </w:tc>
        <w:tc>
          <w:tcPr>
            <w:tcW w:w="3686" w:type="dxa"/>
            <w:noWrap/>
            <w:hideMark/>
          </w:tcPr>
          <w:p w14:paraId="4B61FA57" w14:textId="77777777" w:rsidR="00827C1C" w:rsidRPr="009E31D1"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47%</w:t>
            </w:r>
          </w:p>
        </w:tc>
      </w:tr>
      <w:tr w:rsidR="00827C1C" w:rsidRPr="009E31D1" w14:paraId="6D50CB82" w14:textId="77777777" w:rsidTr="008229B6">
        <w:trPr>
          <w:trHeight w:val="26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7DBDAE5" w14:textId="77777777" w:rsidR="00827C1C" w:rsidRPr="009E31D1" w:rsidRDefault="00C0333A" w:rsidP="008229B6">
            <w:pPr>
              <w:spacing w:line="276" w:lineRule="auto"/>
              <w:jc w:val="center"/>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 xml:space="preserve"> Très bien   </w:t>
            </w:r>
          </w:p>
        </w:tc>
        <w:tc>
          <w:tcPr>
            <w:tcW w:w="3686" w:type="dxa"/>
            <w:noWrap/>
            <w:hideMark/>
          </w:tcPr>
          <w:p w14:paraId="28695E3B" w14:textId="77777777" w:rsidR="00827C1C" w:rsidRPr="009E31D1"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19%</w:t>
            </w:r>
          </w:p>
        </w:tc>
      </w:tr>
      <w:tr w:rsidR="00827C1C" w:rsidRPr="009E31D1" w14:paraId="51D7D001" w14:textId="77777777" w:rsidTr="008229B6">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F9C1E68" w14:textId="77777777" w:rsidR="00827C1C" w:rsidRPr="009E31D1" w:rsidRDefault="00C0333A" w:rsidP="008229B6">
            <w:pPr>
              <w:spacing w:line="276" w:lineRule="auto"/>
              <w:jc w:val="center"/>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 xml:space="preserve">Assez bien  </w:t>
            </w:r>
          </w:p>
        </w:tc>
        <w:tc>
          <w:tcPr>
            <w:tcW w:w="3686" w:type="dxa"/>
            <w:noWrap/>
            <w:hideMark/>
          </w:tcPr>
          <w:p w14:paraId="33475014" w14:textId="77777777" w:rsidR="00827C1C" w:rsidRPr="009E31D1"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19%</w:t>
            </w:r>
          </w:p>
        </w:tc>
      </w:tr>
      <w:tr w:rsidR="00827C1C" w:rsidRPr="009E31D1" w14:paraId="31E5ED34" w14:textId="77777777" w:rsidTr="008229B6">
        <w:trPr>
          <w:trHeight w:val="26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F538DCE" w14:textId="77777777" w:rsidR="00827C1C" w:rsidRPr="009E31D1" w:rsidRDefault="00C0333A" w:rsidP="008229B6">
            <w:pPr>
              <w:spacing w:line="276" w:lineRule="auto"/>
              <w:jc w:val="center"/>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 xml:space="preserve">Passable </w:t>
            </w:r>
          </w:p>
        </w:tc>
        <w:tc>
          <w:tcPr>
            <w:tcW w:w="3686" w:type="dxa"/>
            <w:noWrap/>
            <w:hideMark/>
          </w:tcPr>
          <w:p w14:paraId="2373F0B4" w14:textId="77777777" w:rsidR="00827C1C" w:rsidRPr="009E31D1"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15%</w:t>
            </w:r>
          </w:p>
        </w:tc>
      </w:tr>
      <w:tr w:rsidR="00827C1C" w:rsidRPr="009E31D1" w14:paraId="262E4824" w14:textId="77777777" w:rsidTr="008229B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CC9A620" w14:textId="77777777" w:rsidR="00827C1C" w:rsidRPr="009E31D1" w:rsidRDefault="00C0333A" w:rsidP="008229B6">
            <w:pPr>
              <w:spacing w:line="276" w:lineRule="auto"/>
              <w:jc w:val="center"/>
              <w:rPr>
                <w:rFonts w:ascii="Arial Narrow" w:eastAsia="Times New Roman" w:hAnsi="Arial Narrow" w:cs="Calibri"/>
                <w:color w:val="000000"/>
                <w:kern w:val="0"/>
                <w:sz w:val="24"/>
                <w:szCs w:val="24"/>
                <w:lang w:eastAsia="fr-FR"/>
                <w14:ligatures w14:val="none"/>
              </w:rPr>
            </w:pPr>
            <w:r w:rsidRPr="009E31D1">
              <w:rPr>
                <w:rFonts w:ascii="Arial Narrow" w:eastAsia="Times New Roman" w:hAnsi="Arial Narrow" w:cs="Calibri"/>
                <w:color w:val="000000"/>
                <w:kern w:val="0"/>
                <w:sz w:val="24"/>
                <w:szCs w:val="24"/>
                <w:lang w:eastAsia="fr-FR"/>
                <w14:ligatures w14:val="none"/>
              </w:rPr>
              <w:t>Total général</w:t>
            </w:r>
          </w:p>
        </w:tc>
        <w:tc>
          <w:tcPr>
            <w:tcW w:w="3686" w:type="dxa"/>
            <w:noWrap/>
            <w:hideMark/>
          </w:tcPr>
          <w:p w14:paraId="3EF70958" w14:textId="77777777" w:rsidR="00827C1C" w:rsidRPr="009E31D1"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E31D1">
              <w:rPr>
                <w:rFonts w:ascii="Arial Narrow" w:eastAsia="Times New Roman" w:hAnsi="Arial Narrow" w:cs="Calibri"/>
                <w:b/>
                <w:bCs/>
                <w:color w:val="000000"/>
                <w:kern w:val="0"/>
                <w:sz w:val="24"/>
                <w:szCs w:val="24"/>
                <w:lang w:eastAsia="fr-FR"/>
                <w14:ligatures w14:val="none"/>
              </w:rPr>
              <w:t>100%</w:t>
            </w:r>
          </w:p>
        </w:tc>
      </w:tr>
    </w:tbl>
    <w:p w14:paraId="52CD8DB2" w14:textId="3EE69BA5" w:rsidR="00827C1C" w:rsidRPr="009E31D1" w:rsidRDefault="00C0333A" w:rsidP="004F65E7">
      <w:pPr>
        <w:spacing w:line="276" w:lineRule="auto"/>
        <w:jc w:val="both"/>
        <w:rPr>
          <w:rFonts w:ascii="Arial Narrow" w:hAnsi="Arial Narrow"/>
          <w:b/>
          <w:bCs/>
          <w:sz w:val="24"/>
          <w:szCs w:val="24"/>
        </w:rPr>
      </w:pPr>
      <w:r w:rsidRPr="009E31D1">
        <w:rPr>
          <w:rFonts w:ascii="Arial Narrow" w:hAnsi="Arial Narrow"/>
          <w:b/>
          <w:bCs/>
          <w:sz w:val="24"/>
          <w:szCs w:val="24"/>
          <w:u w:val="single"/>
        </w:rPr>
        <w:t>Source</w:t>
      </w:r>
      <w:r w:rsidRPr="009E31D1">
        <w:rPr>
          <w:rFonts w:ascii="Arial Narrow" w:hAnsi="Arial Narrow"/>
          <w:b/>
          <w:bCs/>
          <w:sz w:val="24"/>
          <w:szCs w:val="24"/>
        </w:rPr>
        <w:t> : Enquête auprès des OSC au Bénin, Septembre 2024</w:t>
      </w:r>
    </w:p>
    <w:p w14:paraId="32C1C247" w14:textId="095EA5CD" w:rsidR="00827C1C" w:rsidRPr="00612601" w:rsidRDefault="00791F88" w:rsidP="00612601">
      <w:pPr>
        <w:pStyle w:val="Titre3"/>
        <w:spacing w:before="120" w:after="60"/>
        <w:rPr>
          <w:rFonts w:ascii="Arial Narrow" w:hAnsi="Arial Narrow"/>
          <w:b/>
          <w:bCs/>
          <w:color w:val="auto"/>
          <w:sz w:val="22"/>
          <w:szCs w:val="22"/>
          <w:lang w:eastAsia="fr-FR"/>
        </w:rPr>
      </w:pPr>
      <w:bookmarkStart w:id="116" w:name="_Toc179554629"/>
      <w:bookmarkStart w:id="117" w:name="_Toc179990996"/>
      <w:bookmarkStart w:id="118" w:name="_Toc183733604"/>
      <w:r w:rsidRPr="00612601">
        <w:rPr>
          <w:rFonts w:ascii="Arial Narrow" w:hAnsi="Arial Narrow"/>
          <w:b/>
          <w:bCs/>
          <w:color w:val="auto"/>
          <w:sz w:val="22"/>
          <w:szCs w:val="22"/>
          <w:lang w:eastAsia="fr-FR"/>
        </w:rPr>
        <w:t xml:space="preserve">5.5.4 </w:t>
      </w:r>
      <w:r w:rsidR="00C0333A" w:rsidRPr="00612601">
        <w:rPr>
          <w:rFonts w:ascii="Arial Narrow" w:hAnsi="Arial Narrow"/>
          <w:b/>
          <w:bCs/>
          <w:color w:val="auto"/>
          <w:sz w:val="22"/>
          <w:szCs w:val="22"/>
          <w:lang w:eastAsia="fr-FR"/>
        </w:rPr>
        <w:t xml:space="preserve">Participation </w:t>
      </w:r>
      <w:r w:rsidR="0092227D" w:rsidRPr="00612601">
        <w:rPr>
          <w:rFonts w:ascii="Arial Narrow" w:hAnsi="Arial Narrow"/>
          <w:b/>
          <w:bCs/>
          <w:color w:val="auto"/>
          <w:sz w:val="22"/>
          <w:szCs w:val="22"/>
          <w:lang w:eastAsia="fr-FR"/>
        </w:rPr>
        <w:t>aux</w:t>
      </w:r>
      <w:r w:rsidR="00C0333A" w:rsidRPr="00612601">
        <w:rPr>
          <w:rFonts w:ascii="Arial Narrow" w:hAnsi="Arial Narrow"/>
          <w:b/>
          <w:bCs/>
          <w:color w:val="auto"/>
          <w:sz w:val="22"/>
          <w:szCs w:val="22"/>
          <w:lang w:eastAsia="fr-FR"/>
        </w:rPr>
        <w:t xml:space="preserve"> espaces de décision</w:t>
      </w:r>
      <w:bookmarkEnd w:id="116"/>
      <w:bookmarkEnd w:id="117"/>
      <w:bookmarkEnd w:id="118"/>
    </w:p>
    <w:p w14:paraId="0F091DEC" w14:textId="70B17170" w:rsidR="008F1B2C"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L ‘analyse des résultats du tableau</w:t>
      </w:r>
      <w:r w:rsidR="00883D9B">
        <w:rPr>
          <w:rFonts w:ascii="Arial Narrow" w:hAnsi="Arial Narrow"/>
          <w:sz w:val="24"/>
          <w:szCs w:val="24"/>
          <w:lang w:eastAsia="fr-FR"/>
        </w:rPr>
        <w:t xml:space="preserve"> qui suit</w:t>
      </w:r>
      <w:r w:rsidRPr="009F19D0">
        <w:rPr>
          <w:rFonts w:ascii="Arial Narrow" w:hAnsi="Arial Narrow"/>
          <w:sz w:val="24"/>
          <w:szCs w:val="24"/>
          <w:lang w:eastAsia="fr-FR"/>
        </w:rPr>
        <w:t xml:space="preserve"> montre que les OSC </w:t>
      </w:r>
      <w:r w:rsidR="00883D9B">
        <w:rPr>
          <w:rFonts w:ascii="Arial Narrow" w:hAnsi="Arial Narrow"/>
          <w:sz w:val="24"/>
          <w:szCs w:val="24"/>
          <w:lang w:eastAsia="fr-FR"/>
        </w:rPr>
        <w:t xml:space="preserve">ayant participé à l’étude </w:t>
      </w:r>
      <w:r w:rsidRPr="009F19D0">
        <w:rPr>
          <w:rFonts w:ascii="Arial Narrow" w:hAnsi="Arial Narrow"/>
          <w:sz w:val="24"/>
          <w:szCs w:val="24"/>
          <w:lang w:eastAsia="fr-FR"/>
        </w:rPr>
        <w:t xml:space="preserve">collaborent principalement à travers deux mécanismes pour influencer la gouvernance locale : les cadres de concertation et </w:t>
      </w:r>
      <w:r w:rsidR="000D4F33" w:rsidRPr="009F19D0">
        <w:rPr>
          <w:rFonts w:ascii="Arial Narrow" w:hAnsi="Arial Narrow"/>
          <w:sz w:val="24"/>
          <w:szCs w:val="24"/>
          <w:lang w:eastAsia="fr-FR"/>
        </w:rPr>
        <w:t xml:space="preserve">les comités mixtes </w:t>
      </w:r>
      <w:r w:rsidRPr="009F19D0">
        <w:rPr>
          <w:rFonts w:ascii="Arial Narrow" w:hAnsi="Arial Narrow"/>
          <w:sz w:val="24"/>
          <w:szCs w:val="24"/>
          <w:lang w:eastAsia="fr-FR"/>
        </w:rPr>
        <w:t xml:space="preserve">chacun utilisé </w:t>
      </w:r>
      <w:r w:rsidR="00883D9B">
        <w:rPr>
          <w:rFonts w:ascii="Arial Narrow" w:hAnsi="Arial Narrow"/>
          <w:sz w:val="24"/>
          <w:szCs w:val="24"/>
          <w:lang w:eastAsia="fr-FR"/>
        </w:rPr>
        <w:t xml:space="preserve">respectivement par </w:t>
      </w:r>
      <w:r w:rsidRPr="009F19D0">
        <w:rPr>
          <w:rFonts w:ascii="Arial Narrow" w:hAnsi="Arial Narrow"/>
          <w:sz w:val="24"/>
          <w:szCs w:val="24"/>
          <w:lang w:eastAsia="fr-FR"/>
        </w:rPr>
        <w:t xml:space="preserve">42% et </w:t>
      </w:r>
      <w:r w:rsidR="000D4F33" w:rsidRPr="009F19D0">
        <w:rPr>
          <w:rFonts w:ascii="Arial Narrow" w:hAnsi="Arial Narrow"/>
          <w:sz w:val="24"/>
          <w:szCs w:val="24"/>
          <w:lang w:eastAsia="fr-FR"/>
        </w:rPr>
        <w:t>29</w:t>
      </w:r>
      <w:r w:rsidRPr="009F19D0">
        <w:rPr>
          <w:rFonts w:ascii="Arial Narrow" w:hAnsi="Arial Narrow"/>
          <w:sz w:val="24"/>
          <w:szCs w:val="24"/>
          <w:lang w:eastAsia="fr-FR"/>
        </w:rPr>
        <w:t>% des OSC. Ces mécanismes favorisent la collaboration et la coordination entre les acteu</w:t>
      </w:r>
      <w:r w:rsidR="00883D9B">
        <w:rPr>
          <w:rFonts w:ascii="Arial Narrow" w:hAnsi="Arial Narrow"/>
          <w:sz w:val="24"/>
          <w:szCs w:val="24"/>
          <w:lang w:eastAsia="fr-FR"/>
        </w:rPr>
        <w:t>rs</w:t>
      </w:r>
      <w:r w:rsidRPr="009F19D0">
        <w:rPr>
          <w:rFonts w:ascii="Arial Narrow" w:hAnsi="Arial Narrow"/>
          <w:sz w:val="24"/>
          <w:szCs w:val="24"/>
          <w:lang w:eastAsia="fr-FR"/>
        </w:rPr>
        <w:t>.</w:t>
      </w:r>
      <w:r w:rsidR="000D4F33" w:rsidRPr="009F19D0">
        <w:rPr>
          <w:rFonts w:ascii="Arial Narrow" w:hAnsi="Arial Narrow"/>
          <w:sz w:val="24"/>
          <w:szCs w:val="24"/>
          <w:lang w:eastAsia="fr-FR"/>
        </w:rPr>
        <w:t>14% des OSC évoquent d’autres mécanisme qui ont été précisé</w:t>
      </w:r>
      <w:r w:rsidR="00883D9B">
        <w:rPr>
          <w:rFonts w:ascii="Arial Narrow" w:hAnsi="Arial Narrow"/>
          <w:sz w:val="24"/>
          <w:szCs w:val="24"/>
          <w:lang w:eastAsia="fr-FR"/>
        </w:rPr>
        <w:t>s</w:t>
      </w:r>
      <w:r w:rsidR="000D4F33" w:rsidRPr="009F19D0">
        <w:rPr>
          <w:rFonts w:ascii="Arial Narrow" w:hAnsi="Arial Narrow"/>
          <w:sz w:val="24"/>
          <w:szCs w:val="24"/>
          <w:lang w:eastAsia="fr-FR"/>
        </w:rPr>
        <w:t xml:space="preserve">. </w:t>
      </w:r>
      <w:r w:rsidR="00883D9B">
        <w:rPr>
          <w:rFonts w:ascii="Arial Narrow" w:hAnsi="Arial Narrow"/>
          <w:sz w:val="24"/>
          <w:szCs w:val="24"/>
          <w:lang w:eastAsia="fr-FR"/>
        </w:rPr>
        <w:t xml:space="preserve">Sur la base de ces constats, on peut avancer </w:t>
      </w:r>
      <w:r w:rsidRPr="009F19D0">
        <w:rPr>
          <w:rFonts w:ascii="Arial Narrow" w:hAnsi="Arial Narrow"/>
          <w:sz w:val="24"/>
          <w:szCs w:val="24"/>
          <w:lang w:eastAsia="fr-FR"/>
        </w:rPr>
        <w:t xml:space="preserve">que le dialogue et les </w:t>
      </w:r>
      <w:r w:rsidR="000D4F33" w:rsidRPr="009F19D0">
        <w:rPr>
          <w:rFonts w:ascii="Arial Narrow" w:hAnsi="Arial Narrow"/>
          <w:sz w:val="24"/>
          <w:szCs w:val="24"/>
          <w:lang w:eastAsia="fr-FR"/>
        </w:rPr>
        <w:t>comités</w:t>
      </w:r>
      <w:r w:rsidR="00C9429A">
        <w:rPr>
          <w:rFonts w:ascii="Arial Narrow" w:hAnsi="Arial Narrow"/>
          <w:sz w:val="24"/>
          <w:szCs w:val="24"/>
          <w:lang w:eastAsia="fr-FR"/>
        </w:rPr>
        <w:t xml:space="preserve"> sont à encourager ; il est tout aussi pertinent </w:t>
      </w:r>
      <w:r w:rsidRPr="009F19D0">
        <w:rPr>
          <w:rFonts w:ascii="Arial Narrow" w:hAnsi="Arial Narrow"/>
          <w:sz w:val="24"/>
          <w:szCs w:val="24"/>
          <w:lang w:eastAsia="fr-FR"/>
        </w:rPr>
        <w:t xml:space="preserve">d’améliorer </w:t>
      </w:r>
      <w:r w:rsidR="00C9429A">
        <w:rPr>
          <w:rFonts w:ascii="Arial Narrow" w:hAnsi="Arial Narrow"/>
          <w:sz w:val="24"/>
          <w:szCs w:val="24"/>
          <w:lang w:eastAsia="fr-FR"/>
        </w:rPr>
        <w:t xml:space="preserve">les interactions entre les </w:t>
      </w:r>
      <w:r w:rsidR="00C9429A" w:rsidRPr="009F19D0">
        <w:rPr>
          <w:rFonts w:ascii="Arial Narrow" w:hAnsi="Arial Narrow"/>
          <w:sz w:val="24"/>
          <w:szCs w:val="24"/>
          <w:lang w:eastAsia="fr-FR"/>
        </w:rPr>
        <w:t>autorités locales</w:t>
      </w:r>
      <w:r w:rsidR="00C9429A">
        <w:rPr>
          <w:rFonts w:ascii="Arial Narrow" w:hAnsi="Arial Narrow"/>
          <w:sz w:val="24"/>
          <w:szCs w:val="24"/>
          <w:lang w:eastAsia="fr-FR"/>
        </w:rPr>
        <w:t xml:space="preserve"> et les OSC </w:t>
      </w:r>
      <w:r w:rsidRPr="009F19D0">
        <w:rPr>
          <w:rFonts w:ascii="Arial Narrow" w:hAnsi="Arial Narrow"/>
          <w:sz w:val="24"/>
          <w:szCs w:val="24"/>
          <w:lang w:eastAsia="fr-FR"/>
        </w:rPr>
        <w:t xml:space="preserve">en développant </w:t>
      </w:r>
      <w:r w:rsidR="00C9429A">
        <w:rPr>
          <w:rFonts w:ascii="Arial Narrow" w:hAnsi="Arial Narrow"/>
          <w:sz w:val="24"/>
          <w:szCs w:val="24"/>
          <w:lang w:eastAsia="fr-FR"/>
        </w:rPr>
        <w:t>la</w:t>
      </w:r>
      <w:r w:rsidR="00C9429A" w:rsidRPr="009F19D0">
        <w:rPr>
          <w:rFonts w:ascii="Arial Narrow" w:hAnsi="Arial Narrow"/>
          <w:sz w:val="24"/>
          <w:szCs w:val="24"/>
          <w:lang w:eastAsia="fr-FR"/>
        </w:rPr>
        <w:t xml:space="preserve"> </w:t>
      </w:r>
      <w:r w:rsidRPr="009F19D0">
        <w:rPr>
          <w:rFonts w:ascii="Arial Narrow" w:hAnsi="Arial Narrow"/>
          <w:sz w:val="24"/>
          <w:szCs w:val="24"/>
          <w:lang w:eastAsia="fr-FR"/>
        </w:rPr>
        <w:t>capacité de plaidoyer</w:t>
      </w:r>
      <w:r w:rsidR="00C9429A">
        <w:rPr>
          <w:rFonts w:ascii="Arial Narrow" w:hAnsi="Arial Narrow"/>
          <w:sz w:val="24"/>
          <w:szCs w:val="24"/>
          <w:lang w:eastAsia="fr-FR"/>
        </w:rPr>
        <w:t xml:space="preserve"> de ces dernières.</w:t>
      </w:r>
    </w:p>
    <w:p w14:paraId="0EED58A0" w14:textId="1958A331" w:rsidR="00827C1C" w:rsidRPr="009F19D0" w:rsidRDefault="00C0333A" w:rsidP="008229B6">
      <w:pPr>
        <w:pStyle w:val="Titre1"/>
        <w:spacing w:line="276" w:lineRule="auto"/>
        <w:jc w:val="both"/>
        <w:rPr>
          <w:rFonts w:ascii="Arial Narrow" w:hAnsi="Arial Narrow"/>
          <w:b/>
          <w:bCs/>
          <w:color w:val="auto"/>
          <w:sz w:val="24"/>
          <w:szCs w:val="24"/>
        </w:rPr>
      </w:pPr>
      <w:bookmarkStart w:id="119" w:name="_Toc178955331"/>
      <w:bookmarkStart w:id="120" w:name="_Toc179990997"/>
      <w:bookmarkStart w:id="121" w:name="_Toc179997724"/>
      <w:bookmarkStart w:id="122" w:name="_Toc183733605"/>
      <w:r w:rsidRPr="009F19D0">
        <w:rPr>
          <w:rFonts w:ascii="Arial Narrow" w:hAnsi="Arial Narrow"/>
          <w:b/>
          <w:bCs/>
          <w:color w:val="auto"/>
          <w:sz w:val="24"/>
          <w:szCs w:val="24"/>
        </w:rPr>
        <w:t xml:space="preserve">Tableau </w:t>
      </w:r>
      <w:r w:rsidR="00CD6B6A">
        <w:rPr>
          <w:rFonts w:ascii="Arial Narrow" w:hAnsi="Arial Narrow"/>
          <w:b/>
          <w:bCs/>
          <w:color w:val="auto"/>
          <w:sz w:val="24"/>
          <w:szCs w:val="24"/>
        </w:rPr>
        <w:t>4</w:t>
      </w:r>
      <w:r w:rsidRPr="009F19D0">
        <w:rPr>
          <w:rFonts w:ascii="Arial Narrow" w:hAnsi="Arial Narrow"/>
          <w:b/>
          <w:bCs/>
          <w:color w:val="auto"/>
          <w:sz w:val="24"/>
          <w:szCs w:val="24"/>
        </w:rPr>
        <w:t xml:space="preserve"> : Répartition des OSC selon les mécanismes de collaboration avec les </w:t>
      </w:r>
      <w:r w:rsidR="00FF3EC2">
        <w:rPr>
          <w:rFonts w:ascii="Arial Narrow" w:hAnsi="Arial Narrow"/>
          <w:b/>
          <w:bCs/>
          <w:color w:val="auto"/>
          <w:sz w:val="24"/>
          <w:szCs w:val="24"/>
        </w:rPr>
        <w:t>a</w:t>
      </w:r>
      <w:r w:rsidRPr="009F19D0">
        <w:rPr>
          <w:rFonts w:ascii="Arial Narrow" w:hAnsi="Arial Narrow"/>
          <w:b/>
          <w:bCs/>
          <w:color w:val="auto"/>
          <w:sz w:val="24"/>
          <w:szCs w:val="24"/>
        </w:rPr>
        <w:t>utorités publiques</w:t>
      </w:r>
      <w:bookmarkEnd w:id="119"/>
      <w:bookmarkEnd w:id="120"/>
      <w:bookmarkEnd w:id="121"/>
      <w:bookmarkEnd w:id="122"/>
    </w:p>
    <w:p w14:paraId="3E71FC5B" w14:textId="77777777" w:rsidR="00C8125E" w:rsidRPr="009F19D0" w:rsidRDefault="00C8125E" w:rsidP="008229B6">
      <w:pPr>
        <w:spacing w:line="276" w:lineRule="auto"/>
        <w:rPr>
          <w:rFonts w:ascii="Arial Narrow" w:hAnsi="Arial Narrow"/>
          <w:sz w:val="24"/>
          <w:szCs w:val="24"/>
        </w:rPr>
      </w:pPr>
    </w:p>
    <w:tbl>
      <w:tblPr>
        <w:tblStyle w:val="TableauGrille4-Accentuation5"/>
        <w:tblW w:w="8905" w:type="dxa"/>
        <w:jc w:val="center"/>
        <w:tblLayout w:type="fixed"/>
        <w:tblLook w:val="04A0" w:firstRow="1" w:lastRow="0" w:firstColumn="1" w:lastColumn="0" w:noHBand="0" w:noVBand="1"/>
      </w:tblPr>
      <w:tblGrid>
        <w:gridCol w:w="2706"/>
        <w:gridCol w:w="2032"/>
        <w:gridCol w:w="1877"/>
        <w:gridCol w:w="2290"/>
      </w:tblGrid>
      <w:tr w:rsidR="00B868A7" w:rsidRPr="009F19D0" w14:paraId="147204BD" w14:textId="1AAE4F35" w:rsidTr="002B5CE7">
        <w:trPr>
          <w:cnfStyle w:val="100000000000" w:firstRow="1" w:lastRow="0" w:firstColumn="0" w:lastColumn="0" w:oddVBand="0" w:evenVBand="0" w:oddHBand="0" w:evenHBand="0" w:firstRowFirstColumn="0" w:firstRowLastColumn="0" w:lastRowFirstColumn="0" w:lastRowLastColumn="0"/>
          <w:trHeight w:val="908"/>
          <w:jc w:val="center"/>
        </w:trPr>
        <w:tc>
          <w:tcPr>
            <w:cnfStyle w:val="001000000000" w:firstRow="0" w:lastRow="0" w:firstColumn="1" w:lastColumn="0" w:oddVBand="0" w:evenVBand="0" w:oddHBand="0" w:evenHBand="0" w:firstRowFirstColumn="0" w:firstRowLastColumn="0" w:lastRowFirstColumn="0" w:lastRowLastColumn="0"/>
            <w:tcW w:w="2706" w:type="dxa"/>
            <w:tcBorders>
              <w:bottom w:val="single" w:sz="24" w:space="0" w:color="FFFFFF" w:themeColor="background1"/>
            </w:tcBorders>
            <w:shd w:val="clear" w:color="auto" w:fill="FFC000" w:themeFill="accent4"/>
            <w:noWrap/>
            <w:vAlign w:val="center"/>
            <w:hideMark/>
          </w:tcPr>
          <w:p w14:paraId="426DAEAB" w14:textId="77777777" w:rsidR="00B868A7" w:rsidRPr="009F19D0" w:rsidRDefault="00B868A7" w:rsidP="008229B6">
            <w:pPr>
              <w:spacing w:line="276" w:lineRule="auto"/>
              <w:jc w:val="center"/>
              <w:rPr>
                <w:rFonts w:ascii="Arial Narrow" w:eastAsia="Times New Roman" w:hAnsi="Arial Narrow" w:cs="Times New Roman"/>
                <w:color w:val="auto"/>
                <w:kern w:val="0"/>
                <w:sz w:val="24"/>
                <w:szCs w:val="24"/>
                <w:lang w:eastAsia="fr-FR"/>
                <w14:ligatures w14:val="none"/>
              </w:rPr>
            </w:pPr>
            <w:r w:rsidRPr="009F19D0">
              <w:rPr>
                <w:rFonts w:ascii="Arial Narrow" w:eastAsia="Times New Roman" w:hAnsi="Arial Narrow" w:cs="Times New Roman"/>
                <w:color w:val="auto"/>
                <w:kern w:val="0"/>
                <w:sz w:val="24"/>
                <w:szCs w:val="24"/>
                <w:lang w:eastAsia="fr-FR"/>
                <w14:ligatures w14:val="none"/>
              </w:rPr>
              <w:t>Mécanismes</w:t>
            </w:r>
          </w:p>
        </w:tc>
        <w:tc>
          <w:tcPr>
            <w:tcW w:w="2032" w:type="dxa"/>
            <w:tcBorders>
              <w:bottom w:val="single" w:sz="24" w:space="0" w:color="FFFFFF" w:themeColor="background1"/>
            </w:tcBorders>
            <w:vAlign w:val="center"/>
            <w:hideMark/>
          </w:tcPr>
          <w:p w14:paraId="04D2A6F9" w14:textId="2CCBFD55" w:rsidR="00B868A7" w:rsidRPr="009F19D0" w:rsidRDefault="00B868A7"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Cadre de concertation</w:t>
            </w:r>
          </w:p>
        </w:tc>
        <w:tc>
          <w:tcPr>
            <w:tcW w:w="1877" w:type="dxa"/>
            <w:tcBorders>
              <w:bottom w:val="single" w:sz="24" w:space="0" w:color="FFFFFF" w:themeColor="background1"/>
            </w:tcBorders>
            <w:vAlign w:val="center"/>
            <w:hideMark/>
          </w:tcPr>
          <w:p w14:paraId="205C518F" w14:textId="28C27874" w:rsidR="00B868A7" w:rsidRPr="009F19D0" w:rsidRDefault="00B868A7"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Comités mixtes</w:t>
            </w:r>
          </w:p>
        </w:tc>
        <w:tc>
          <w:tcPr>
            <w:tcW w:w="2290" w:type="dxa"/>
            <w:tcBorders>
              <w:bottom w:val="single" w:sz="24" w:space="0" w:color="FFFFFF" w:themeColor="background1"/>
            </w:tcBorders>
            <w:vAlign w:val="center"/>
          </w:tcPr>
          <w:p w14:paraId="2C215722" w14:textId="45F5A613" w:rsidR="00B868A7" w:rsidRPr="009F19D0" w:rsidRDefault="00B868A7"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 xml:space="preserve">Autres (à </w:t>
            </w:r>
            <w:r w:rsidR="002B5CE7" w:rsidRPr="009F19D0">
              <w:rPr>
                <w:rFonts w:ascii="Arial Narrow" w:eastAsia="Times New Roman" w:hAnsi="Arial Narrow" w:cs="Times New Roman"/>
                <w:kern w:val="0"/>
                <w:sz w:val="24"/>
                <w:szCs w:val="24"/>
                <w:lang w:eastAsia="fr-FR"/>
                <w14:ligatures w14:val="none"/>
              </w:rPr>
              <w:t>préciser</w:t>
            </w:r>
            <w:r w:rsidRPr="009F19D0">
              <w:rPr>
                <w:rFonts w:ascii="Arial Narrow" w:eastAsia="Times New Roman" w:hAnsi="Arial Narrow" w:cs="Times New Roman"/>
                <w:kern w:val="0"/>
                <w:sz w:val="24"/>
                <w:szCs w:val="24"/>
                <w:lang w:eastAsia="fr-FR"/>
                <w14:ligatures w14:val="none"/>
              </w:rPr>
              <w:t>)</w:t>
            </w:r>
          </w:p>
        </w:tc>
      </w:tr>
      <w:tr w:rsidR="00B868A7" w:rsidRPr="009F19D0" w14:paraId="0E475192" w14:textId="161873A5" w:rsidTr="002B5CE7">
        <w:trPr>
          <w:cnfStyle w:val="000000100000" w:firstRow="0" w:lastRow="0" w:firstColumn="0" w:lastColumn="0" w:oddVBand="0" w:evenVBand="0" w:oddHBand="1" w:evenHBand="0" w:firstRowFirstColumn="0" w:firstRowLastColumn="0" w:lastRowFirstColumn="0" w:lastRowLastColumn="0"/>
          <w:trHeight w:val="758"/>
          <w:jc w:val="center"/>
        </w:trPr>
        <w:tc>
          <w:tcPr>
            <w:cnfStyle w:val="001000000000" w:firstRow="0" w:lastRow="0" w:firstColumn="1" w:lastColumn="0" w:oddVBand="0" w:evenVBand="0" w:oddHBand="0" w:evenHBand="0" w:firstRowFirstColumn="0" w:firstRowLastColumn="0" w:lastRowFirstColumn="0" w:lastRowLastColumn="0"/>
            <w:tcW w:w="2706" w:type="dxa"/>
            <w:tcBorders>
              <w:top w:val="single" w:sz="24" w:space="0" w:color="FFFFFF" w:themeColor="background1"/>
            </w:tcBorders>
            <w:shd w:val="clear" w:color="auto" w:fill="FFC000" w:themeFill="accent4"/>
            <w:vAlign w:val="center"/>
            <w:hideMark/>
          </w:tcPr>
          <w:p w14:paraId="752C77CF" w14:textId="77777777" w:rsidR="00B868A7" w:rsidRPr="009F19D0" w:rsidRDefault="00B868A7" w:rsidP="008229B6">
            <w:pPr>
              <w:spacing w:line="276" w:lineRule="auto"/>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Proportion d'OSC</w:t>
            </w:r>
          </w:p>
        </w:tc>
        <w:tc>
          <w:tcPr>
            <w:tcW w:w="2032" w:type="dxa"/>
            <w:tcBorders>
              <w:top w:val="single" w:sz="24" w:space="0" w:color="FFFFFF" w:themeColor="background1"/>
            </w:tcBorders>
            <w:noWrap/>
            <w:vAlign w:val="center"/>
            <w:hideMark/>
          </w:tcPr>
          <w:p w14:paraId="45FD4665" w14:textId="77777777" w:rsidR="00B868A7" w:rsidRPr="009F19D0" w:rsidRDefault="00B868A7"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hAnsi="Arial Narrow" w:cs="Calibri"/>
                <w:b/>
                <w:bCs/>
                <w:color w:val="000000"/>
                <w:sz w:val="24"/>
                <w:szCs w:val="24"/>
              </w:rPr>
              <w:t>42%</w:t>
            </w:r>
          </w:p>
        </w:tc>
        <w:tc>
          <w:tcPr>
            <w:tcW w:w="1877" w:type="dxa"/>
            <w:tcBorders>
              <w:top w:val="single" w:sz="24" w:space="0" w:color="FFFFFF" w:themeColor="background1"/>
            </w:tcBorders>
            <w:noWrap/>
            <w:vAlign w:val="center"/>
            <w:hideMark/>
          </w:tcPr>
          <w:p w14:paraId="208276D2" w14:textId="2A2221EF" w:rsidR="00B868A7" w:rsidRPr="009F19D0" w:rsidRDefault="00B868A7"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hAnsi="Arial Narrow" w:cs="Calibri"/>
                <w:b/>
                <w:bCs/>
                <w:color w:val="000000"/>
                <w:sz w:val="24"/>
                <w:szCs w:val="24"/>
              </w:rPr>
              <w:t>29%</w:t>
            </w:r>
          </w:p>
        </w:tc>
        <w:tc>
          <w:tcPr>
            <w:tcW w:w="2290" w:type="dxa"/>
            <w:tcBorders>
              <w:top w:val="single" w:sz="24" w:space="0" w:color="FFFFFF" w:themeColor="background1"/>
            </w:tcBorders>
            <w:vAlign w:val="center"/>
          </w:tcPr>
          <w:p w14:paraId="43192E93" w14:textId="799E3D3E" w:rsidR="00B868A7" w:rsidRPr="009F19D0" w:rsidRDefault="00B868A7"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000000"/>
                <w:sz w:val="24"/>
                <w:szCs w:val="24"/>
              </w:rPr>
            </w:pPr>
            <w:r w:rsidRPr="009F19D0">
              <w:rPr>
                <w:rFonts w:ascii="Arial Narrow" w:hAnsi="Arial Narrow" w:cs="Calibri"/>
                <w:b/>
                <w:bCs/>
                <w:color w:val="000000"/>
                <w:sz w:val="24"/>
                <w:szCs w:val="24"/>
              </w:rPr>
              <w:t>14%</w:t>
            </w:r>
          </w:p>
        </w:tc>
      </w:tr>
    </w:tbl>
    <w:p w14:paraId="611108DB" w14:textId="5E2527B8"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 </w:t>
      </w:r>
      <w:r w:rsidRPr="009F19D0">
        <w:rPr>
          <w:rFonts w:ascii="Arial Narrow" w:hAnsi="Arial Narrow"/>
          <w:b/>
          <w:bCs/>
          <w:sz w:val="24"/>
          <w:szCs w:val="24"/>
        </w:rPr>
        <w:t>: Enquête auprès des OSC au Bénin, Septembre 2024</w:t>
      </w:r>
    </w:p>
    <w:tbl>
      <w:tblPr>
        <w:tblStyle w:val="Grilledutableau"/>
        <w:tblW w:w="9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155"/>
      </w:tblGrid>
      <w:tr w:rsidR="00B868A7" w:rsidRPr="009F19D0" w14:paraId="57F0E207" w14:textId="77777777" w:rsidTr="004F65E7">
        <w:trPr>
          <w:trHeight w:val="3290"/>
        </w:trPr>
        <w:tc>
          <w:tcPr>
            <w:tcW w:w="9155" w:type="dxa"/>
            <w:shd w:val="clear" w:color="auto" w:fill="E2EFD9" w:themeFill="accent6" w:themeFillTint="33"/>
          </w:tcPr>
          <w:p w14:paraId="4F1BFE49" w14:textId="3F9045D2" w:rsidR="00B868A7" w:rsidRPr="009F19D0" w:rsidRDefault="00B868A7" w:rsidP="008229B6">
            <w:pPr>
              <w:spacing w:line="276" w:lineRule="auto"/>
              <w:jc w:val="both"/>
              <w:rPr>
                <w:rFonts w:ascii="Arial Narrow" w:hAnsi="Arial Narrow"/>
                <w:b/>
                <w:bCs/>
                <w:color w:val="0070C0"/>
                <w:sz w:val="24"/>
                <w:szCs w:val="24"/>
              </w:rPr>
            </w:pPr>
            <w:r w:rsidRPr="009F19D0">
              <w:rPr>
                <w:rFonts w:ascii="Arial Narrow" w:hAnsi="Arial Narrow"/>
                <w:b/>
                <w:bCs/>
                <w:color w:val="0070C0"/>
                <w:sz w:val="24"/>
                <w:szCs w:val="24"/>
              </w:rPr>
              <w:t>Autres précisé</w:t>
            </w:r>
            <w:r w:rsidR="000D4F33" w:rsidRPr="009F19D0">
              <w:rPr>
                <w:rFonts w:ascii="Arial Narrow" w:hAnsi="Arial Narrow"/>
                <w:b/>
                <w:bCs/>
                <w:color w:val="0070C0"/>
                <w:sz w:val="24"/>
                <w:szCs w:val="24"/>
              </w:rPr>
              <w:t>s</w:t>
            </w:r>
          </w:p>
          <w:p w14:paraId="7FF704E4"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Partenariats et Collaboration</w:t>
            </w:r>
          </w:p>
          <w:p w14:paraId="42839EE1"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Cadre Institutionnel et Réglementation</w:t>
            </w:r>
          </w:p>
          <w:p w14:paraId="4E7307E9"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Participation Citoyenne</w:t>
            </w:r>
          </w:p>
          <w:p w14:paraId="2E035E3F"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Plaidoyer et Sensibilisation</w:t>
            </w:r>
          </w:p>
          <w:p w14:paraId="5243603E"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Assistance Technique et Matérielle</w:t>
            </w:r>
          </w:p>
          <w:p w14:paraId="7DCFFDB1"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Rencontres et Échanges</w:t>
            </w:r>
          </w:p>
          <w:p w14:paraId="2F4460F8"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Suivi et Évaluation</w:t>
            </w:r>
          </w:p>
          <w:p w14:paraId="6D48D2B2" w14:textId="77777777"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Communication et Documentation</w:t>
            </w:r>
          </w:p>
          <w:p w14:paraId="03C2818E" w14:textId="1DAC44B3" w:rsidR="00B868A7" w:rsidRPr="009F19D0" w:rsidRDefault="00B868A7" w:rsidP="008229B6">
            <w:pPr>
              <w:pStyle w:val="Paragraphedeliste"/>
              <w:numPr>
                <w:ilvl w:val="0"/>
                <w:numId w:val="26"/>
              </w:numPr>
              <w:spacing w:line="276" w:lineRule="auto"/>
              <w:ind w:left="142" w:firstLine="567"/>
              <w:jc w:val="both"/>
              <w:rPr>
                <w:rFonts w:ascii="Arial Narrow" w:eastAsia="Times New Roman" w:hAnsi="Arial Narrow" w:cs="Times New Roman"/>
                <w:color w:val="0070C0"/>
                <w:sz w:val="24"/>
                <w:szCs w:val="24"/>
              </w:rPr>
            </w:pPr>
            <w:r w:rsidRPr="009F19D0">
              <w:rPr>
                <w:rFonts w:ascii="Arial Narrow" w:eastAsia="Times New Roman" w:hAnsi="Arial Narrow" w:cs="Times New Roman"/>
                <w:color w:val="0070C0"/>
                <w:sz w:val="24"/>
                <w:szCs w:val="24"/>
              </w:rPr>
              <w:t>Activités de Développement Durable</w:t>
            </w:r>
          </w:p>
        </w:tc>
      </w:tr>
    </w:tbl>
    <w:p w14:paraId="2DD74C8F" w14:textId="738065AE" w:rsidR="00B868A7" w:rsidRPr="009F19D0" w:rsidRDefault="00B868A7"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 </w:t>
      </w:r>
      <w:r w:rsidRPr="009F19D0">
        <w:rPr>
          <w:rFonts w:ascii="Arial Narrow" w:hAnsi="Arial Narrow"/>
          <w:b/>
          <w:bCs/>
          <w:sz w:val="24"/>
          <w:szCs w:val="24"/>
        </w:rPr>
        <w:t>: Enquête auprès des OSC au Bénin, Septembre 2024</w:t>
      </w:r>
    </w:p>
    <w:p w14:paraId="224FD528" w14:textId="610D6094" w:rsidR="00E154B4" w:rsidRPr="00612601" w:rsidRDefault="00E154B4" w:rsidP="00612601">
      <w:pPr>
        <w:pStyle w:val="Titre3"/>
        <w:spacing w:before="120" w:after="60"/>
        <w:rPr>
          <w:rFonts w:ascii="Arial Narrow" w:hAnsi="Arial Narrow"/>
          <w:b/>
          <w:bCs/>
          <w:color w:val="auto"/>
          <w:sz w:val="22"/>
          <w:szCs w:val="22"/>
          <w:lang w:eastAsia="fr-FR"/>
        </w:rPr>
      </w:pPr>
      <w:bookmarkStart w:id="123" w:name="_Toc183733606"/>
      <w:r w:rsidRPr="00612601">
        <w:rPr>
          <w:rFonts w:ascii="Arial Narrow" w:hAnsi="Arial Narrow"/>
          <w:b/>
          <w:bCs/>
          <w:color w:val="auto"/>
          <w:sz w:val="22"/>
          <w:szCs w:val="22"/>
          <w:lang w:eastAsia="fr-FR"/>
        </w:rPr>
        <w:t>5.5.5 Fréquence des échanges</w:t>
      </w:r>
      <w:bookmarkEnd w:id="123"/>
    </w:p>
    <w:p w14:paraId="658DA9F3" w14:textId="507BC189" w:rsidR="00827C1C" w:rsidRPr="009F19D0" w:rsidRDefault="00E154B4" w:rsidP="008229B6">
      <w:pPr>
        <w:spacing w:line="276" w:lineRule="auto"/>
        <w:jc w:val="both"/>
        <w:rPr>
          <w:rFonts w:ascii="Arial Narrow" w:hAnsi="Arial Narrow"/>
          <w:sz w:val="24"/>
          <w:szCs w:val="24"/>
          <w:lang w:eastAsia="fr-FR"/>
        </w:rPr>
      </w:pPr>
      <w:r>
        <w:rPr>
          <w:rFonts w:ascii="Arial Narrow" w:hAnsi="Arial Narrow"/>
          <w:sz w:val="24"/>
          <w:szCs w:val="24"/>
          <w:lang w:eastAsia="fr-FR"/>
        </w:rPr>
        <w:t>I</w:t>
      </w:r>
      <w:r w:rsidR="00C0333A" w:rsidRPr="009F19D0">
        <w:rPr>
          <w:rFonts w:ascii="Arial Narrow" w:hAnsi="Arial Narrow"/>
          <w:sz w:val="24"/>
          <w:szCs w:val="24"/>
          <w:lang w:eastAsia="fr-FR"/>
        </w:rPr>
        <w:t xml:space="preserve">l a été noté que </w:t>
      </w:r>
      <w:r>
        <w:rPr>
          <w:rFonts w:ascii="Arial Narrow" w:hAnsi="Arial Narrow"/>
          <w:sz w:val="24"/>
          <w:szCs w:val="24"/>
          <w:lang w:eastAsia="fr-FR"/>
        </w:rPr>
        <w:t>l</w:t>
      </w:r>
      <w:r w:rsidR="00C0333A" w:rsidRPr="009F19D0">
        <w:rPr>
          <w:rFonts w:ascii="Arial Narrow" w:hAnsi="Arial Narrow"/>
          <w:sz w:val="24"/>
          <w:szCs w:val="24"/>
          <w:lang w:eastAsia="fr-FR"/>
        </w:rPr>
        <w:t xml:space="preserve">es rencontres sont régulières pour certaines OSC, allant de réunions trimestrielles à semestrielles, tandis que pour d’autres, ces échanges restent </w:t>
      </w:r>
      <w:r w:rsidR="0042377E" w:rsidRPr="009F19D0">
        <w:rPr>
          <w:rFonts w:ascii="Arial Narrow" w:hAnsi="Arial Narrow"/>
          <w:sz w:val="24"/>
          <w:szCs w:val="24"/>
          <w:lang w:eastAsia="fr-FR"/>
        </w:rPr>
        <w:t>annuel</w:t>
      </w:r>
      <w:r w:rsidR="0042377E">
        <w:rPr>
          <w:rFonts w:ascii="Arial Narrow" w:hAnsi="Arial Narrow"/>
          <w:sz w:val="24"/>
          <w:szCs w:val="24"/>
          <w:lang w:eastAsia="fr-FR"/>
        </w:rPr>
        <w:t>s</w:t>
      </w:r>
      <w:r w:rsidR="00C0333A" w:rsidRPr="009F19D0">
        <w:rPr>
          <w:rFonts w:ascii="Arial Narrow" w:hAnsi="Arial Narrow"/>
          <w:sz w:val="24"/>
          <w:szCs w:val="24"/>
          <w:lang w:eastAsia="fr-FR"/>
        </w:rPr>
        <w:t xml:space="preserve"> voire sporadiques</w:t>
      </w:r>
      <w:r w:rsidR="0042377E">
        <w:rPr>
          <w:rFonts w:ascii="Arial Narrow" w:hAnsi="Arial Narrow"/>
          <w:sz w:val="24"/>
          <w:szCs w:val="24"/>
          <w:lang w:eastAsia="fr-FR"/>
        </w:rPr>
        <w:t> : elles</w:t>
      </w:r>
      <w:r w:rsidR="00C0333A" w:rsidRPr="009F19D0">
        <w:rPr>
          <w:rFonts w:ascii="Arial Narrow" w:hAnsi="Arial Narrow"/>
          <w:sz w:val="24"/>
          <w:szCs w:val="24"/>
          <w:lang w:eastAsia="fr-FR"/>
        </w:rPr>
        <w:t>, dépend</w:t>
      </w:r>
      <w:r w:rsidR="0042377E">
        <w:rPr>
          <w:rFonts w:ascii="Arial Narrow" w:hAnsi="Arial Narrow"/>
          <w:sz w:val="24"/>
          <w:szCs w:val="24"/>
          <w:lang w:eastAsia="fr-FR"/>
        </w:rPr>
        <w:t>e</w:t>
      </w:r>
      <w:r w:rsidR="00C0333A" w:rsidRPr="009F19D0">
        <w:rPr>
          <w:rFonts w:ascii="Arial Narrow" w:hAnsi="Arial Narrow"/>
          <w:sz w:val="24"/>
          <w:szCs w:val="24"/>
          <w:lang w:eastAsia="fr-FR"/>
        </w:rPr>
        <w:t xml:space="preserve">nt des urgences ou des événements nationaux. Cette </w:t>
      </w:r>
      <w:r w:rsidR="0042377E">
        <w:rPr>
          <w:rFonts w:ascii="Arial Narrow" w:hAnsi="Arial Narrow"/>
          <w:sz w:val="24"/>
          <w:szCs w:val="24"/>
          <w:lang w:eastAsia="fr-FR"/>
        </w:rPr>
        <w:t xml:space="preserve">discontinuité qui est caractéristique </w:t>
      </w:r>
      <w:r w:rsidR="00C0333A" w:rsidRPr="009F19D0">
        <w:rPr>
          <w:rFonts w:ascii="Arial Narrow" w:hAnsi="Arial Narrow"/>
          <w:sz w:val="24"/>
          <w:szCs w:val="24"/>
          <w:lang w:eastAsia="fr-FR"/>
        </w:rPr>
        <w:t xml:space="preserve">des échanges est perçue par certaines OSC comme un frein à une collaboration plus structurée et cohérente. </w:t>
      </w:r>
    </w:p>
    <w:p w14:paraId="06BDBACE" w14:textId="36BC9829"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Bien que plusieurs OSC collaborent avec </w:t>
      </w:r>
      <w:r w:rsidR="00691333">
        <w:rPr>
          <w:rFonts w:ascii="Arial Narrow" w:hAnsi="Arial Narrow"/>
          <w:sz w:val="24"/>
          <w:szCs w:val="24"/>
          <w:lang w:eastAsia="fr-FR"/>
        </w:rPr>
        <w:t>les pouvoirs publics (</w:t>
      </w:r>
      <w:r w:rsidR="00691333" w:rsidRPr="009F19D0">
        <w:rPr>
          <w:rFonts w:ascii="Arial Narrow" w:hAnsi="Arial Narrow"/>
          <w:sz w:val="24"/>
          <w:szCs w:val="24"/>
          <w:lang w:eastAsia="fr-FR"/>
        </w:rPr>
        <w:t>État Central et autorités locales</w:t>
      </w:r>
      <w:r w:rsidR="00691333">
        <w:rPr>
          <w:rFonts w:ascii="Arial Narrow" w:hAnsi="Arial Narrow"/>
          <w:sz w:val="24"/>
          <w:szCs w:val="24"/>
          <w:lang w:eastAsia="fr-FR"/>
        </w:rPr>
        <w:t xml:space="preserve">) </w:t>
      </w:r>
      <w:r w:rsidRPr="009F19D0">
        <w:rPr>
          <w:rFonts w:ascii="Arial Narrow" w:hAnsi="Arial Narrow"/>
          <w:sz w:val="24"/>
          <w:szCs w:val="24"/>
          <w:lang w:eastAsia="fr-FR"/>
        </w:rPr>
        <w:t>pour renforcer la bonne gouvernance, d’autres n’ont pas réussi à établir de partenariats. Ces OSC soulignent plusieurs raisons, notamment :</w:t>
      </w:r>
    </w:p>
    <w:p w14:paraId="37B4170D" w14:textId="490D9517" w:rsidR="00827C1C" w:rsidRPr="009F19D0" w:rsidRDefault="004F65E7" w:rsidP="002B5CE7">
      <w:pPr>
        <w:pStyle w:val="Paragraphedeliste"/>
        <w:numPr>
          <w:ilvl w:val="0"/>
          <w:numId w:val="8"/>
        </w:numPr>
        <w:spacing w:line="240" w:lineRule="auto"/>
        <w:jc w:val="both"/>
        <w:rPr>
          <w:rFonts w:ascii="Arial Narrow" w:hAnsi="Arial Narrow"/>
          <w:sz w:val="24"/>
          <w:szCs w:val="24"/>
          <w:lang w:eastAsia="fr-FR"/>
        </w:rPr>
      </w:pPr>
      <w:r>
        <w:rPr>
          <w:rFonts w:ascii="Arial Narrow" w:hAnsi="Arial Narrow"/>
          <w:sz w:val="24"/>
          <w:szCs w:val="24"/>
          <w:lang w:eastAsia="fr-FR"/>
        </w:rPr>
        <w:t>L’absence</w:t>
      </w:r>
      <w:r w:rsidR="00C0333A" w:rsidRPr="009F19D0">
        <w:rPr>
          <w:rFonts w:ascii="Arial Narrow" w:hAnsi="Arial Narrow"/>
          <w:sz w:val="24"/>
          <w:szCs w:val="24"/>
          <w:lang w:eastAsia="fr-FR"/>
        </w:rPr>
        <w:t xml:space="preserve"> de mécanisme de collaboration</w:t>
      </w:r>
      <w:r w:rsidR="00A1670D">
        <w:rPr>
          <w:rFonts w:ascii="Arial Narrow" w:hAnsi="Arial Narrow"/>
          <w:sz w:val="24"/>
          <w:szCs w:val="24"/>
          <w:lang w:eastAsia="fr-FR"/>
        </w:rPr>
        <w:t>,</w:t>
      </w:r>
    </w:p>
    <w:p w14:paraId="12E519A1" w14:textId="0A5230BD" w:rsidR="00827C1C" w:rsidRPr="009F19D0" w:rsidRDefault="004F65E7" w:rsidP="002B5CE7">
      <w:pPr>
        <w:pStyle w:val="Paragraphedeliste"/>
        <w:numPr>
          <w:ilvl w:val="0"/>
          <w:numId w:val="8"/>
        </w:numPr>
        <w:spacing w:line="240" w:lineRule="auto"/>
        <w:jc w:val="both"/>
        <w:rPr>
          <w:rFonts w:ascii="Arial Narrow" w:hAnsi="Arial Narrow"/>
          <w:sz w:val="24"/>
          <w:szCs w:val="24"/>
          <w:lang w:eastAsia="fr-FR"/>
        </w:rPr>
      </w:pPr>
      <w:r>
        <w:rPr>
          <w:rFonts w:ascii="Arial Narrow" w:hAnsi="Arial Narrow"/>
          <w:sz w:val="24"/>
          <w:szCs w:val="24"/>
          <w:lang w:eastAsia="fr-FR"/>
        </w:rPr>
        <w:t>Le</w:t>
      </w:r>
      <w:r w:rsidR="00C0333A" w:rsidRPr="009F19D0">
        <w:rPr>
          <w:rFonts w:ascii="Arial Narrow" w:hAnsi="Arial Narrow"/>
          <w:sz w:val="24"/>
          <w:szCs w:val="24"/>
          <w:lang w:eastAsia="fr-FR"/>
        </w:rPr>
        <w:t xml:space="preserve"> risque de non-respect de l’éthique et de la déontologie</w:t>
      </w:r>
      <w:r w:rsidR="00A1670D">
        <w:rPr>
          <w:rFonts w:ascii="Arial Narrow" w:hAnsi="Arial Narrow"/>
          <w:sz w:val="24"/>
          <w:szCs w:val="24"/>
          <w:lang w:eastAsia="fr-FR"/>
        </w:rPr>
        <w:t>,</w:t>
      </w:r>
    </w:p>
    <w:p w14:paraId="7A14E909" w14:textId="0119D62E" w:rsidR="00827C1C" w:rsidRPr="009F19D0" w:rsidRDefault="004F65E7" w:rsidP="002B5CE7">
      <w:pPr>
        <w:pStyle w:val="Paragraphedeliste"/>
        <w:numPr>
          <w:ilvl w:val="0"/>
          <w:numId w:val="8"/>
        </w:numPr>
        <w:spacing w:line="240" w:lineRule="auto"/>
        <w:jc w:val="both"/>
        <w:rPr>
          <w:rFonts w:ascii="Arial Narrow" w:hAnsi="Arial Narrow"/>
          <w:sz w:val="24"/>
          <w:szCs w:val="24"/>
          <w:lang w:eastAsia="fr-FR"/>
        </w:rPr>
      </w:pPr>
      <w:r>
        <w:rPr>
          <w:rFonts w:ascii="Arial Narrow" w:hAnsi="Arial Narrow"/>
          <w:sz w:val="24"/>
          <w:szCs w:val="24"/>
          <w:lang w:eastAsia="fr-FR"/>
        </w:rPr>
        <w:t>L’absence</w:t>
      </w:r>
      <w:r w:rsidR="00C0333A" w:rsidRPr="009F19D0">
        <w:rPr>
          <w:rFonts w:ascii="Arial Narrow" w:hAnsi="Arial Narrow"/>
          <w:sz w:val="24"/>
          <w:szCs w:val="24"/>
          <w:lang w:eastAsia="fr-FR"/>
        </w:rPr>
        <w:t xml:space="preserve"> de communication des autorités gouvernementales</w:t>
      </w:r>
      <w:r w:rsidR="00A1670D">
        <w:rPr>
          <w:rFonts w:ascii="Arial Narrow" w:hAnsi="Arial Narrow"/>
          <w:sz w:val="24"/>
          <w:szCs w:val="24"/>
          <w:lang w:eastAsia="fr-FR"/>
        </w:rPr>
        <w:t>,</w:t>
      </w:r>
    </w:p>
    <w:p w14:paraId="0494FA8F" w14:textId="5F587B09" w:rsidR="00B91C94" w:rsidRPr="004F65E7" w:rsidRDefault="004F65E7" w:rsidP="00612601">
      <w:pPr>
        <w:pStyle w:val="Paragraphedeliste"/>
        <w:numPr>
          <w:ilvl w:val="0"/>
          <w:numId w:val="8"/>
        </w:numPr>
        <w:spacing w:line="240" w:lineRule="auto"/>
        <w:jc w:val="both"/>
        <w:rPr>
          <w:rFonts w:ascii="Arial Narrow" w:hAnsi="Arial Narrow"/>
          <w:sz w:val="24"/>
          <w:szCs w:val="24"/>
          <w:lang w:eastAsia="fr-FR"/>
        </w:rPr>
      </w:pPr>
      <w:r>
        <w:rPr>
          <w:rFonts w:ascii="Arial Narrow" w:hAnsi="Arial Narrow"/>
          <w:sz w:val="24"/>
          <w:szCs w:val="24"/>
          <w:lang w:eastAsia="fr-FR"/>
        </w:rPr>
        <w:t>L’inachèvement</w:t>
      </w:r>
      <w:r w:rsidR="00C0333A" w:rsidRPr="009F19D0">
        <w:rPr>
          <w:rFonts w:ascii="Arial Narrow" w:hAnsi="Arial Narrow"/>
          <w:sz w:val="24"/>
          <w:szCs w:val="24"/>
          <w:lang w:eastAsia="fr-FR"/>
        </w:rPr>
        <w:t xml:space="preserve"> des démarches entreprises par les OSC.</w:t>
      </w:r>
    </w:p>
    <w:p w14:paraId="6F81727F" w14:textId="42D45A41" w:rsidR="00827C1C" w:rsidRPr="009F19D0" w:rsidRDefault="00C0333A" w:rsidP="008229B6">
      <w:pPr>
        <w:pStyle w:val="Titre1"/>
        <w:spacing w:line="276" w:lineRule="auto"/>
        <w:jc w:val="both"/>
        <w:rPr>
          <w:rFonts w:ascii="Arial Narrow" w:hAnsi="Arial Narrow"/>
          <w:b/>
          <w:bCs/>
          <w:color w:val="auto"/>
          <w:sz w:val="24"/>
          <w:szCs w:val="24"/>
        </w:rPr>
      </w:pPr>
      <w:bookmarkStart w:id="124" w:name="_Toc178955332"/>
      <w:bookmarkStart w:id="125" w:name="_Toc179990998"/>
      <w:bookmarkStart w:id="126" w:name="_Toc179997725"/>
      <w:bookmarkStart w:id="127" w:name="_Toc183733607"/>
      <w:r w:rsidRPr="009F19D0">
        <w:rPr>
          <w:rFonts w:ascii="Arial Narrow" w:hAnsi="Arial Narrow"/>
          <w:b/>
          <w:bCs/>
          <w:color w:val="auto"/>
          <w:sz w:val="24"/>
          <w:szCs w:val="24"/>
        </w:rPr>
        <w:t xml:space="preserve">Graphique </w:t>
      </w:r>
      <w:r w:rsidR="00C8125E" w:rsidRPr="009F19D0">
        <w:rPr>
          <w:rFonts w:ascii="Arial Narrow" w:hAnsi="Arial Narrow"/>
          <w:b/>
          <w:bCs/>
          <w:color w:val="auto"/>
          <w:sz w:val="24"/>
          <w:szCs w:val="24"/>
        </w:rPr>
        <w:t>6</w:t>
      </w:r>
      <w:r w:rsidRPr="009F19D0">
        <w:rPr>
          <w:rFonts w:ascii="Arial Narrow" w:hAnsi="Arial Narrow"/>
          <w:b/>
          <w:bCs/>
          <w:color w:val="auto"/>
          <w:sz w:val="24"/>
          <w:szCs w:val="24"/>
        </w:rPr>
        <w:t xml:space="preserve"> : Fréquence des échanges des OSC avec le </w:t>
      </w:r>
      <w:r w:rsidR="002F7046">
        <w:rPr>
          <w:rFonts w:ascii="Arial Narrow" w:hAnsi="Arial Narrow"/>
          <w:b/>
          <w:bCs/>
          <w:color w:val="auto"/>
          <w:sz w:val="24"/>
          <w:szCs w:val="24"/>
        </w:rPr>
        <w:t>a</w:t>
      </w:r>
      <w:r w:rsidRPr="009F19D0">
        <w:rPr>
          <w:rFonts w:ascii="Arial Narrow" w:hAnsi="Arial Narrow"/>
          <w:b/>
          <w:bCs/>
          <w:color w:val="auto"/>
          <w:sz w:val="24"/>
          <w:szCs w:val="24"/>
        </w:rPr>
        <w:t>utorités publiques</w:t>
      </w:r>
      <w:bookmarkEnd w:id="124"/>
      <w:bookmarkEnd w:id="125"/>
      <w:bookmarkEnd w:id="126"/>
      <w:bookmarkEnd w:id="127"/>
    </w:p>
    <w:p w14:paraId="5522C59B" w14:textId="77777777" w:rsidR="00C8125E" w:rsidRPr="009F19D0" w:rsidRDefault="00C8125E" w:rsidP="008229B6">
      <w:pPr>
        <w:spacing w:line="276" w:lineRule="auto"/>
        <w:rPr>
          <w:rFonts w:ascii="Arial Narrow" w:hAnsi="Arial Narrow"/>
          <w:sz w:val="24"/>
          <w:szCs w:val="24"/>
        </w:rPr>
      </w:pPr>
    </w:p>
    <w:p w14:paraId="541255DE"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noProof/>
          <w:sz w:val="24"/>
          <w:szCs w:val="24"/>
        </w:rPr>
        <w:drawing>
          <wp:inline distT="0" distB="0" distL="114300" distR="114300" wp14:anchorId="5D5FF236" wp14:editId="126AB7F1">
            <wp:extent cx="5693134" cy="2830665"/>
            <wp:effectExtent l="0" t="0" r="3175" b="8255"/>
            <wp:docPr id="1043"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8213F9A" w14:textId="231F492E" w:rsidR="00827C1C" w:rsidRPr="009F19D0" w:rsidRDefault="00C0333A" w:rsidP="008229B6">
      <w:pPr>
        <w:pStyle w:val="Sansinterligne"/>
        <w:spacing w:line="276" w:lineRule="auto"/>
        <w:jc w:val="both"/>
        <w:rPr>
          <w:rFonts w:ascii="Arial Narrow" w:hAnsi="Arial Narrow"/>
          <w:sz w:val="24"/>
          <w:szCs w:val="24"/>
          <w:lang w:eastAsia="fr-FR"/>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3E91CC24" w14:textId="712C4765" w:rsidR="00827C1C" w:rsidRPr="00612601" w:rsidRDefault="00D576EB" w:rsidP="00612601">
      <w:pPr>
        <w:pStyle w:val="Titre3"/>
        <w:spacing w:before="120" w:after="60"/>
        <w:rPr>
          <w:rFonts w:ascii="Arial Narrow" w:hAnsi="Arial Narrow"/>
          <w:b/>
          <w:bCs/>
          <w:color w:val="auto"/>
          <w:sz w:val="22"/>
          <w:szCs w:val="22"/>
          <w:lang w:eastAsia="fr-FR"/>
        </w:rPr>
      </w:pPr>
      <w:bookmarkStart w:id="128" w:name="_Toc183733608"/>
      <w:r w:rsidRPr="00612601">
        <w:rPr>
          <w:rFonts w:ascii="Arial Narrow" w:hAnsi="Arial Narrow"/>
          <w:b/>
          <w:bCs/>
          <w:color w:val="auto"/>
          <w:sz w:val="22"/>
          <w:szCs w:val="22"/>
          <w:lang w:eastAsia="fr-FR"/>
        </w:rPr>
        <w:t>5.5.</w:t>
      </w:r>
      <w:r w:rsidR="00A1670D" w:rsidRPr="00612601">
        <w:rPr>
          <w:rFonts w:ascii="Arial Narrow" w:hAnsi="Arial Narrow"/>
          <w:b/>
          <w:bCs/>
          <w:color w:val="auto"/>
          <w:sz w:val="22"/>
          <w:szCs w:val="22"/>
          <w:lang w:eastAsia="fr-FR"/>
        </w:rPr>
        <w:t>6</w:t>
      </w:r>
      <w:r w:rsidRPr="00612601">
        <w:rPr>
          <w:rFonts w:ascii="Arial Narrow" w:hAnsi="Arial Narrow"/>
          <w:b/>
          <w:bCs/>
          <w:color w:val="auto"/>
          <w:sz w:val="22"/>
          <w:szCs w:val="22"/>
          <w:lang w:eastAsia="fr-FR"/>
        </w:rPr>
        <w:t xml:space="preserve"> </w:t>
      </w:r>
      <w:r w:rsidR="006D6876" w:rsidRPr="00612601">
        <w:rPr>
          <w:rFonts w:ascii="Arial Narrow" w:hAnsi="Arial Narrow"/>
          <w:b/>
          <w:bCs/>
          <w:color w:val="auto"/>
          <w:sz w:val="22"/>
          <w:szCs w:val="22"/>
          <w:lang w:eastAsia="fr-FR"/>
        </w:rPr>
        <w:t xml:space="preserve">Perception des changements </w:t>
      </w:r>
      <w:r w:rsidR="008F1B2C" w:rsidRPr="00612601">
        <w:rPr>
          <w:rFonts w:ascii="Arial Narrow" w:hAnsi="Arial Narrow"/>
          <w:b/>
          <w:bCs/>
          <w:color w:val="auto"/>
          <w:sz w:val="22"/>
          <w:szCs w:val="22"/>
          <w:lang w:eastAsia="fr-FR"/>
        </w:rPr>
        <w:t>à induire</w:t>
      </w:r>
      <w:r w:rsidR="006D6876" w:rsidRPr="00612601">
        <w:rPr>
          <w:rFonts w:ascii="Arial Narrow" w:hAnsi="Arial Narrow"/>
          <w:b/>
          <w:bCs/>
          <w:color w:val="auto"/>
          <w:sz w:val="22"/>
          <w:szCs w:val="22"/>
          <w:lang w:eastAsia="fr-FR"/>
        </w:rPr>
        <w:t xml:space="preserve"> par le gouvernement ouvert</w:t>
      </w:r>
      <w:bookmarkEnd w:id="128"/>
    </w:p>
    <w:p w14:paraId="7E2DDE14" w14:textId="1F402288" w:rsidR="006D6876" w:rsidRPr="009F19D0" w:rsidRDefault="006D6876" w:rsidP="008229B6">
      <w:pPr>
        <w:pStyle w:val="Sansinterligne"/>
        <w:spacing w:line="276" w:lineRule="auto"/>
        <w:jc w:val="both"/>
        <w:rPr>
          <w:rFonts w:ascii="Arial Narrow" w:hAnsi="Arial Narrow"/>
          <w:sz w:val="24"/>
          <w:szCs w:val="24"/>
          <w:lang w:eastAsia="fr-FR"/>
        </w:rPr>
      </w:pPr>
      <w:r w:rsidRPr="006D6876">
        <w:rPr>
          <w:rFonts w:ascii="Arial Narrow" w:hAnsi="Arial Narrow"/>
          <w:sz w:val="24"/>
          <w:szCs w:val="24"/>
          <w:lang w:eastAsia="fr-FR"/>
        </w:rPr>
        <w:t>Les résultats des perceptions des OSC sur les changements apportés par le gouvernement ouvert montrent qu’environ sept OSC sur dix (73%) ont une perception positive des changements ; largement plus de la moitié (57,14%) de ce groupe a marqué son accord pour les réformes et une proportion relativement faible (14,29 %) y a totalement adhéré. L’adhésion aux réformes du gouvernement ouvert est manifeste. Toutefois légèrement plus d’un répondant sur cinq (20,63%) sont "peu d’accord" : il existe manifestement des réserves ou des attentes non comblées. Un effort supplémentaire de communication et d’engagement pourrait renforcer l’adhésion et faire rétrécir l’effectif (déjà faible) des indécis (7,94%).</w:t>
      </w:r>
    </w:p>
    <w:p w14:paraId="7A5148B5" w14:textId="2D76C8CE" w:rsidR="00827C1C" w:rsidRPr="009F19D0" w:rsidRDefault="00027A71" w:rsidP="008229B6">
      <w:pPr>
        <w:pStyle w:val="Titre1"/>
        <w:spacing w:line="276" w:lineRule="auto"/>
        <w:jc w:val="both"/>
        <w:rPr>
          <w:rFonts w:ascii="Arial Narrow" w:hAnsi="Arial Narrow"/>
          <w:b/>
          <w:bCs/>
          <w:color w:val="auto"/>
          <w:sz w:val="24"/>
          <w:szCs w:val="24"/>
        </w:rPr>
      </w:pPr>
      <w:bookmarkStart w:id="129" w:name="_Toc178955333"/>
      <w:bookmarkStart w:id="130" w:name="_Toc179990999"/>
      <w:bookmarkStart w:id="131" w:name="_Toc179997726"/>
      <w:bookmarkStart w:id="132" w:name="_Toc183733609"/>
      <w:r w:rsidRPr="009F19D0">
        <w:rPr>
          <w:rFonts w:ascii="Arial Narrow" w:hAnsi="Arial Narrow"/>
          <w:b/>
          <w:bCs/>
          <w:color w:val="auto"/>
          <w:sz w:val="24"/>
          <w:szCs w:val="24"/>
        </w:rPr>
        <w:t xml:space="preserve">Graphique 7 : Répartition </w:t>
      </w:r>
      <w:r w:rsidR="006D6876">
        <w:rPr>
          <w:rFonts w:ascii="Arial Narrow" w:hAnsi="Arial Narrow"/>
          <w:b/>
          <w:bCs/>
          <w:color w:val="auto"/>
          <w:sz w:val="24"/>
          <w:szCs w:val="24"/>
        </w:rPr>
        <w:t xml:space="preserve">de la perception des </w:t>
      </w:r>
      <w:r w:rsidRPr="009F19D0">
        <w:rPr>
          <w:rFonts w:ascii="Arial Narrow" w:hAnsi="Arial Narrow"/>
          <w:b/>
          <w:bCs/>
          <w:color w:val="auto"/>
          <w:sz w:val="24"/>
          <w:szCs w:val="24"/>
        </w:rPr>
        <w:t>OSC sur les changements du Gouvernement Ouvert</w:t>
      </w:r>
      <w:bookmarkEnd w:id="129"/>
      <w:bookmarkEnd w:id="130"/>
      <w:bookmarkEnd w:id="131"/>
      <w:bookmarkEnd w:id="132"/>
    </w:p>
    <w:p w14:paraId="1B5F3A79" w14:textId="74359EAB" w:rsidR="00827C1C" w:rsidRPr="009F19D0" w:rsidRDefault="00684C80" w:rsidP="008229B6">
      <w:pPr>
        <w:spacing w:line="276" w:lineRule="auto"/>
        <w:rPr>
          <w:rFonts w:ascii="Arial Narrow" w:hAnsi="Arial Narrow"/>
          <w:sz w:val="24"/>
          <w:szCs w:val="24"/>
        </w:rPr>
      </w:pPr>
      <w:r w:rsidRPr="009F19D0">
        <w:rPr>
          <w:rFonts w:ascii="Arial Narrow" w:hAnsi="Arial Narrow"/>
          <w:noProof/>
          <w:sz w:val="24"/>
          <w:szCs w:val="24"/>
        </w:rPr>
        <w:drawing>
          <wp:inline distT="0" distB="0" distL="0" distR="0" wp14:anchorId="5AB4C76F" wp14:editId="4E0786CA">
            <wp:extent cx="5702300" cy="2895600"/>
            <wp:effectExtent l="0" t="0" r="12700" b="0"/>
            <wp:docPr id="6" name="Graphique 6">
              <a:extLst xmlns:a="http://schemas.openxmlformats.org/drawingml/2006/main">
                <a:ext uri="{FF2B5EF4-FFF2-40B4-BE49-F238E27FC236}">
                  <a16:creationId xmlns:a16="http://schemas.microsoft.com/office/drawing/2014/main" id="{1310F93E-5472-B62C-6B47-6B7A531FD7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F52EB08" w14:textId="77777777" w:rsidR="00827C1C" w:rsidRPr="009F19D0" w:rsidRDefault="00C0333A" w:rsidP="008229B6">
      <w:pPr>
        <w:pStyle w:val="Sansinterligne"/>
        <w:spacing w:line="276" w:lineRule="auto"/>
        <w:jc w:val="both"/>
        <w:rPr>
          <w:rFonts w:ascii="Arial Narrow" w:hAnsi="Arial Narrow"/>
          <w:sz w:val="24"/>
          <w:szCs w:val="24"/>
          <w:lang w:eastAsia="fr-FR"/>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46ACB8B9" w14:textId="77777777" w:rsidR="006D6876" w:rsidRDefault="006D6876" w:rsidP="008229B6">
      <w:pPr>
        <w:spacing w:line="276" w:lineRule="auto"/>
        <w:jc w:val="both"/>
        <w:rPr>
          <w:rFonts w:ascii="Arial Narrow" w:hAnsi="Arial Narrow"/>
          <w:sz w:val="24"/>
          <w:szCs w:val="24"/>
          <w:lang w:eastAsia="fr-FR"/>
        </w:rPr>
      </w:pPr>
    </w:p>
    <w:p w14:paraId="78D9AA05" w14:textId="353D06EA" w:rsidR="006D6876" w:rsidRPr="00612601" w:rsidRDefault="00A1670D" w:rsidP="00612601">
      <w:pPr>
        <w:pStyle w:val="Titre3"/>
        <w:spacing w:before="120" w:after="60"/>
        <w:rPr>
          <w:rFonts w:ascii="Arial Narrow" w:hAnsi="Arial Narrow"/>
          <w:b/>
          <w:bCs/>
          <w:color w:val="auto"/>
          <w:sz w:val="22"/>
          <w:szCs w:val="22"/>
          <w:lang w:eastAsia="fr-FR"/>
        </w:rPr>
      </w:pPr>
      <w:bookmarkStart w:id="133" w:name="_Toc183733610"/>
      <w:r w:rsidRPr="00612601">
        <w:rPr>
          <w:rFonts w:ascii="Arial Narrow" w:hAnsi="Arial Narrow"/>
          <w:b/>
          <w:bCs/>
          <w:color w:val="auto"/>
          <w:sz w:val="22"/>
          <w:szCs w:val="22"/>
          <w:lang w:eastAsia="fr-FR"/>
        </w:rPr>
        <w:t xml:space="preserve">5.5.7 </w:t>
      </w:r>
      <w:r w:rsidR="006D6876" w:rsidRPr="00612601">
        <w:rPr>
          <w:rFonts w:ascii="Arial Narrow" w:hAnsi="Arial Narrow"/>
          <w:b/>
          <w:bCs/>
          <w:color w:val="auto"/>
          <w:sz w:val="22"/>
          <w:szCs w:val="22"/>
          <w:lang w:eastAsia="fr-FR"/>
        </w:rPr>
        <w:t>Appréciation de l’efficacité de collaboration avec les autorités</w:t>
      </w:r>
      <w:bookmarkEnd w:id="133"/>
    </w:p>
    <w:p w14:paraId="11CC1EDA" w14:textId="77777777" w:rsidR="006D6876" w:rsidRPr="006D6876" w:rsidRDefault="006D6876" w:rsidP="006D6876">
      <w:pPr>
        <w:spacing w:line="276" w:lineRule="auto"/>
        <w:jc w:val="both"/>
        <w:rPr>
          <w:rFonts w:ascii="Arial Narrow" w:hAnsi="Arial Narrow"/>
          <w:sz w:val="24"/>
          <w:szCs w:val="24"/>
          <w:lang w:eastAsia="fr-FR"/>
        </w:rPr>
      </w:pPr>
      <w:r w:rsidRPr="006D6876">
        <w:rPr>
          <w:rFonts w:ascii="Arial Narrow" w:hAnsi="Arial Narrow"/>
          <w:sz w:val="24"/>
          <w:szCs w:val="24"/>
          <w:lang w:eastAsia="fr-FR"/>
        </w:rPr>
        <w:t xml:space="preserve">L’analyse des réponses du diagramme ci-dessous permet de se rendre compte que légèrement plus de la moitié des répondants (54%) jugent le mécanisme de collaboration comme étant efficace, tandis qu’elles sont environ deux sur cinq (36%) à la juger peu efficace. Une minorité (3%) considère que ce mécanisme n’est pas du tout efficace. Cela révèle une perception plutôt partagée, avec une tendance majoritaire à juger le mécanisme globalement positif. </w:t>
      </w:r>
    </w:p>
    <w:p w14:paraId="78324515" w14:textId="5EC85B39" w:rsidR="006D6876" w:rsidRPr="009F19D0" w:rsidRDefault="006D6876" w:rsidP="006D6876">
      <w:pPr>
        <w:spacing w:line="276" w:lineRule="auto"/>
        <w:jc w:val="both"/>
        <w:rPr>
          <w:rFonts w:ascii="Arial Narrow" w:hAnsi="Arial Narrow"/>
          <w:sz w:val="24"/>
          <w:szCs w:val="24"/>
          <w:lang w:eastAsia="fr-FR"/>
        </w:rPr>
      </w:pPr>
      <w:r w:rsidRPr="006D6876">
        <w:rPr>
          <w:rFonts w:ascii="Arial Narrow" w:hAnsi="Arial Narrow"/>
          <w:sz w:val="24"/>
          <w:szCs w:val="24"/>
          <w:lang w:eastAsia="fr-FR"/>
        </w:rPr>
        <w:t>Les avis sont partagés au sujet de l’évaluation de l’efficacité des mécanismes mis en place selon la fréquence des rencontres. Si certaines OSC estiment que ces mécanismes favorisent une meilleure coordination et prise en compte de leurs recommandations pour être d’accord et totalement d’accord, d'autres déplorent un manque de suivi ou mise en pratique des décisions prises lors des consultations. Cela entraîne parfois un sentiment d’inefficacité et une impression que leurs contributions ne sont pas toujours valorisées.</w:t>
      </w:r>
    </w:p>
    <w:p w14:paraId="69A94B07" w14:textId="08D01E66" w:rsidR="00827C1C" w:rsidRPr="00CF0173" w:rsidRDefault="000D523A" w:rsidP="00CF0173">
      <w:pPr>
        <w:pStyle w:val="Titre1"/>
        <w:rPr>
          <w:rFonts w:ascii="Arial Narrow" w:hAnsi="Arial Narrow"/>
          <w:b/>
          <w:bCs/>
          <w:color w:val="000000" w:themeColor="text1"/>
          <w:sz w:val="24"/>
          <w:szCs w:val="24"/>
        </w:rPr>
      </w:pPr>
      <w:bookmarkStart w:id="134" w:name="_Toc178955334"/>
      <w:bookmarkStart w:id="135" w:name="_Toc179991000"/>
      <w:bookmarkStart w:id="136" w:name="_Toc179997727"/>
      <w:bookmarkStart w:id="137" w:name="_Toc183733611"/>
      <w:r w:rsidRPr="00CF0173">
        <w:rPr>
          <w:rFonts w:ascii="Arial Narrow" w:hAnsi="Arial Narrow"/>
          <w:b/>
          <w:bCs/>
          <w:color w:val="000000" w:themeColor="text1"/>
          <w:sz w:val="24"/>
          <w:szCs w:val="24"/>
        </w:rPr>
        <w:t xml:space="preserve">Graphique 8 : Répartition des OSC selon le degré d’efficacité du mécanisme de collaboration avec les </w:t>
      </w:r>
      <w:r w:rsidR="006D6876" w:rsidRPr="00CF0173">
        <w:rPr>
          <w:rFonts w:ascii="Arial Narrow" w:hAnsi="Arial Narrow"/>
          <w:b/>
          <w:bCs/>
          <w:color w:val="000000" w:themeColor="text1"/>
          <w:sz w:val="24"/>
          <w:szCs w:val="24"/>
        </w:rPr>
        <w:t>a</w:t>
      </w:r>
      <w:r w:rsidRPr="00CF0173">
        <w:rPr>
          <w:rFonts w:ascii="Arial Narrow" w:hAnsi="Arial Narrow"/>
          <w:b/>
          <w:bCs/>
          <w:color w:val="000000" w:themeColor="text1"/>
          <w:sz w:val="24"/>
          <w:szCs w:val="24"/>
        </w:rPr>
        <w:t>utorités publiques</w:t>
      </w:r>
      <w:bookmarkEnd w:id="134"/>
      <w:bookmarkEnd w:id="135"/>
      <w:bookmarkEnd w:id="136"/>
      <w:bookmarkEnd w:id="137"/>
    </w:p>
    <w:p w14:paraId="72C64CE8" w14:textId="77777777" w:rsidR="000D523A" w:rsidRPr="009F19D0" w:rsidRDefault="000D523A" w:rsidP="008229B6">
      <w:pPr>
        <w:spacing w:line="276" w:lineRule="auto"/>
        <w:rPr>
          <w:rFonts w:ascii="Arial Narrow" w:hAnsi="Arial Narrow"/>
          <w:sz w:val="24"/>
          <w:szCs w:val="24"/>
        </w:rPr>
      </w:pPr>
    </w:p>
    <w:p w14:paraId="1EB04647"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noProof/>
          <w:sz w:val="24"/>
          <w:szCs w:val="24"/>
        </w:rPr>
        <w:drawing>
          <wp:inline distT="0" distB="0" distL="114300" distR="114300" wp14:anchorId="6C131579" wp14:editId="4CDD3B1D">
            <wp:extent cx="5743575" cy="2733675"/>
            <wp:effectExtent l="0" t="0" r="9525" b="9525"/>
            <wp:docPr id="1047"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B84D97F" w14:textId="77777777" w:rsidR="00827C1C" w:rsidRPr="009F19D0" w:rsidRDefault="00C0333A" w:rsidP="008229B6">
      <w:pPr>
        <w:spacing w:line="276" w:lineRule="auto"/>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666BFE13" w14:textId="74B9273A" w:rsidR="001154EB" w:rsidRPr="00612601" w:rsidRDefault="00A1670D" w:rsidP="00612601">
      <w:pPr>
        <w:pStyle w:val="Titre3"/>
        <w:spacing w:before="120" w:after="60"/>
        <w:rPr>
          <w:rFonts w:ascii="Arial Narrow" w:hAnsi="Arial Narrow"/>
          <w:b/>
          <w:bCs/>
          <w:color w:val="auto"/>
          <w:sz w:val="22"/>
          <w:szCs w:val="22"/>
          <w:lang w:eastAsia="fr-FR"/>
        </w:rPr>
      </w:pPr>
      <w:bookmarkStart w:id="138" w:name="_Toc183733612"/>
      <w:r w:rsidRPr="00612601">
        <w:rPr>
          <w:rFonts w:ascii="Arial Narrow" w:hAnsi="Arial Narrow"/>
          <w:b/>
          <w:bCs/>
          <w:color w:val="auto"/>
          <w:sz w:val="22"/>
          <w:szCs w:val="22"/>
          <w:lang w:eastAsia="fr-FR"/>
        </w:rPr>
        <w:t xml:space="preserve">5.5.8 </w:t>
      </w:r>
      <w:r w:rsidR="006D6876" w:rsidRPr="00612601">
        <w:rPr>
          <w:rFonts w:ascii="Arial Narrow" w:hAnsi="Arial Narrow"/>
          <w:b/>
          <w:bCs/>
          <w:color w:val="auto"/>
          <w:sz w:val="22"/>
          <w:szCs w:val="22"/>
          <w:lang w:eastAsia="fr-FR"/>
        </w:rPr>
        <w:t xml:space="preserve">Relation entre la collaboration et </w:t>
      </w:r>
      <w:r w:rsidR="0072182D" w:rsidRPr="00612601">
        <w:rPr>
          <w:rFonts w:ascii="Arial Narrow" w:hAnsi="Arial Narrow"/>
          <w:b/>
          <w:bCs/>
          <w:color w:val="auto"/>
          <w:sz w:val="22"/>
          <w:szCs w:val="22"/>
          <w:lang w:eastAsia="fr-FR"/>
        </w:rPr>
        <w:t>la fréquence des échanges</w:t>
      </w:r>
      <w:bookmarkEnd w:id="138"/>
    </w:p>
    <w:p w14:paraId="104FB38C" w14:textId="02B9AA74" w:rsidR="0072182D" w:rsidRPr="0072182D" w:rsidRDefault="0072182D" w:rsidP="00612601">
      <w:pPr>
        <w:pStyle w:val="Sansinterligne"/>
        <w:jc w:val="both"/>
        <w:rPr>
          <w:rFonts w:ascii="Arial Narrow" w:hAnsi="Arial Narrow"/>
          <w:sz w:val="24"/>
          <w:szCs w:val="24"/>
          <w:lang w:eastAsia="fr-FR"/>
        </w:rPr>
      </w:pPr>
      <w:r w:rsidRPr="0072182D">
        <w:rPr>
          <w:rFonts w:ascii="Arial Narrow" w:hAnsi="Arial Narrow"/>
          <w:sz w:val="24"/>
          <w:szCs w:val="24"/>
          <w:lang w:eastAsia="fr-FR"/>
        </w:rPr>
        <w:t>L’analyse des résultats indiquent une corrélation positive entre la fréquence des échanges et l’appréciation de l’efficacité du mécanisme de collaboration</w:t>
      </w:r>
      <w:r w:rsidRPr="006F48FA">
        <w:rPr>
          <w:rFonts w:ascii="Arial Narrow" w:hAnsi="Arial Narrow"/>
          <w:sz w:val="24"/>
          <w:szCs w:val="24"/>
          <w:highlight w:val="yellow"/>
          <w:lang w:eastAsia="fr-FR"/>
        </w:rPr>
        <w:t xml:space="preserve">. </w:t>
      </w:r>
      <w:r w:rsidR="00E11C85">
        <w:rPr>
          <w:rFonts w:ascii="Arial Narrow" w:hAnsi="Arial Narrow"/>
          <w:sz w:val="24"/>
          <w:szCs w:val="24"/>
          <w:highlight w:val="yellow"/>
          <w:lang w:eastAsia="fr-FR"/>
        </w:rPr>
        <w:t>Plus de trois OSC sur cinq (</w:t>
      </w:r>
      <w:r w:rsidRPr="006F48FA">
        <w:rPr>
          <w:rFonts w:ascii="Arial Narrow" w:hAnsi="Arial Narrow"/>
          <w:sz w:val="24"/>
          <w:szCs w:val="24"/>
          <w:highlight w:val="yellow"/>
          <w:lang w:eastAsia="fr-FR"/>
        </w:rPr>
        <w:t>63%</w:t>
      </w:r>
      <w:r w:rsidR="00E11C85">
        <w:rPr>
          <w:rFonts w:ascii="Arial Narrow" w:hAnsi="Arial Narrow"/>
          <w:sz w:val="24"/>
          <w:szCs w:val="24"/>
          <w:lang w:eastAsia="fr-FR"/>
        </w:rPr>
        <w:t>)</w:t>
      </w:r>
      <w:r w:rsidRPr="0072182D">
        <w:rPr>
          <w:rFonts w:ascii="Arial Narrow" w:hAnsi="Arial Narrow"/>
          <w:sz w:val="24"/>
          <w:szCs w:val="24"/>
          <w:lang w:eastAsia="fr-FR"/>
        </w:rPr>
        <w:t xml:space="preserve"> jugent le mécanisme efficace</w:t>
      </w:r>
      <w:r w:rsidR="00E11C85">
        <w:rPr>
          <w:rFonts w:ascii="Arial Narrow" w:hAnsi="Arial Narrow"/>
          <w:sz w:val="24"/>
          <w:szCs w:val="24"/>
          <w:lang w:eastAsia="fr-FR"/>
        </w:rPr>
        <w:t xml:space="preserve"> </w:t>
      </w:r>
      <w:r w:rsidRPr="0072182D">
        <w:rPr>
          <w:rFonts w:ascii="Arial Narrow" w:hAnsi="Arial Narrow"/>
          <w:sz w:val="24"/>
          <w:szCs w:val="24"/>
          <w:lang w:eastAsia="fr-FR"/>
        </w:rPr>
        <w:t xml:space="preserve">avec des échanges trimestriels. En revanche, </w:t>
      </w:r>
      <w:r w:rsidR="00E11C85">
        <w:rPr>
          <w:rFonts w:ascii="Arial Narrow" w:hAnsi="Arial Narrow"/>
          <w:sz w:val="24"/>
          <w:szCs w:val="24"/>
          <w:lang w:eastAsia="fr-FR"/>
        </w:rPr>
        <w:t>à peine trois OSC sur dix (</w:t>
      </w:r>
      <w:r w:rsidRPr="0072182D">
        <w:rPr>
          <w:rFonts w:ascii="Arial Narrow" w:hAnsi="Arial Narrow"/>
          <w:sz w:val="24"/>
          <w:szCs w:val="24"/>
          <w:lang w:eastAsia="fr-FR"/>
        </w:rPr>
        <w:t>27%</w:t>
      </w:r>
      <w:r w:rsidR="00E11C85">
        <w:rPr>
          <w:rFonts w:ascii="Arial Narrow" w:hAnsi="Arial Narrow"/>
          <w:sz w:val="24"/>
          <w:szCs w:val="24"/>
          <w:lang w:eastAsia="fr-FR"/>
        </w:rPr>
        <w:t>)</w:t>
      </w:r>
      <w:r w:rsidRPr="0072182D">
        <w:rPr>
          <w:rFonts w:ascii="Arial Narrow" w:hAnsi="Arial Narrow"/>
          <w:sz w:val="24"/>
          <w:szCs w:val="24"/>
          <w:lang w:eastAsia="fr-FR"/>
        </w:rPr>
        <w:t xml:space="preserve"> considèrent le mécanisme comme peu efficace</w:t>
      </w:r>
      <w:r w:rsidR="00E11C85">
        <w:rPr>
          <w:rFonts w:ascii="Arial Narrow" w:hAnsi="Arial Narrow"/>
          <w:sz w:val="24"/>
          <w:szCs w:val="24"/>
          <w:lang w:eastAsia="fr-FR"/>
        </w:rPr>
        <w:t>. Une telle</w:t>
      </w:r>
      <w:r w:rsidRPr="0072182D">
        <w:rPr>
          <w:rFonts w:ascii="Arial Narrow" w:hAnsi="Arial Narrow"/>
          <w:sz w:val="24"/>
          <w:szCs w:val="24"/>
          <w:lang w:eastAsia="fr-FR"/>
        </w:rPr>
        <w:t xml:space="preserve"> perception </w:t>
      </w:r>
      <w:r w:rsidR="00E11C85">
        <w:rPr>
          <w:rFonts w:ascii="Arial Narrow" w:hAnsi="Arial Narrow"/>
          <w:sz w:val="24"/>
          <w:szCs w:val="24"/>
          <w:lang w:eastAsia="fr-FR"/>
        </w:rPr>
        <w:t>est</w:t>
      </w:r>
      <w:r w:rsidR="00E11C85" w:rsidRPr="0072182D">
        <w:rPr>
          <w:rFonts w:ascii="Arial Narrow" w:hAnsi="Arial Narrow"/>
          <w:sz w:val="24"/>
          <w:szCs w:val="24"/>
          <w:lang w:eastAsia="fr-FR"/>
        </w:rPr>
        <w:t xml:space="preserve"> </w:t>
      </w:r>
      <w:r w:rsidRPr="0072182D">
        <w:rPr>
          <w:rFonts w:ascii="Arial Narrow" w:hAnsi="Arial Narrow"/>
          <w:sz w:val="24"/>
          <w:szCs w:val="24"/>
          <w:lang w:eastAsia="fr-FR"/>
        </w:rPr>
        <w:t xml:space="preserve">plus marquée chez </w:t>
      </w:r>
      <w:r w:rsidR="00E11C85">
        <w:rPr>
          <w:rFonts w:ascii="Arial Narrow" w:hAnsi="Arial Narrow"/>
          <w:sz w:val="24"/>
          <w:szCs w:val="24"/>
          <w:lang w:eastAsia="fr-FR"/>
        </w:rPr>
        <w:t>les OSC</w:t>
      </w:r>
      <w:r w:rsidR="00E11C85" w:rsidRPr="0072182D">
        <w:rPr>
          <w:rFonts w:ascii="Arial Narrow" w:hAnsi="Arial Narrow"/>
          <w:sz w:val="24"/>
          <w:szCs w:val="24"/>
          <w:lang w:eastAsia="fr-FR"/>
        </w:rPr>
        <w:t xml:space="preserve"> </w:t>
      </w:r>
      <w:r w:rsidRPr="0072182D">
        <w:rPr>
          <w:rFonts w:ascii="Arial Narrow" w:hAnsi="Arial Narrow"/>
          <w:sz w:val="24"/>
          <w:szCs w:val="24"/>
          <w:lang w:eastAsia="fr-FR"/>
        </w:rPr>
        <w:t xml:space="preserve">ayant des échanges annuels. </w:t>
      </w:r>
      <w:r w:rsidR="00E11C85">
        <w:rPr>
          <w:rFonts w:ascii="Arial Narrow" w:hAnsi="Arial Narrow"/>
          <w:sz w:val="24"/>
          <w:szCs w:val="24"/>
          <w:lang w:eastAsia="fr-FR"/>
        </w:rPr>
        <w:t>Une proportion relativement faible d’OSC (</w:t>
      </w:r>
      <w:r w:rsidRPr="0072182D">
        <w:rPr>
          <w:rFonts w:ascii="Arial Narrow" w:hAnsi="Arial Narrow"/>
          <w:sz w:val="24"/>
          <w:szCs w:val="24"/>
          <w:lang w:eastAsia="fr-FR"/>
        </w:rPr>
        <w:t>10%</w:t>
      </w:r>
      <w:r w:rsidR="00E11C85">
        <w:rPr>
          <w:rFonts w:ascii="Arial Narrow" w:hAnsi="Arial Narrow"/>
          <w:sz w:val="24"/>
          <w:szCs w:val="24"/>
          <w:lang w:eastAsia="fr-FR"/>
        </w:rPr>
        <w:t>)</w:t>
      </w:r>
      <w:r w:rsidRPr="0072182D">
        <w:rPr>
          <w:rFonts w:ascii="Arial Narrow" w:hAnsi="Arial Narrow"/>
          <w:sz w:val="24"/>
          <w:szCs w:val="24"/>
          <w:lang w:eastAsia="fr-FR"/>
        </w:rPr>
        <w:t xml:space="preserve"> estime</w:t>
      </w:r>
      <w:r w:rsidR="00E11C85">
        <w:rPr>
          <w:rFonts w:ascii="Arial Narrow" w:hAnsi="Arial Narrow"/>
          <w:sz w:val="24"/>
          <w:szCs w:val="24"/>
          <w:lang w:eastAsia="fr-FR"/>
        </w:rPr>
        <w:t xml:space="preserve"> </w:t>
      </w:r>
      <w:r w:rsidRPr="0072182D">
        <w:rPr>
          <w:rFonts w:ascii="Arial Narrow" w:hAnsi="Arial Narrow"/>
          <w:sz w:val="24"/>
          <w:szCs w:val="24"/>
          <w:lang w:eastAsia="fr-FR"/>
        </w:rPr>
        <w:t>le mécanisme très efficace, principalement parmi celles ayant des interactions trimestrielles.</w:t>
      </w:r>
    </w:p>
    <w:p w14:paraId="2F57910A" w14:textId="77777777" w:rsidR="004F65E7" w:rsidRDefault="004F65E7" w:rsidP="008229B6">
      <w:pPr>
        <w:pStyle w:val="Sansinterligne"/>
        <w:spacing w:line="276" w:lineRule="auto"/>
        <w:jc w:val="both"/>
        <w:rPr>
          <w:rFonts w:ascii="Arial Narrow" w:hAnsi="Arial Narrow"/>
          <w:sz w:val="24"/>
          <w:szCs w:val="24"/>
          <w:lang w:eastAsia="fr-FR"/>
        </w:rPr>
      </w:pPr>
    </w:p>
    <w:p w14:paraId="263D1F40" w14:textId="11CAE248" w:rsidR="00827C1C" w:rsidRPr="009F19D0" w:rsidRDefault="0072182D" w:rsidP="008229B6">
      <w:pPr>
        <w:pStyle w:val="Sansinterligne"/>
        <w:spacing w:line="276" w:lineRule="auto"/>
        <w:jc w:val="both"/>
        <w:rPr>
          <w:rFonts w:ascii="Arial Narrow" w:hAnsi="Arial Narrow"/>
          <w:sz w:val="24"/>
          <w:szCs w:val="24"/>
          <w:lang w:eastAsia="fr-FR"/>
        </w:rPr>
      </w:pPr>
      <w:r w:rsidRPr="0072182D">
        <w:rPr>
          <w:rFonts w:ascii="Arial Narrow" w:hAnsi="Arial Narrow"/>
          <w:sz w:val="24"/>
          <w:szCs w:val="24"/>
          <w:lang w:eastAsia="fr-FR"/>
        </w:rPr>
        <w:t>Ces résultats font supposer que des échanges plus fréquents améliorent la perception de l’efficacité du mécanisme de collaboration avec l’État. Par conséquent, renforcer la régularité des interactions pourrait contribuer à une meilleure appréciation de cette collaboration par les OSC.</w:t>
      </w:r>
      <w:r w:rsidR="00BF7B1E">
        <w:rPr>
          <w:rFonts w:ascii="Arial Narrow" w:hAnsi="Arial Narrow"/>
          <w:sz w:val="24"/>
          <w:szCs w:val="24"/>
          <w:lang w:eastAsia="fr-FR"/>
        </w:rPr>
        <w:t xml:space="preserve"> </w:t>
      </w:r>
      <w:r w:rsidR="00C0333A" w:rsidRPr="009F19D0">
        <w:rPr>
          <w:rFonts w:ascii="Arial Narrow" w:hAnsi="Arial Narrow"/>
          <w:sz w:val="24"/>
          <w:szCs w:val="24"/>
          <w:lang w:eastAsia="fr-FR"/>
        </w:rPr>
        <w:t>Le tableau suivant montre la répartition des sentiments des OSC sur l’efficacité du mécanisme par rapport à la fréquence des échanges.</w:t>
      </w:r>
    </w:p>
    <w:p w14:paraId="11E49572" w14:textId="1DB116E7" w:rsidR="00827C1C" w:rsidRPr="009F19D0" w:rsidRDefault="00C0333A" w:rsidP="008229B6">
      <w:pPr>
        <w:pStyle w:val="Titre1"/>
        <w:spacing w:line="276" w:lineRule="auto"/>
        <w:jc w:val="both"/>
        <w:rPr>
          <w:rFonts w:ascii="Arial Narrow" w:hAnsi="Arial Narrow"/>
          <w:b/>
          <w:bCs/>
          <w:color w:val="auto"/>
          <w:sz w:val="24"/>
          <w:szCs w:val="24"/>
        </w:rPr>
      </w:pPr>
      <w:bookmarkStart w:id="139" w:name="_Toc178955335"/>
      <w:bookmarkStart w:id="140" w:name="_Toc179991001"/>
      <w:bookmarkStart w:id="141" w:name="_Toc179997728"/>
      <w:bookmarkStart w:id="142" w:name="_Toc183733613"/>
      <w:r w:rsidRPr="009F19D0">
        <w:rPr>
          <w:rFonts w:ascii="Arial Narrow" w:hAnsi="Arial Narrow"/>
          <w:b/>
          <w:bCs/>
          <w:color w:val="auto"/>
          <w:sz w:val="24"/>
          <w:szCs w:val="24"/>
        </w:rPr>
        <w:t>Tableau </w:t>
      </w:r>
      <w:r w:rsidR="00CD6B6A">
        <w:rPr>
          <w:rFonts w:ascii="Arial Narrow" w:hAnsi="Arial Narrow"/>
          <w:b/>
          <w:bCs/>
          <w:color w:val="auto"/>
          <w:sz w:val="24"/>
          <w:szCs w:val="24"/>
        </w:rPr>
        <w:t>5</w:t>
      </w:r>
      <w:r w:rsidRPr="009F19D0">
        <w:rPr>
          <w:rFonts w:ascii="Arial Narrow" w:hAnsi="Arial Narrow"/>
          <w:b/>
          <w:bCs/>
          <w:color w:val="auto"/>
          <w:sz w:val="24"/>
          <w:szCs w:val="24"/>
        </w:rPr>
        <w:t xml:space="preserve"> : Evaluation du mécanisme de collaboration selon la fréquence des échanges</w:t>
      </w:r>
      <w:bookmarkEnd w:id="139"/>
      <w:bookmarkEnd w:id="140"/>
      <w:bookmarkEnd w:id="141"/>
      <w:bookmarkEnd w:id="142"/>
    </w:p>
    <w:tbl>
      <w:tblPr>
        <w:tblStyle w:val="TableauGrille4-Accentuation5"/>
        <w:tblW w:w="9117" w:type="dxa"/>
        <w:tblLook w:val="04A0" w:firstRow="1" w:lastRow="0" w:firstColumn="1" w:lastColumn="0" w:noHBand="0" w:noVBand="1"/>
      </w:tblPr>
      <w:tblGrid>
        <w:gridCol w:w="2197"/>
        <w:gridCol w:w="1446"/>
        <w:gridCol w:w="1592"/>
        <w:gridCol w:w="1855"/>
        <w:gridCol w:w="2027"/>
      </w:tblGrid>
      <w:tr w:rsidR="00F7364E" w:rsidRPr="009F19D0" w14:paraId="7D474F51" w14:textId="77777777" w:rsidTr="00F7364E">
        <w:trPr>
          <w:cnfStyle w:val="100000000000" w:firstRow="1" w:lastRow="0" w:firstColumn="0" w:lastColumn="0" w:oddVBand="0" w:evenVBand="0" w:oddHBand="0"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2197" w:type="dxa"/>
            <w:vAlign w:val="center"/>
            <w:hideMark/>
          </w:tcPr>
          <w:p w14:paraId="0945FCED" w14:textId="77777777" w:rsidR="00827C1C" w:rsidRPr="009F19D0" w:rsidRDefault="00C0333A" w:rsidP="008229B6">
            <w:pPr>
              <w:spacing w:line="276" w:lineRule="auto"/>
              <w:jc w:val="center"/>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Appréciation mécanisme avec Etat central</w:t>
            </w:r>
          </w:p>
        </w:tc>
        <w:tc>
          <w:tcPr>
            <w:tcW w:w="1446" w:type="dxa"/>
            <w:vAlign w:val="center"/>
            <w:hideMark/>
          </w:tcPr>
          <w:p w14:paraId="5D04C0A6" w14:textId="108D8BC5" w:rsidR="00827C1C" w:rsidRPr="009F19D0" w:rsidRDefault="00C0333A"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Annuelle</w:t>
            </w:r>
          </w:p>
        </w:tc>
        <w:tc>
          <w:tcPr>
            <w:tcW w:w="1592" w:type="dxa"/>
            <w:vAlign w:val="center"/>
            <w:hideMark/>
          </w:tcPr>
          <w:p w14:paraId="1A5F951F" w14:textId="77777777" w:rsidR="00827C1C" w:rsidRPr="009F19D0" w:rsidRDefault="00C0333A"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Semestrielle</w:t>
            </w:r>
          </w:p>
        </w:tc>
        <w:tc>
          <w:tcPr>
            <w:tcW w:w="1855" w:type="dxa"/>
            <w:vAlign w:val="center"/>
            <w:hideMark/>
          </w:tcPr>
          <w:p w14:paraId="5FE8808E" w14:textId="2137CCCD" w:rsidR="00827C1C" w:rsidRPr="009F19D0" w:rsidRDefault="00C0333A"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Trimestrielle</w:t>
            </w:r>
          </w:p>
        </w:tc>
        <w:tc>
          <w:tcPr>
            <w:tcW w:w="2027" w:type="dxa"/>
            <w:vAlign w:val="center"/>
            <w:hideMark/>
          </w:tcPr>
          <w:p w14:paraId="7598AD8F" w14:textId="77777777" w:rsidR="00827C1C" w:rsidRPr="009F19D0" w:rsidRDefault="00C0333A"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Total général</w:t>
            </w:r>
          </w:p>
        </w:tc>
      </w:tr>
      <w:tr w:rsidR="00827C1C" w:rsidRPr="009F19D0" w14:paraId="4B525342" w14:textId="77777777" w:rsidTr="00F7364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97" w:type="dxa"/>
            <w:vAlign w:val="center"/>
            <w:hideMark/>
          </w:tcPr>
          <w:p w14:paraId="33BAC6BF" w14:textId="66D9C039" w:rsidR="00827C1C" w:rsidRPr="009F19D0" w:rsidRDefault="00C0333A" w:rsidP="008229B6">
            <w:pPr>
              <w:spacing w:line="276" w:lineRule="auto"/>
              <w:jc w:val="center"/>
              <w:rPr>
                <w:rFonts w:ascii="Arial Narrow" w:eastAsia="Times New Roman" w:hAnsi="Arial Narrow" w:cs="Times New Roman"/>
                <w:b w:val="0"/>
                <w:bCs w:val="0"/>
                <w:color w:val="000000"/>
                <w:kern w:val="0"/>
                <w:sz w:val="24"/>
                <w:szCs w:val="24"/>
                <w:lang w:eastAsia="fr-FR"/>
                <w14:ligatures w14:val="none"/>
              </w:rPr>
            </w:pPr>
            <w:r w:rsidRPr="009F19D0">
              <w:rPr>
                <w:rFonts w:ascii="Arial Narrow" w:eastAsia="Times New Roman" w:hAnsi="Arial Narrow" w:cs="Times New Roman"/>
                <w:b w:val="0"/>
                <w:bCs w:val="0"/>
                <w:color w:val="000000"/>
                <w:kern w:val="0"/>
                <w:sz w:val="24"/>
                <w:szCs w:val="24"/>
                <w:lang w:eastAsia="fr-FR"/>
                <w14:ligatures w14:val="none"/>
              </w:rPr>
              <w:t>Efficace</w:t>
            </w:r>
          </w:p>
        </w:tc>
        <w:tc>
          <w:tcPr>
            <w:tcW w:w="1446" w:type="dxa"/>
            <w:noWrap/>
            <w:vAlign w:val="center"/>
            <w:hideMark/>
          </w:tcPr>
          <w:p w14:paraId="1F674BA8"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20%</w:t>
            </w:r>
          </w:p>
        </w:tc>
        <w:tc>
          <w:tcPr>
            <w:tcW w:w="1592" w:type="dxa"/>
            <w:noWrap/>
            <w:vAlign w:val="center"/>
            <w:hideMark/>
          </w:tcPr>
          <w:p w14:paraId="58CE1D55"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15%</w:t>
            </w:r>
          </w:p>
        </w:tc>
        <w:tc>
          <w:tcPr>
            <w:tcW w:w="1855" w:type="dxa"/>
            <w:noWrap/>
            <w:vAlign w:val="center"/>
            <w:hideMark/>
          </w:tcPr>
          <w:p w14:paraId="764833A5"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27%</w:t>
            </w:r>
          </w:p>
        </w:tc>
        <w:tc>
          <w:tcPr>
            <w:tcW w:w="2027" w:type="dxa"/>
            <w:noWrap/>
            <w:vAlign w:val="center"/>
            <w:hideMark/>
          </w:tcPr>
          <w:p w14:paraId="4AF2451D"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63%</w:t>
            </w:r>
          </w:p>
        </w:tc>
      </w:tr>
      <w:tr w:rsidR="00827C1C" w:rsidRPr="009F19D0" w14:paraId="4BA8BD5D" w14:textId="77777777" w:rsidTr="00F7364E">
        <w:trPr>
          <w:trHeight w:val="320"/>
        </w:trPr>
        <w:tc>
          <w:tcPr>
            <w:cnfStyle w:val="001000000000" w:firstRow="0" w:lastRow="0" w:firstColumn="1" w:lastColumn="0" w:oddVBand="0" w:evenVBand="0" w:oddHBand="0" w:evenHBand="0" w:firstRowFirstColumn="0" w:firstRowLastColumn="0" w:lastRowFirstColumn="0" w:lastRowLastColumn="0"/>
            <w:tcW w:w="2197" w:type="dxa"/>
            <w:vAlign w:val="center"/>
            <w:hideMark/>
          </w:tcPr>
          <w:p w14:paraId="3050F022" w14:textId="4AB03421" w:rsidR="00827C1C" w:rsidRPr="009F19D0" w:rsidRDefault="00C0333A" w:rsidP="008229B6">
            <w:pPr>
              <w:spacing w:line="276" w:lineRule="auto"/>
              <w:jc w:val="center"/>
              <w:rPr>
                <w:rFonts w:ascii="Arial Narrow" w:eastAsia="Times New Roman" w:hAnsi="Arial Narrow" w:cs="Times New Roman"/>
                <w:b w:val="0"/>
                <w:bCs w:val="0"/>
                <w:color w:val="000000"/>
                <w:kern w:val="0"/>
                <w:sz w:val="24"/>
                <w:szCs w:val="24"/>
                <w:lang w:eastAsia="fr-FR"/>
                <w14:ligatures w14:val="none"/>
              </w:rPr>
            </w:pPr>
            <w:r w:rsidRPr="009F19D0">
              <w:rPr>
                <w:rFonts w:ascii="Arial Narrow" w:eastAsia="Times New Roman" w:hAnsi="Arial Narrow" w:cs="Times New Roman"/>
                <w:b w:val="0"/>
                <w:bCs w:val="0"/>
                <w:color w:val="000000"/>
                <w:kern w:val="0"/>
                <w:sz w:val="24"/>
                <w:szCs w:val="24"/>
                <w:lang w:eastAsia="fr-FR"/>
                <w14:ligatures w14:val="none"/>
              </w:rPr>
              <w:t>Peu efficace</w:t>
            </w:r>
          </w:p>
        </w:tc>
        <w:tc>
          <w:tcPr>
            <w:tcW w:w="1446" w:type="dxa"/>
            <w:noWrap/>
            <w:vAlign w:val="center"/>
            <w:hideMark/>
          </w:tcPr>
          <w:p w14:paraId="2C190412"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14%</w:t>
            </w:r>
          </w:p>
        </w:tc>
        <w:tc>
          <w:tcPr>
            <w:tcW w:w="1592" w:type="dxa"/>
            <w:noWrap/>
            <w:vAlign w:val="center"/>
            <w:hideMark/>
          </w:tcPr>
          <w:p w14:paraId="56BDF776"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2%</w:t>
            </w:r>
          </w:p>
        </w:tc>
        <w:tc>
          <w:tcPr>
            <w:tcW w:w="1855" w:type="dxa"/>
            <w:noWrap/>
            <w:vAlign w:val="center"/>
            <w:hideMark/>
          </w:tcPr>
          <w:p w14:paraId="50CB4A4D"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12%</w:t>
            </w:r>
          </w:p>
        </w:tc>
        <w:tc>
          <w:tcPr>
            <w:tcW w:w="2027" w:type="dxa"/>
            <w:noWrap/>
            <w:vAlign w:val="center"/>
            <w:hideMark/>
          </w:tcPr>
          <w:p w14:paraId="21EE3D0C"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27%</w:t>
            </w:r>
          </w:p>
        </w:tc>
      </w:tr>
      <w:tr w:rsidR="00827C1C" w:rsidRPr="009F19D0" w14:paraId="7069E365" w14:textId="77777777" w:rsidTr="00F7364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97" w:type="dxa"/>
            <w:vAlign w:val="center"/>
            <w:hideMark/>
          </w:tcPr>
          <w:p w14:paraId="237587FB" w14:textId="64CCC5A1" w:rsidR="00827C1C" w:rsidRPr="009F19D0" w:rsidRDefault="00C0333A" w:rsidP="008229B6">
            <w:pPr>
              <w:spacing w:line="276" w:lineRule="auto"/>
              <w:jc w:val="center"/>
              <w:rPr>
                <w:rFonts w:ascii="Arial Narrow" w:eastAsia="Times New Roman" w:hAnsi="Arial Narrow" w:cs="Times New Roman"/>
                <w:b w:val="0"/>
                <w:bCs w:val="0"/>
                <w:color w:val="000000"/>
                <w:kern w:val="0"/>
                <w:sz w:val="24"/>
                <w:szCs w:val="24"/>
                <w:lang w:eastAsia="fr-FR"/>
                <w14:ligatures w14:val="none"/>
              </w:rPr>
            </w:pPr>
            <w:r w:rsidRPr="009F19D0">
              <w:rPr>
                <w:rFonts w:ascii="Arial Narrow" w:eastAsia="Times New Roman" w:hAnsi="Arial Narrow" w:cs="Times New Roman"/>
                <w:b w:val="0"/>
                <w:bCs w:val="0"/>
                <w:color w:val="000000"/>
                <w:kern w:val="0"/>
                <w:sz w:val="24"/>
                <w:szCs w:val="24"/>
                <w:lang w:eastAsia="fr-FR"/>
                <w14:ligatures w14:val="none"/>
              </w:rPr>
              <w:t>Très efficace</w:t>
            </w:r>
          </w:p>
        </w:tc>
        <w:tc>
          <w:tcPr>
            <w:tcW w:w="1446" w:type="dxa"/>
            <w:noWrap/>
            <w:vAlign w:val="center"/>
            <w:hideMark/>
          </w:tcPr>
          <w:p w14:paraId="6EEE70F0"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3%</w:t>
            </w:r>
          </w:p>
        </w:tc>
        <w:tc>
          <w:tcPr>
            <w:tcW w:w="1592" w:type="dxa"/>
            <w:noWrap/>
            <w:vAlign w:val="center"/>
            <w:hideMark/>
          </w:tcPr>
          <w:p w14:paraId="4C6F8F56"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0%</w:t>
            </w:r>
          </w:p>
        </w:tc>
        <w:tc>
          <w:tcPr>
            <w:tcW w:w="1855" w:type="dxa"/>
            <w:noWrap/>
            <w:vAlign w:val="center"/>
            <w:hideMark/>
          </w:tcPr>
          <w:p w14:paraId="6EDAC2A9"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7%</w:t>
            </w:r>
          </w:p>
        </w:tc>
        <w:tc>
          <w:tcPr>
            <w:tcW w:w="2027" w:type="dxa"/>
            <w:noWrap/>
            <w:vAlign w:val="center"/>
            <w:hideMark/>
          </w:tcPr>
          <w:p w14:paraId="596AC73A" w14:textId="77777777" w:rsidR="00827C1C" w:rsidRPr="009F19D0" w:rsidRDefault="00C0333A"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10%</w:t>
            </w:r>
          </w:p>
        </w:tc>
      </w:tr>
      <w:tr w:rsidR="00827C1C" w:rsidRPr="009F19D0" w14:paraId="6668DA52" w14:textId="77777777" w:rsidTr="00F7364E">
        <w:trPr>
          <w:trHeight w:val="320"/>
        </w:trPr>
        <w:tc>
          <w:tcPr>
            <w:cnfStyle w:val="001000000000" w:firstRow="0" w:lastRow="0" w:firstColumn="1" w:lastColumn="0" w:oddVBand="0" w:evenVBand="0" w:oddHBand="0" w:evenHBand="0" w:firstRowFirstColumn="0" w:firstRowLastColumn="0" w:lastRowFirstColumn="0" w:lastRowLastColumn="0"/>
            <w:tcW w:w="2197" w:type="dxa"/>
            <w:shd w:val="clear" w:color="auto" w:fill="5B9BD5" w:themeFill="accent5"/>
            <w:vAlign w:val="center"/>
            <w:hideMark/>
          </w:tcPr>
          <w:p w14:paraId="2945860A" w14:textId="77777777" w:rsidR="00827C1C" w:rsidRPr="009F19D0" w:rsidRDefault="00C0333A"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Total général</w:t>
            </w:r>
          </w:p>
        </w:tc>
        <w:tc>
          <w:tcPr>
            <w:tcW w:w="1446" w:type="dxa"/>
            <w:shd w:val="clear" w:color="auto" w:fill="5B9BD5" w:themeFill="accent5"/>
            <w:noWrap/>
            <w:vAlign w:val="center"/>
            <w:hideMark/>
          </w:tcPr>
          <w:p w14:paraId="6B33FA48"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eastAsia="Times New Roman" w:hAnsi="Arial Narrow" w:cs="Calibri"/>
                <w:b/>
                <w:bCs/>
                <w:color w:val="000000"/>
                <w:kern w:val="0"/>
                <w:sz w:val="24"/>
                <w:szCs w:val="24"/>
                <w:lang w:eastAsia="fr-FR"/>
                <w14:ligatures w14:val="none"/>
              </w:rPr>
              <w:t>37%</w:t>
            </w:r>
          </w:p>
        </w:tc>
        <w:tc>
          <w:tcPr>
            <w:tcW w:w="1592" w:type="dxa"/>
            <w:shd w:val="clear" w:color="auto" w:fill="5B9BD5" w:themeFill="accent5"/>
            <w:noWrap/>
            <w:vAlign w:val="center"/>
            <w:hideMark/>
          </w:tcPr>
          <w:p w14:paraId="44159564"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eastAsia="Times New Roman" w:hAnsi="Arial Narrow" w:cs="Calibri"/>
                <w:b/>
                <w:bCs/>
                <w:color w:val="000000"/>
                <w:kern w:val="0"/>
                <w:sz w:val="24"/>
                <w:szCs w:val="24"/>
                <w:lang w:eastAsia="fr-FR"/>
                <w14:ligatures w14:val="none"/>
              </w:rPr>
              <w:t>17%</w:t>
            </w:r>
          </w:p>
        </w:tc>
        <w:tc>
          <w:tcPr>
            <w:tcW w:w="1855" w:type="dxa"/>
            <w:shd w:val="clear" w:color="auto" w:fill="5B9BD5" w:themeFill="accent5"/>
            <w:noWrap/>
            <w:vAlign w:val="center"/>
            <w:hideMark/>
          </w:tcPr>
          <w:p w14:paraId="0B10F346"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eastAsia="Times New Roman" w:hAnsi="Arial Narrow" w:cs="Calibri"/>
                <w:b/>
                <w:bCs/>
                <w:color w:val="000000"/>
                <w:kern w:val="0"/>
                <w:sz w:val="24"/>
                <w:szCs w:val="24"/>
                <w:lang w:eastAsia="fr-FR"/>
                <w14:ligatures w14:val="none"/>
              </w:rPr>
              <w:t>46%</w:t>
            </w:r>
          </w:p>
        </w:tc>
        <w:tc>
          <w:tcPr>
            <w:tcW w:w="2027" w:type="dxa"/>
            <w:shd w:val="clear" w:color="auto" w:fill="5B9BD5" w:themeFill="accent5"/>
            <w:noWrap/>
            <w:vAlign w:val="center"/>
            <w:hideMark/>
          </w:tcPr>
          <w:p w14:paraId="24518505" w14:textId="77777777" w:rsidR="00827C1C" w:rsidRPr="009F19D0" w:rsidRDefault="00C0333A"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eastAsia="Times New Roman" w:hAnsi="Arial Narrow" w:cs="Calibri"/>
                <w:b/>
                <w:bCs/>
                <w:color w:val="000000"/>
                <w:kern w:val="0"/>
                <w:sz w:val="24"/>
                <w:szCs w:val="24"/>
                <w:lang w:eastAsia="fr-FR"/>
                <w14:ligatures w14:val="none"/>
              </w:rPr>
              <w:t>100%</w:t>
            </w:r>
          </w:p>
        </w:tc>
      </w:tr>
    </w:tbl>
    <w:p w14:paraId="5F8C5CE5" w14:textId="77777777"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37EB98EF" w14:textId="4E4BF87A" w:rsidR="00827C1C" w:rsidRPr="00612601" w:rsidRDefault="00A1670D" w:rsidP="00612601">
      <w:pPr>
        <w:pStyle w:val="Titre3"/>
        <w:spacing w:before="120" w:after="60"/>
        <w:rPr>
          <w:rFonts w:ascii="Arial Narrow" w:hAnsi="Arial Narrow"/>
          <w:b/>
          <w:bCs/>
          <w:color w:val="auto"/>
          <w:sz w:val="22"/>
          <w:szCs w:val="22"/>
          <w:lang w:eastAsia="fr-FR"/>
        </w:rPr>
      </w:pPr>
      <w:bookmarkStart w:id="143" w:name="_Toc179554630"/>
      <w:bookmarkStart w:id="144" w:name="_Toc183733614"/>
      <w:r w:rsidRPr="00612601">
        <w:rPr>
          <w:rFonts w:ascii="Arial Narrow" w:hAnsi="Arial Narrow"/>
          <w:b/>
          <w:bCs/>
          <w:color w:val="auto"/>
          <w:sz w:val="22"/>
          <w:szCs w:val="22"/>
          <w:lang w:eastAsia="fr-FR"/>
        </w:rPr>
        <w:t xml:space="preserve">5.5.9 </w:t>
      </w:r>
      <w:r w:rsidR="00C0333A" w:rsidRPr="00612601">
        <w:rPr>
          <w:rFonts w:ascii="Arial Narrow" w:hAnsi="Arial Narrow"/>
          <w:b/>
          <w:bCs/>
          <w:color w:val="auto"/>
          <w:sz w:val="22"/>
          <w:szCs w:val="22"/>
          <w:lang w:eastAsia="fr-FR"/>
        </w:rPr>
        <w:t>Nature de la collaboration, besoins exprimés et suggestions des OSC</w:t>
      </w:r>
      <w:bookmarkEnd w:id="143"/>
      <w:bookmarkEnd w:id="144"/>
    </w:p>
    <w:p w14:paraId="6456D0FA" w14:textId="0640C9E1" w:rsidR="00827C1C"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A la question de connaitre la nature de leurs collaborations avec l’Etat central, l’analyse des résultats </w:t>
      </w:r>
      <w:r w:rsidR="001154EB">
        <w:rPr>
          <w:rFonts w:ascii="Arial Narrow" w:hAnsi="Arial Narrow"/>
          <w:sz w:val="24"/>
          <w:szCs w:val="24"/>
          <w:lang w:eastAsia="fr-FR"/>
        </w:rPr>
        <w:t>affiche</w:t>
      </w:r>
      <w:r w:rsidR="001154EB" w:rsidRPr="009F19D0">
        <w:rPr>
          <w:rFonts w:ascii="Arial Narrow" w:hAnsi="Arial Narrow"/>
          <w:sz w:val="24"/>
          <w:szCs w:val="24"/>
          <w:lang w:eastAsia="fr-FR"/>
        </w:rPr>
        <w:t xml:space="preserve"> </w:t>
      </w:r>
      <w:r w:rsidRPr="009F19D0">
        <w:rPr>
          <w:rFonts w:ascii="Arial Narrow" w:hAnsi="Arial Narrow"/>
          <w:sz w:val="24"/>
          <w:szCs w:val="24"/>
          <w:lang w:eastAsia="fr-FR"/>
        </w:rPr>
        <w:t>les résultats suivants.</w:t>
      </w:r>
    </w:p>
    <w:p w14:paraId="72F2329D" w14:textId="63C55056" w:rsidR="00976B4B" w:rsidRPr="00612601" w:rsidRDefault="00A1670D" w:rsidP="00612601">
      <w:pPr>
        <w:pStyle w:val="Titre4"/>
        <w:spacing w:before="120" w:after="60"/>
        <w:rPr>
          <w:rFonts w:ascii="Arial Narrow" w:hAnsi="Arial Narrow"/>
          <w:b/>
          <w:bCs/>
          <w:color w:val="auto"/>
          <w:lang w:eastAsia="fr-FR"/>
        </w:rPr>
      </w:pPr>
      <w:r>
        <w:rPr>
          <w:rFonts w:ascii="Arial Narrow" w:hAnsi="Arial Narrow"/>
          <w:b/>
          <w:bCs/>
          <w:color w:val="auto"/>
          <w:lang w:eastAsia="fr-FR"/>
        </w:rPr>
        <w:t>5.5.9</w:t>
      </w:r>
      <w:r w:rsidRPr="00612601">
        <w:rPr>
          <w:rFonts w:ascii="Arial Narrow" w:hAnsi="Arial Narrow"/>
          <w:b/>
          <w:bCs/>
          <w:color w:val="auto"/>
          <w:lang w:eastAsia="fr-FR"/>
        </w:rPr>
        <w:t xml:space="preserve">.1 </w:t>
      </w:r>
      <w:r w:rsidR="00976B4B" w:rsidRPr="00612601">
        <w:rPr>
          <w:rFonts w:ascii="Arial Narrow" w:hAnsi="Arial Narrow"/>
          <w:b/>
          <w:bCs/>
          <w:color w:val="auto"/>
          <w:lang w:eastAsia="fr-FR"/>
        </w:rPr>
        <w:t>Nature de la collaboration avec les autorités publiques</w:t>
      </w:r>
    </w:p>
    <w:p w14:paraId="6C9F1CC1" w14:textId="77777777" w:rsidR="00976B4B" w:rsidRPr="00976B4B" w:rsidRDefault="00976B4B" w:rsidP="00976B4B">
      <w:pPr>
        <w:spacing w:line="276" w:lineRule="auto"/>
        <w:jc w:val="both"/>
        <w:rPr>
          <w:rFonts w:ascii="Arial Narrow" w:hAnsi="Arial Narrow"/>
          <w:sz w:val="24"/>
          <w:szCs w:val="24"/>
          <w:lang w:eastAsia="fr-FR"/>
        </w:rPr>
      </w:pPr>
      <w:r w:rsidRPr="00976B4B">
        <w:rPr>
          <w:rFonts w:ascii="Arial Narrow" w:hAnsi="Arial Narrow"/>
          <w:sz w:val="24"/>
          <w:szCs w:val="24"/>
          <w:lang w:eastAsia="fr-FR"/>
        </w:rPr>
        <w:t xml:space="preserve">Environ trois répondants sur dix (34,16%) interagissent avec l’Etat à travers des partenariats et accords Une proportion voisine (33,92%) a évoqué les dialogues et consultations. La participation aux consultations publiques est la modalité retenue par 31,42%. On peut conclure qu’une bonne frange des OSC interrogées sont impliquées dans les échanges formels et structurés avec l’État même si la participation des OSC aux activités de suivi et évaluation est très faible 0,5%. Ce dernier constat pourrait freiner une collaboration plus efficace et pérenne.  </w:t>
      </w:r>
    </w:p>
    <w:p w14:paraId="719C03F3" w14:textId="21617A3A" w:rsidR="00827C1C" w:rsidRPr="009F19D0" w:rsidRDefault="00C0333A" w:rsidP="008229B6">
      <w:pPr>
        <w:pStyle w:val="Titre1"/>
        <w:spacing w:line="276" w:lineRule="auto"/>
        <w:jc w:val="both"/>
        <w:rPr>
          <w:rFonts w:ascii="Arial Narrow" w:hAnsi="Arial Narrow"/>
          <w:b/>
          <w:bCs/>
          <w:color w:val="auto"/>
          <w:sz w:val="24"/>
          <w:szCs w:val="24"/>
        </w:rPr>
      </w:pPr>
      <w:bookmarkStart w:id="145" w:name="_Toc178955337"/>
      <w:bookmarkStart w:id="146" w:name="_Toc179997730"/>
      <w:bookmarkStart w:id="147" w:name="_Toc183733615"/>
      <w:r w:rsidRPr="009F19D0">
        <w:rPr>
          <w:rFonts w:ascii="Arial Narrow" w:hAnsi="Arial Narrow"/>
          <w:b/>
          <w:bCs/>
          <w:color w:val="auto"/>
          <w:sz w:val="24"/>
          <w:szCs w:val="24"/>
        </w:rPr>
        <w:t>Graphique </w:t>
      </w:r>
      <w:r w:rsidR="00C13A35" w:rsidRPr="009F19D0">
        <w:rPr>
          <w:rFonts w:ascii="Arial Narrow" w:hAnsi="Arial Narrow"/>
          <w:b/>
          <w:bCs/>
          <w:color w:val="auto"/>
          <w:sz w:val="24"/>
          <w:szCs w:val="24"/>
        </w:rPr>
        <w:t>9</w:t>
      </w:r>
      <w:r w:rsidRPr="009F19D0">
        <w:rPr>
          <w:rFonts w:ascii="Arial Narrow" w:hAnsi="Arial Narrow"/>
          <w:b/>
          <w:bCs/>
          <w:color w:val="auto"/>
          <w:sz w:val="24"/>
          <w:szCs w:val="24"/>
        </w:rPr>
        <w:t xml:space="preserve"> :  Répartition des OSC par procédures de collaborations avec les Autorités publiques</w:t>
      </w:r>
      <w:bookmarkEnd w:id="145"/>
      <w:bookmarkEnd w:id="146"/>
      <w:bookmarkEnd w:id="147"/>
    </w:p>
    <w:p w14:paraId="465D0AFB" w14:textId="77777777" w:rsidR="00C13A35" w:rsidRPr="009F19D0" w:rsidRDefault="00C13A35" w:rsidP="008229B6">
      <w:pPr>
        <w:spacing w:line="276" w:lineRule="auto"/>
        <w:rPr>
          <w:rFonts w:ascii="Arial Narrow" w:hAnsi="Arial Narrow"/>
          <w:sz w:val="24"/>
          <w:szCs w:val="24"/>
        </w:rPr>
      </w:pPr>
    </w:p>
    <w:p w14:paraId="09506828"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noProof/>
          <w:sz w:val="24"/>
          <w:szCs w:val="24"/>
        </w:rPr>
        <w:drawing>
          <wp:inline distT="0" distB="0" distL="114300" distR="114300" wp14:anchorId="2F9D5CA5" wp14:editId="35734E1B">
            <wp:extent cx="5743575" cy="2447925"/>
            <wp:effectExtent l="0" t="0" r="9525" b="9525"/>
            <wp:docPr id="1049"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CB88924" w14:textId="77777777" w:rsidR="00827C1C"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7CC9B1B3" w14:textId="1F391301" w:rsidR="00FF3EC2" w:rsidRDefault="00FF3EC2" w:rsidP="008229B6">
      <w:pPr>
        <w:spacing w:line="276" w:lineRule="auto"/>
        <w:jc w:val="both"/>
        <w:rPr>
          <w:rFonts w:ascii="Arial Narrow" w:hAnsi="Arial Narrow"/>
          <w:sz w:val="24"/>
          <w:szCs w:val="24"/>
        </w:rPr>
      </w:pPr>
      <w:r>
        <w:rPr>
          <w:rFonts w:ascii="Arial Narrow" w:hAnsi="Arial Narrow"/>
          <w:sz w:val="24"/>
          <w:szCs w:val="24"/>
        </w:rPr>
        <w:t>Les répondants des pouvoirs publics qui interagissent avec les OSC au niveau local ont fourni des précisions utiles</w:t>
      </w:r>
      <w:r w:rsidR="00123F3F">
        <w:rPr>
          <w:rFonts w:ascii="Arial Narrow" w:hAnsi="Arial Narrow"/>
          <w:sz w:val="24"/>
          <w:szCs w:val="24"/>
        </w:rPr>
        <w:t>. Ils ont rappelé que d</w:t>
      </w:r>
      <w:r w:rsidRPr="00FF3EC2">
        <w:rPr>
          <w:rFonts w:ascii="Arial Narrow" w:hAnsi="Arial Narrow"/>
          <w:sz w:val="24"/>
          <w:szCs w:val="24"/>
        </w:rPr>
        <w:t>es cadres de concertation ont été institués sur la base d’arrêtés communaux ou préfectoraux. Ils sont censés se tenir trimestriellement. A l’épreuve des faits, les rencontres se limitent à deux réunions par an en raison de la disponibilité des parties prenantes. Des sessions spécifiques sur la mobilisation des ressources ou l’élaboration de plans d’action peuvent être organisées périodiquement. Les OSC jouent un rôle essentiel dans l’élaboration des documents de planification, des budgets et dans l’animation de sessions de reddition de comptes, tout en participant activement aux réunions régulières et extraordinaires. La mairie soutient leur participation en envoyant des invitations et informations par courrier ou via des forums numériques comme les groupes WhatsApp. Des conventions et protocoles d’accord régissent la collaboration entre les acteurs locaux, tandis qu’un "cadre intégrateur" rassemble tous les acteurs de développement à la base. Enfin, la préfecture organise des missions de suivi annuelles pour évaluer les interventions des OSC et discuter des cadres juridiques</w:t>
      </w:r>
    </w:p>
    <w:p w14:paraId="0B1AE4CD" w14:textId="27CCE57B" w:rsidR="006303BF" w:rsidRPr="006303BF" w:rsidRDefault="006303BF" w:rsidP="008229B6">
      <w:pPr>
        <w:spacing w:line="276" w:lineRule="auto"/>
        <w:jc w:val="both"/>
        <w:rPr>
          <w:rFonts w:ascii="Arial Narrow" w:hAnsi="Arial Narrow"/>
          <w:sz w:val="24"/>
          <w:szCs w:val="24"/>
        </w:rPr>
      </w:pPr>
      <w:r w:rsidRPr="006303BF">
        <w:rPr>
          <w:rFonts w:ascii="Arial Narrow" w:hAnsi="Arial Narrow"/>
          <w:sz w:val="24"/>
          <w:szCs w:val="24"/>
        </w:rPr>
        <w:t xml:space="preserve">Après avoir examiné la nature de la collaboration entre les OSC et </w:t>
      </w:r>
      <w:r w:rsidR="00FF3EC2">
        <w:rPr>
          <w:rFonts w:ascii="Arial Narrow" w:hAnsi="Arial Narrow"/>
          <w:sz w:val="24"/>
          <w:szCs w:val="24"/>
        </w:rPr>
        <w:t>les pouvoirs publics</w:t>
      </w:r>
      <w:r w:rsidRPr="006303BF">
        <w:rPr>
          <w:rFonts w:ascii="Arial Narrow" w:hAnsi="Arial Narrow"/>
          <w:sz w:val="24"/>
          <w:szCs w:val="24"/>
        </w:rPr>
        <w:t>, il est essentiel d’identifier les principaux besoins exprimés par les OSC afin de mieux renforcer leur efficacité dans la mise en œuvre de leurs actions.</w:t>
      </w:r>
    </w:p>
    <w:p w14:paraId="2C111CB8" w14:textId="628AB8D5" w:rsidR="00976B4B" w:rsidRPr="00612601" w:rsidRDefault="00A1670D" w:rsidP="00612601">
      <w:pPr>
        <w:pStyle w:val="Titre4"/>
        <w:spacing w:before="120" w:after="60"/>
        <w:rPr>
          <w:rFonts w:ascii="Arial Narrow" w:hAnsi="Arial Narrow"/>
          <w:b/>
          <w:bCs/>
          <w:color w:val="auto"/>
          <w:lang w:eastAsia="fr-FR"/>
        </w:rPr>
      </w:pPr>
      <w:r>
        <w:rPr>
          <w:rFonts w:ascii="Arial Narrow" w:hAnsi="Arial Narrow"/>
          <w:b/>
          <w:bCs/>
          <w:color w:val="auto"/>
          <w:lang w:eastAsia="fr-FR"/>
        </w:rPr>
        <w:t>5.5.9</w:t>
      </w:r>
      <w:r w:rsidRPr="00612601">
        <w:rPr>
          <w:rFonts w:ascii="Arial Narrow" w:hAnsi="Arial Narrow"/>
          <w:b/>
          <w:bCs/>
          <w:color w:val="auto"/>
          <w:lang w:eastAsia="fr-FR"/>
        </w:rPr>
        <w:t xml:space="preserve">.2 </w:t>
      </w:r>
      <w:r w:rsidR="00976B4B" w:rsidRPr="00612601">
        <w:rPr>
          <w:rFonts w:ascii="Arial Narrow" w:hAnsi="Arial Narrow"/>
          <w:b/>
          <w:bCs/>
          <w:color w:val="auto"/>
          <w:lang w:eastAsia="fr-FR"/>
        </w:rPr>
        <w:t>Besoins à combler pour l’amélioration des performances</w:t>
      </w:r>
    </w:p>
    <w:p w14:paraId="223D04CA" w14:textId="2717E795" w:rsidR="00C13A35" w:rsidRDefault="00976B4B" w:rsidP="008229B6">
      <w:pPr>
        <w:spacing w:line="276" w:lineRule="auto"/>
        <w:jc w:val="both"/>
        <w:rPr>
          <w:rFonts w:ascii="Arial Narrow" w:hAnsi="Arial Narrow"/>
          <w:sz w:val="24"/>
          <w:szCs w:val="24"/>
          <w:lang w:eastAsia="fr-FR"/>
        </w:rPr>
      </w:pPr>
      <w:r w:rsidRPr="00976B4B">
        <w:rPr>
          <w:rFonts w:ascii="Arial Narrow" w:hAnsi="Arial Narrow"/>
          <w:sz w:val="24"/>
          <w:szCs w:val="24"/>
          <w:lang w:eastAsia="fr-FR"/>
        </w:rPr>
        <w:t xml:space="preserve">Une panoplie d’attentes a été citée par les OSC interrogées. Les besoins exprimés par elles indiquent une priorité accordée au financement (26,39%) et au renforcement des capacités techniques (25,13%). Les faiblesses à ces deux niveaux sont perçues comme un frein à leurs actions. Les partenariats stratégiques sont à situer au même palier des attentes (24,12%) ; les OSC sont manifestement à la recherche de collaboration solides pour améliorer leur impact. Les besoins en appui logistique et matériel ont été évoqués par 21,34% des répondants. Dans le même ordre d’idées que les commentaires précédents, on peut avancer que les OSC manquent souvent des moyens matériels nécessaires pour mettre en œuvre leurs projets de manière optimale. Le plaidoyer et le lobbying (1,89%) ainsi que la participation citoyenne et la gouvernance (1,14%) semblent être des préoccupations relativement faibles, ce qui pourrait indiquer que les OSC sont suffisamment outillées pour exploiter les outils associés à ces démarches d’intervention. </w:t>
      </w:r>
    </w:p>
    <w:p w14:paraId="263D61E1" w14:textId="713040A1" w:rsidR="00C13A35" w:rsidRPr="004F65E7" w:rsidRDefault="00C0333A" w:rsidP="004F65E7">
      <w:pPr>
        <w:pStyle w:val="Titre1"/>
        <w:spacing w:line="276" w:lineRule="auto"/>
        <w:jc w:val="both"/>
        <w:rPr>
          <w:rFonts w:ascii="Arial Narrow" w:hAnsi="Arial Narrow"/>
          <w:b/>
          <w:bCs/>
          <w:color w:val="auto"/>
          <w:sz w:val="24"/>
          <w:szCs w:val="24"/>
        </w:rPr>
      </w:pPr>
      <w:bookmarkStart w:id="148" w:name="_Toc178955338"/>
      <w:bookmarkStart w:id="149" w:name="_Toc179997731"/>
      <w:bookmarkStart w:id="150" w:name="_Toc183733616"/>
      <w:r w:rsidRPr="009F19D0">
        <w:rPr>
          <w:rFonts w:ascii="Arial Narrow" w:hAnsi="Arial Narrow"/>
          <w:b/>
          <w:bCs/>
          <w:color w:val="auto"/>
          <w:sz w:val="24"/>
          <w:szCs w:val="24"/>
        </w:rPr>
        <w:t xml:space="preserve">Graphique </w:t>
      </w:r>
      <w:r w:rsidR="00C13A35" w:rsidRPr="009F19D0">
        <w:rPr>
          <w:rFonts w:ascii="Arial Narrow" w:hAnsi="Arial Narrow"/>
          <w:b/>
          <w:bCs/>
          <w:color w:val="auto"/>
          <w:sz w:val="24"/>
          <w:szCs w:val="24"/>
        </w:rPr>
        <w:t>10</w:t>
      </w:r>
      <w:r w:rsidRPr="009F19D0">
        <w:rPr>
          <w:rFonts w:ascii="Arial Narrow" w:hAnsi="Arial Narrow"/>
          <w:b/>
          <w:bCs/>
          <w:color w:val="auto"/>
          <w:sz w:val="24"/>
          <w:szCs w:val="24"/>
        </w:rPr>
        <w:t> : Répartition des OSC selon les besoins exprimés</w:t>
      </w:r>
      <w:bookmarkEnd w:id="148"/>
      <w:bookmarkEnd w:id="149"/>
      <w:bookmarkEnd w:id="150"/>
    </w:p>
    <w:p w14:paraId="37F4EBBC"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noProof/>
          <w:sz w:val="24"/>
          <w:szCs w:val="24"/>
        </w:rPr>
        <w:drawing>
          <wp:inline distT="0" distB="0" distL="114300" distR="114300" wp14:anchorId="3CFD25C5" wp14:editId="52775A82">
            <wp:extent cx="5762625" cy="2762250"/>
            <wp:effectExtent l="0" t="0" r="9525" b="0"/>
            <wp:docPr id="1051"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A0467AF" w14:textId="77777777"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7F7A524B" w14:textId="7F2267BF" w:rsidR="00976B4B" w:rsidRDefault="004F65E7"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À la suite de</w:t>
      </w:r>
      <w:r w:rsidR="00C0333A" w:rsidRPr="009F19D0">
        <w:rPr>
          <w:rFonts w:ascii="Arial Narrow" w:hAnsi="Arial Narrow"/>
          <w:sz w:val="24"/>
          <w:szCs w:val="24"/>
          <w:lang w:eastAsia="fr-FR"/>
        </w:rPr>
        <w:t xml:space="preserve"> l’analyse des besoins exprimés par les OSC pour améliorer leur performance, il est tout aussi pertinent de </w:t>
      </w:r>
      <w:r w:rsidR="00041066">
        <w:rPr>
          <w:rFonts w:ascii="Arial Narrow" w:hAnsi="Arial Narrow"/>
          <w:sz w:val="24"/>
          <w:szCs w:val="24"/>
          <w:lang w:eastAsia="fr-FR"/>
        </w:rPr>
        <w:t>remonter</w:t>
      </w:r>
      <w:r w:rsidR="00C0333A" w:rsidRPr="009F19D0">
        <w:rPr>
          <w:rFonts w:ascii="Arial Narrow" w:hAnsi="Arial Narrow"/>
          <w:sz w:val="24"/>
          <w:szCs w:val="24"/>
          <w:lang w:eastAsia="fr-FR"/>
        </w:rPr>
        <w:t xml:space="preserve"> les suggestions qu’elles ont formulées afin d’améliorer leur collaboration et de renforcer leur impact sur le terrain. </w:t>
      </w:r>
    </w:p>
    <w:p w14:paraId="5FEF2156" w14:textId="649C730F" w:rsidR="00AD0910" w:rsidRPr="00612601" w:rsidRDefault="00A1670D" w:rsidP="00612601">
      <w:pPr>
        <w:pStyle w:val="Titre4"/>
        <w:spacing w:before="120" w:after="60"/>
        <w:rPr>
          <w:rFonts w:ascii="Arial Narrow" w:hAnsi="Arial Narrow"/>
          <w:b/>
          <w:bCs/>
          <w:lang w:eastAsia="fr-FR"/>
        </w:rPr>
      </w:pPr>
      <w:r w:rsidRPr="00612601">
        <w:rPr>
          <w:rFonts w:ascii="Arial Narrow" w:hAnsi="Arial Narrow"/>
          <w:b/>
          <w:bCs/>
          <w:color w:val="auto"/>
          <w:lang w:eastAsia="fr-FR"/>
        </w:rPr>
        <w:t xml:space="preserve">5.5.9.3 </w:t>
      </w:r>
      <w:r w:rsidR="00976B4B" w:rsidRPr="00612601">
        <w:rPr>
          <w:rFonts w:ascii="Arial Narrow" w:hAnsi="Arial Narrow"/>
          <w:b/>
          <w:bCs/>
          <w:color w:val="auto"/>
          <w:lang w:eastAsia="fr-FR"/>
        </w:rPr>
        <w:t>Récapitulatif des suggestions formulées</w:t>
      </w:r>
    </w:p>
    <w:p w14:paraId="1F420C4D" w14:textId="77777777" w:rsidR="00976B4B" w:rsidRPr="009F19D0" w:rsidRDefault="00976B4B" w:rsidP="00976B4B">
      <w:pPr>
        <w:spacing w:line="276" w:lineRule="auto"/>
        <w:jc w:val="both"/>
        <w:rPr>
          <w:rFonts w:ascii="Arial Narrow" w:hAnsi="Arial Narrow"/>
          <w:sz w:val="24"/>
          <w:szCs w:val="24"/>
          <w:lang w:eastAsia="fr-FR"/>
        </w:rPr>
      </w:pPr>
      <w:r w:rsidRPr="009F19D0">
        <w:rPr>
          <w:rFonts w:ascii="Arial Narrow" w:hAnsi="Arial Narrow"/>
          <w:sz w:val="24"/>
          <w:szCs w:val="24"/>
          <w:lang w:eastAsia="fr-FR"/>
        </w:rPr>
        <w:t>Les résultats ci-</w:t>
      </w:r>
      <w:r w:rsidRPr="00487086">
        <w:rPr>
          <w:rFonts w:ascii="Arial Narrow" w:hAnsi="Arial Narrow"/>
          <w:sz w:val="24"/>
          <w:szCs w:val="24"/>
          <w:lang w:eastAsia="fr-FR"/>
        </w:rPr>
        <w:t>dessus révèlent que les OSC mettent l’accent sur deux suggestions clés : l’amélioration de la communication (48,33%) et l’établissement de plateformes de dialogue (47,81%). Ces priorités suggèrent un besoin d’améliorer les échanges entre les OSC et les différents acteurs, notamment les pouvoirs publics, afin de renforcer la transparence et la coordination des actions.</w:t>
      </w:r>
    </w:p>
    <w:p w14:paraId="43DEB745" w14:textId="77777777" w:rsidR="00976B4B" w:rsidRPr="009F19D0" w:rsidRDefault="00976B4B" w:rsidP="00976B4B">
      <w:pPr>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En revanche, d'autres suggestions, telles que le renforcement de la collaboration et de la consultation </w:t>
      </w:r>
      <w:r>
        <w:rPr>
          <w:rFonts w:ascii="Arial Narrow" w:hAnsi="Arial Narrow"/>
          <w:sz w:val="24"/>
          <w:szCs w:val="24"/>
          <w:lang w:eastAsia="fr-FR"/>
        </w:rPr>
        <w:t>(1,80</w:t>
      </w:r>
      <w:r w:rsidRPr="009F19D0">
        <w:rPr>
          <w:rFonts w:ascii="Arial Narrow" w:hAnsi="Arial Narrow"/>
          <w:sz w:val="24"/>
          <w:szCs w:val="24"/>
          <w:lang w:eastAsia="fr-FR"/>
        </w:rPr>
        <w:t>%</w:t>
      </w:r>
      <w:r>
        <w:rPr>
          <w:rFonts w:ascii="Arial Narrow" w:hAnsi="Arial Narrow"/>
          <w:sz w:val="24"/>
          <w:szCs w:val="24"/>
          <w:lang w:eastAsia="fr-FR"/>
        </w:rPr>
        <w:t>)</w:t>
      </w:r>
      <w:r w:rsidRPr="009F19D0">
        <w:rPr>
          <w:rFonts w:ascii="Arial Narrow" w:hAnsi="Arial Narrow"/>
          <w:sz w:val="24"/>
          <w:szCs w:val="24"/>
          <w:lang w:eastAsia="fr-FR"/>
        </w:rPr>
        <w:t xml:space="preserve">, la cartographie et regroupement des OSC </w:t>
      </w:r>
      <w:r>
        <w:rPr>
          <w:rFonts w:ascii="Arial Narrow" w:hAnsi="Arial Narrow"/>
          <w:sz w:val="24"/>
          <w:szCs w:val="24"/>
          <w:lang w:eastAsia="fr-FR"/>
        </w:rPr>
        <w:t>(0,77</w:t>
      </w:r>
      <w:r w:rsidRPr="009F19D0">
        <w:rPr>
          <w:rFonts w:ascii="Arial Narrow" w:hAnsi="Arial Narrow"/>
          <w:sz w:val="24"/>
          <w:szCs w:val="24"/>
          <w:lang w:eastAsia="fr-FR"/>
        </w:rPr>
        <w:t>%</w:t>
      </w:r>
      <w:r>
        <w:rPr>
          <w:rFonts w:ascii="Arial Narrow" w:hAnsi="Arial Narrow"/>
          <w:sz w:val="24"/>
          <w:szCs w:val="24"/>
          <w:lang w:eastAsia="fr-FR"/>
        </w:rPr>
        <w:t>)</w:t>
      </w:r>
      <w:r w:rsidRPr="009F19D0">
        <w:rPr>
          <w:rFonts w:ascii="Arial Narrow" w:hAnsi="Arial Narrow"/>
          <w:sz w:val="24"/>
          <w:szCs w:val="24"/>
          <w:lang w:eastAsia="fr-FR"/>
        </w:rPr>
        <w:t xml:space="preserve">, ainsi que l’inclusion des jeunes </w:t>
      </w:r>
      <w:r>
        <w:rPr>
          <w:rFonts w:ascii="Arial Narrow" w:hAnsi="Arial Narrow"/>
          <w:sz w:val="24"/>
          <w:szCs w:val="24"/>
          <w:lang w:eastAsia="fr-FR"/>
        </w:rPr>
        <w:t>(0,77</w:t>
      </w:r>
      <w:r w:rsidRPr="009F19D0">
        <w:rPr>
          <w:rFonts w:ascii="Arial Narrow" w:hAnsi="Arial Narrow"/>
          <w:sz w:val="24"/>
          <w:szCs w:val="24"/>
          <w:lang w:eastAsia="fr-FR"/>
        </w:rPr>
        <w:t>%</w:t>
      </w:r>
      <w:r>
        <w:rPr>
          <w:rFonts w:ascii="Arial Narrow" w:hAnsi="Arial Narrow"/>
          <w:sz w:val="24"/>
          <w:szCs w:val="24"/>
          <w:lang w:eastAsia="fr-FR"/>
        </w:rPr>
        <w:t>)</w:t>
      </w:r>
      <w:r w:rsidRPr="009F19D0">
        <w:rPr>
          <w:rFonts w:ascii="Arial Narrow" w:hAnsi="Arial Narrow"/>
          <w:sz w:val="24"/>
          <w:szCs w:val="24"/>
          <w:lang w:eastAsia="fr-FR"/>
        </w:rPr>
        <w:t xml:space="preserve"> et le suivi des recommandations </w:t>
      </w:r>
      <w:r>
        <w:rPr>
          <w:rFonts w:ascii="Arial Narrow" w:hAnsi="Arial Narrow"/>
          <w:sz w:val="24"/>
          <w:szCs w:val="24"/>
          <w:lang w:eastAsia="fr-FR"/>
        </w:rPr>
        <w:t>(</w:t>
      </w:r>
      <w:r w:rsidRPr="009F19D0">
        <w:rPr>
          <w:rFonts w:ascii="Arial Narrow" w:hAnsi="Arial Narrow"/>
          <w:sz w:val="24"/>
          <w:szCs w:val="24"/>
          <w:lang w:eastAsia="fr-FR"/>
        </w:rPr>
        <w:t>1,</w:t>
      </w:r>
      <w:r>
        <w:rPr>
          <w:rFonts w:ascii="Arial Narrow" w:hAnsi="Arial Narrow"/>
          <w:sz w:val="24"/>
          <w:szCs w:val="24"/>
          <w:lang w:eastAsia="fr-FR"/>
        </w:rPr>
        <w:t>0</w:t>
      </w:r>
      <w:r w:rsidRPr="009F19D0">
        <w:rPr>
          <w:rFonts w:ascii="Arial Narrow" w:hAnsi="Arial Narrow"/>
          <w:sz w:val="24"/>
          <w:szCs w:val="24"/>
          <w:lang w:eastAsia="fr-FR"/>
        </w:rPr>
        <w:t>3%</w:t>
      </w:r>
      <w:r>
        <w:rPr>
          <w:rFonts w:ascii="Arial Narrow" w:hAnsi="Arial Narrow"/>
          <w:sz w:val="24"/>
          <w:szCs w:val="24"/>
          <w:lang w:eastAsia="fr-FR"/>
        </w:rPr>
        <w:t>)</w:t>
      </w:r>
      <w:r w:rsidRPr="009F19D0">
        <w:rPr>
          <w:rFonts w:ascii="Arial Narrow" w:hAnsi="Arial Narrow"/>
          <w:sz w:val="24"/>
          <w:szCs w:val="24"/>
          <w:lang w:eastAsia="fr-FR"/>
        </w:rPr>
        <w:t xml:space="preserve">, </w:t>
      </w:r>
      <w:r>
        <w:rPr>
          <w:rFonts w:ascii="Arial Narrow" w:hAnsi="Arial Narrow"/>
          <w:sz w:val="24"/>
          <w:szCs w:val="24"/>
          <w:lang w:eastAsia="fr-FR"/>
        </w:rPr>
        <w:t xml:space="preserve">ont été très faiblement évoquées. Elles </w:t>
      </w:r>
      <w:r w:rsidRPr="009F19D0">
        <w:rPr>
          <w:rFonts w:ascii="Arial Narrow" w:hAnsi="Arial Narrow"/>
          <w:sz w:val="24"/>
          <w:szCs w:val="24"/>
          <w:lang w:eastAsia="fr-FR"/>
        </w:rPr>
        <w:t>ne constituent</w:t>
      </w:r>
      <w:r>
        <w:rPr>
          <w:rFonts w:ascii="Arial Narrow" w:hAnsi="Arial Narrow"/>
          <w:sz w:val="24"/>
          <w:szCs w:val="24"/>
          <w:lang w:eastAsia="fr-FR"/>
        </w:rPr>
        <w:t xml:space="preserve"> par conséquent </w:t>
      </w:r>
      <w:r w:rsidRPr="009F19D0">
        <w:rPr>
          <w:rFonts w:ascii="Arial Narrow" w:hAnsi="Arial Narrow"/>
          <w:sz w:val="24"/>
          <w:szCs w:val="24"/>
          <w:lang w:eastAsia="fr-FR"/>
        </w:rPr>
        <w:t>pas des priorités immédiates pour la majorité des OSC.</w:t>
      </w:r>
    </w:p>
    <w:p w14:paraId="36F66E0C" w14:textId="5229AEFA" w:rsidR="00976B4B" w:rsidRDefault="00976B4B" w:rsidP="00976B4B">
      <w:pPr>
        <w:spacing w:line="276" w:lineRule="auto"/>
        <w:jc w:val="both"/>
        <w:rPr>
          <w:rFonts w:ascii="Arial Narrow" w:hAnsi="Arial Narrow"/>
          <w:sz w:val="24"/>
          <w:szCs w:val="24"/>
          <w:lang w:eastAsia="fr-FR"/>
        </w:rPr>
      </w:pPr>
      <w:r>
        <w:rPr>
          <w:rFonts w:ascii="Arial Narrow" w:hAnsi="Arial Narrow"/>
          <w:sz w:val="24"/>
          <w:szCs w:val="24"/>
          <w:lang w:eastAsia="fr-FR"/>
        </w:rPr>
        <w:t>L</w:t>
      </w:r>
      <w:r w:rsidRPr="009F19D0">
        <w:rPr>
          <w:rFonts w:ascii="Arial Narrow" w:hAnsi="Arial Narrow"/>
          <w:sz w:val="24"/>
          <w:szCs w:val="24"/>
          <w:lang w:eastAsia="fr-FR"/>
        </w:rPr>
        <w:t>’amélioration de la communication et l</w:t>
      </w:r>
      <w:r>
        <w:rPr>
          <w:rFonts w:ascii="Arial Narrow" w:hAnsi="Arial Narrow"/>
          <w:sz w:val="24"/>
          <w:szCs w:val="24"/>
          <w:lang w:eastAsia="fr-FR"/>
        </w:rPr>
        <w:t xml:space="preserve">’animation de </w:t>
      </w:r>
      <w:r w:rsidRPr="009F19D0">
        <w:rPr>
          <w:rFonts w:ascii="Arial Narrow" w:hAnsi="Arial Narrow"/>
          <w:sz w:val="24"/>
          <w:szCs w:val="24"/>
          <w:lang w:eastAsia="fr-FR"/>
        </w:rPr>
        <w:t>plateformes de dialogue sont clairement perçues comme essentielles pour renforcer la coopération entre les OSC et les autres parties prenantes.</w:t>
      </w:r>
    </w:p>
    <w:p w14:paraId="639FFC1C" w14:textId="77777777" w:rsidR="00487086" w:rsidRDefault="00487086" w:rsidP="00976B4B">
      <w:pPr>
        <w:spacing w:line="276" w:lineRule="auto"/>
        <w:jc w:val="both"/>
        <w:rPr>
          <w:rFonts w:ascii="Arial Narrow" w:hAnsi="Arial Narrow"/>
          <w:sz w:val="24"/>
          <w:szCs w:val="24"/>
          <w:lang w:eastAsia="fr-FR"/>
        </w:rPr>
      </w:pPr>
    </w:p>
    <w:p w14:paraId="31D88FF8" w14:textId="728FDA39" w:rsidR="00827C1C" w:rsidRPr="009F19D0" w:rsidRDefault="00C0333A" w:rsidP="008229B6">
      <w:pPr>
        <w:pStyle w:val="Titre1"/>
        <w:spacing w:line="276" w:lineRule="auto"/>
        <w:jc w:val="both"/>
        <w:rPr>
          <w:rFonts w:ascii="Arial Narrow" w:hAnsi="Arial Narrow"/>
          <w:b/>
          <w:bCs/>
          <w:color w:val="auto"/>
          <w:sz w:val="24"/>
          <w:szCs w:val="24"/>
        </w:rPr>
      </w:pPr>
      <w:bookmarkStart w:id="151" w:name="_Toc178955339"/>
      <w:bookmarkStart w:id="152" w:name="_Toc179997732"/>
      <w:bookmarkStart w:id="153" w:name="_Toc183733617"/>
      <w:r w:rsidRPr="009F19D0">
        <w:rPr>
          <w:rFonts w:ascii="Arial Narrow" w:hAnsi="Arial Narrow"/>
          <w:b/>
          <w:bCs/>
          <w:color w:val="auto"/>
          <w:sz w:val="24"/>
          <w:szCs w:val="24"/>
        </w:rPr>
        <w:t xml:space="preserve">Graphique </w:t>
      </w:r>
      <w:r w:rsidR="00C13A35" w:rsidRPr="009F19D0">
        <w:rPr>
          <w:rFonts w:ascii="Arial Narrow" w:hAnsi="Arial Narrow"/>
          <w:b/>
          <w:bCs/>
          <w:color w:val="auto"/>
          <w:sz w:val="24"/>
          <w:szCs w:val="24"/>
        </w:rPr>
        <w:t>11</w:t>
      </w:r>
      <w:r w:rsidRPr="009F19D0">
        <w:rPr>
          <w:rFonts w:ascii="Arial Narrow" w:hAnsi="Arial Narrow"/>
          <w:b/>
          <w:bCs/>
          <w:color w:val="auto"/>
          <w:sz w:val="24"/>
          <w:szCs w:val="24"/>
        </w:rPr>
        <w:t> : répartition des OSC selon les suggestions formulées</w:t>
      </w:r>
      <w:bookmarkEnd w:id="151"/>
      <w:bookmarkEnd w:id="152"/>
      <w:bookmarkEnd w:id="153"/>
    </w:p>
    <w:p w14:paraId="5C0D9AAC" w14:textId="77777777" w:rsidR="00AD0910" w:rsidRPr="009F19D0" w:rsidRDefault="00AD0910" w:rsidP="008229B6">
      <w:pPr>
        <w:spacing w:line="276" w:lineRule="auto"/>
        <w:rPr>
          <w:rFonts w:ascii="Arial Narrow" w:hAnsi="Arial Narrow"/>
          <w:sz w:val="24"/>
          <w:szCs w:val="24"/>
        </w:rPr>
      </w:pPr>
    </w:p>
    <w:p w14:paraId="5C17ECF7"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noProof/>
          <w:sz w:val="24"/>
          <w:szCs w:val="24"/>
        </w:rPr>
        <w:drawing>
          <wp:inline distT="0" distB="0" distL="114300" distR="114300" wp14:anchorId="275A442F" wp14:editId="54BDCE9E">
            <wp:extent cx="5375082" cy="2750820"/>
            <wp:effectExtent l="0" t="0" r="16510" b="11430"/>
            <wp:docPr id="1053"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CEAB1B3" w14:textId="77777777" w:rsidR="00827C1C"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40421BAE" w14:textId="0FC193A4" w:rsidR="00252EE1" w:rsidRPr="00252EE1" w:rsidRDefault="00252EE1" w:rsidP="00252EE1">
      <w:pPr>
        <w:spacing w:line="276" w:lineRule="auto"/>
        <w:jc w:val="both"/>
        <w:rPr>
          <w:rFonts w:ascii="Arial Narrow" w:hAnsi="Arial Narrow"/>
          <w:sz w:val="24"/>
          <w:szCs w:val="24"/>
          <w:lang w:eastAsia="fr-FR"/>
        </w:rPr>
      </w:pPr>
      <w:r>
        <w:rPr>
          <w:rFonts w:ascii="Arial Narrow" w:hAnsi="Arial Narrow"/>
          <w:sz w:val="24"/>
          <w:szCs w:val="24"/>
          <w:lang w:eastAsia="fr-FR"/>
        </w:rPr>
        <w:t>Au titre des défis à relever pour accroître</w:t>
      </w:r>
      <w:r w:rsidRPr="00252EE1">
        <w:rPr>
          <w:rFonts w:ascii="Arial Narrow" w:hAnsi="Arial Narrow"/>
          <w:sz w:val="24"/>
          <w:szCs w:val="24"/>
          <w:lang w:eastAsia="fr-FR"/>
        </w:rPr>
        <w:t xml:space="preserve"> </w:t>
      </w:r>
      <w:r>
        <w:rPr>
          <w:rFonts w:ascii="Arial Narrow" w:hAnsi="Arial Narrow"/>
          <w:sz w:val="24"/>
          <w:szCs w:val="24"/>
          <w:lang w:eastAsia="fr-FR"/>
        </w:rPr>
        <w:t>les performances</w:t>
      </w:r>
      <w:r w:rsidRPr="00252EE1">
        <w:rPr>
          <w:rFonts w:ascii="Arial Narrow" w:hAnsi="Arial Narrow"/>
          <w:sz w:val="24"/>
          <w:szCs w:val="24"/>
          <w:lang w:eastAsia="fr-FR"/>
        </w:rPr>
        <w:t>, les acteurs institutionnels ont recommandé, relativement aux cadres de rencontre, l’adoption d’un calendrier précis et d’une logistique adaptée. Un renforcement des capacités des OSC est nécessaire, notamment sur la mobilisation des ressources, la veille citoyenne et la gestion des projets. Il est vital d’allouer une ligne budgétaire dédiée au soutien des OSC et d’encourager leur implication dans les activités communales. La communication doit être améliorée par la transmission des rapports d’activités et l’instauration d’un dispositif de retour d’information durable. Une implication accrue des OSC et des autorités locales passe par la sensibilisation à leurs rôles dans la gouvernance participative ainsi que le renforcement de la sincérité des échanges</w:t>
      </w:r>
    </w:p>
    <w:p w14:paraId="5D75EAEF" w14:textId="37D900EA" w:rsidR="00827C1C" w:rsidRPr="00612601" w:rsidRDefault="00A1670D" w:rsidP="00612601">
      <w:pPr>
        <w:pStyle w:val="Titre2"/>
        <w:spacing w:before="120" w:after="60"/>
        <w:rPr>
          <w:rFonts w:ascii="Arial Narrow" w:hAnsi="Arial Narrow"/>
          <w:b/>
          <w:bCs/>
          <w:color w:val="auto"/>
          <w:sz w:val="24"/>
          <w:szCs w:val="24"/>
        </w:rPr>
      </w:pPr>
      <w:bookmarkStart w:id="154" w:name="_Toc179554631"/>
      <w:bookmarkStart w:id="155" w:name="_Toc183733618"/>
      <w:r w:rsidRPr="00612601">
        <w:rPr>
          <w:rFonts w:ascii="Arial Narrow" w:hAnsi="Arial Narrow"/>
          <w:b/>
          <w:bCs/>
          <w:color w:val="auto"/>
          <w:sz w:val="24"/>
          <w:szCs w:val="24"/>
        </w:rPr>
        <w:t xml:space="preserve">5.6 </w:t>
      </w:r>
      <w:r w:rsidR="00C0333A" w:rsidRPr="00612601">
        <w:rPr>
          <w:rFonts w:ascii="Arial Narrow" w:hAnsi="Arial Narrow"/>
          <w:b/>
          <w:bCs/>
          <w:color w:val="auto"/>
          <w:sz w:val="24"/>
          <w:szCs w:val="24"/>
        </w:rPr>
        <w:t>Analyse SWOT des OSC œuvrant dans la bonne gouvernance au Benin</w:t>
      </w:r>
      <w:bookmarkEnd w:id="154"/>
      <w:bookmarkEnd w:id="155"/>
    </w:p>
    <w:p w14:paraId="39EB2CFE"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Le tableau ci-dessous présente une analyse SWOT (forces, faiblesses, opportunités et menaces) des Organisations de la Société Civile engagées dans la promotion de la bonne gouvernance au Bénin. Cette analyse vise à fournir une compréhension approfondie de la position actuelle des OSC dans ce domaine très capital pour le développement de la nation.</w:t>
      </w:r>
    </w:p>
    <w:p w14:paraId="0E29D70E" w14:textId="10DD8FE1" w:rsidR="00827C1C" w:rsidRPr="009F19D0" w:rsidRDefault="00C0333A" w:rsidP="008229B6">
      <w:pPr>
        <w:pStyle w:val="Paragraphedeliste"/>
        <w:numPr>
          <w:ilvl w:val="0"/>
          <w:numId w:val="14"/>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Les forces </w:t>
      </w:r>
      <w:r w:rsidR="002D4D84">
        <w:rPr>
          <w:rFonts w:ascii="Arial Narrow" w:hAnsi="Arial Narrow"/>
          <w:sz w:val="24"/>
          <w:szCs w:val="24"/>
          <w:lang w:eastAsia="fr-FR"/>
        </w:rPr>
        <w:t>m</w:t>
      </w:r>
      <w:r w:rsidRPr="009F19D0">
        <w:rPr>
          <w:rFonts w:ascii="Arial Narrow" w:hAnsi="Arial Narrow"/>
          <w:sz w:val="24"/>
          <w:szCs w:val="24"/>
          <w:lang w:eastAsia="fr-FR"/>
        </w:rPr>
        <w:t>ettent en lumière les atouts des OSC, tels que leur expertise locale, leur réseau de partenaires et leur capacité à mobiliser les citoyens autour des enjeux de gouvernance ;</w:t>
      </w:r>
    </w:p>
    <w:p w14:paraId="762BF233" w14:textId="77777777" w:rsidR="00827C1C" w:rsidRPr="009F19D0" w:rsidRDefault="00C0333A" w:rsidP="008229B6">
      <w:pPr>
        <w:pStyle w:val="Paragraphedeliste"/>
        <w:numPr>
          <w:ilvl w:val="0"/>
          <w:numId w:val="14"/>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Les faiblesses, identifient les limitations et les défis auxquels ces organisations sont confrontées, notamment le manque de ressources financières et humaines ;</w:t>
      </w:r>
    </w:p>
    <w:p w14:paraId="0EF77EA0" w14:textId="77777777" w:rsidR="00827C1C" w:rsidRPr="009F19D0" w:rsidRDefault="00C0333A" w:rsidP="008229B6">
      <w:pPr>
        <w:pStyle w:val="Paragraphedeliste"/>
        <w:numPr>
          <w:ilvl w:val="0"/>
          <w:numId w:val="14"/>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Les opportunités, sont des signes de contextes favorables, comme les initiatives gouvernementales et le soutien des bailleurs de fonds pour renforcer la participation citoyenne et la transparence ;</w:t>
      </w:r>
    </w:p>
    <w:p w14:paraId="47C16969" w14:textId="77777777" w:rsidR="00827C1C" w:rsidRPr="009F19D0" w:rsidRDefault="00C0333A" w:rsidP="008229B6">
      <w:pPr>
        <w:pStyle w:val="Paragraphedeliste"/>
        <w:numPr>
          <w:ilvl w:val="0"/>
          <w:numId w:val="14"/>
        </w:numPr>
        <w:spacing w:line="276" w:lineRule="auto"/>
        <w:jc w:val="both"/>
        <w:rPr>
          <w:rFonts w:ascii="Arial Narrow" w:hAnsi="Arial Narrow"/>
          <w:sz w:val="24"/>
          <w:szCs w:val="24"/>
          <w:lang w:eastAsia="fr-FR"/>
        </w:rPr>
      </w:pPr>
      <w:r w:rsidRPr="009F19D0">
        <w:rPr>
          <w:rFonts w:ascii="Arial Narrow" w:hAnsi="Arial Narrow"/>
          <w:sz w:val="24"/>
          <w:szCs w:val="24"/>
          <w:lang w:eastAsia="fr-FR"/>
        </w:rPr>
        <w:t>Les menaces enfin mettent en avant les obstacles externes potentiels, tels que la réglementation restrictive et le manque de confiance du public envers les institutions etc.</w:t>
      </w:r>
    </w:p>
    <w:p w14:paraId="61F5BE34" w14:textId="77777777" w:rsidR="00827C1C" w:rsidRPr="009F19D0" w:rsidRDefault="00C0333A" w:rsidP="008229B6">
      <w:pPr>
        <w:spacing w:line="276" w:lineRule="auto"/>
        <w:jc w:val="both"/>
        <w:rPr>
          <w:rFonts w:ascii="Arial Narrow" w:hAnsi="Arial Narrow"/>
          <w:sz w:val="24"/>
          <w:szCs w:val="24"/>
          <w:lang w:eastAsia="fr-FR"/>
        </w:rPr>
      </w:pPr>
      <w:r w:rsidRPr="009F19D0">
        <w:rPr>
          <w:rFonts w:ascii="Arial Narrow" w:hAnsi="Arial Narrow"/>
          <w:sz w:val="24"/>
          <w:szCs w:val="24"/>
          <w:lang w:eastAsia="fr-FR"/>
        </w:rPr>
        <w:t>Cette analyse SWOT servira de base pour développer des recommandations stratégiques et des actions concrètes visant à renforcer le rôle des OSC dans le domaine de la bonne gouvernance.</w:t>
      </w:r>
    </w:p>
    <w:p w14:paraId="14FD05C6" w14:textId="77777777" w:rsidR="00827C1C" w:rsidRPr="009F19D0" w:rsidRDefault="00827C1C" w:rsidP="008229B6">
      <w:pPr>
        <w:spacing w:line="276" w:lineRule="auto"/>
        <w:jc w:val="center"/>
        <w:rPr>
          <w:rFonts w:ascii="Arial Narrow" w:hAnsi="Arial Narrow"/>
          <w:b/>
          <w:bCs/>
          <w:sz w:val="24"/>
          <w:szCs w:val="24"/>
          <w:lang w:eastAsia="fr-FR"/>
        </w:rPr>
        <w:sectPr w:rsidR="00827C1C" w:rsidRPr="009F19D0" w:rsidSect="0089274D">
          <w:pgSz w:w="11906" w:h="16838"/>
          <w:pgMar w:top="1417" w:right="1417" w:bottom="1417" w:left="1417" w:header="708" w:footer="708" w:gutter="0"/>
          <w:pgNumType w:start="1"/>
          <w:cols w:space="708"/>
          <w:docGrid w:linePitch="360"/>
        </w:sectPr>
      </w:pPr>
    </w:p>
    <w:p w14:paraId="548BCA38" w14:textId="7827AC88" w:rsidR="00AD0910" w:rsidRPr="009F19D0" w:rsidRDefault="00AD0910" w:rsidP="008229B6">
      <w:pPr>
        <w:pStyle w:val="Titre1"/>
        <w:spacing w:line="276" w:lineRule="auto"/>
        <w:jc w:val="both"/>
        <w:rPr>
          <w:rFonts w:ascii="Arial Narrow" w:hAnsi="Arial Narrow"/>
          <w:b/>
          <w:bCs/>
          <w:color w:val="auto"/>
          <w:sz w:val="24"/>
          <w:szCs w:val="24"/>
        </w:rPr>
      </w:pPr>
      <w:bookmarkStart w:id="156" w:name="_Toc178955341"/>
      <w:bookmarkStart w:id="157" w:name="_Toc179997734"/>
      <w:bookmarkStart w:id="158" w:name="_Toc183733619"/>
      <w:r w:rsidRPr="009F19D0">
        <w:rPr>
          <w:rFonts w:ascii="Arial Narrow" w:hAnsi="Arial Narrow"/>
          <w:b/>
          <w:bCs/>
          <w:color w:val="auto"/>
          <w:sz w:val="24"/>
          <w:szCs w:val="24"/>
        </w:rPr>
        <w:t>Tableau </w:t>
      </w:r>
      <w:r w:rsidR="00CD6B6A">
        <w:rPr>
          <w:rFonts w:ascii="Arial Narrow" w:hAnsi="Arial Narrow"/>
          <w:b/>
          <w:bCs/>
          <w:color w:val="auto"/>
          <w:sz w:val="24"/>
          <w:szCs w:val="24"/>
        </w:rPr>
        <w:t>6</w:t>
      </w:r>
      <w:r w:rsidR="002D4D84" w:rsidRPr="009F19D0">
        <w:rPr>
          <w:rFonts w:ascii="Arial Narrow" w:hAnsi="Arial Narrow"/>
          <w:b/>
          <w:bCs/>
          <w:color w:val="auto"/>
          <w:sz w:val="24"/>
          <w:szCs w:val="24"/>
        </w:rPr>
        <w:t xml:space="preserve"> :</w:t>
      </w:r>
      <w:r w:rsidRPr="009F19D0">
        <w:rPr>
          <w:rFonts w:ascii="Arial Narrow" w:hAnsi="Arial Narrow"/>
          <w:b/>
          <w:bCs/>
          <w:color w:val="auto"/>
          <w:sz w:val="24"/>
          <w:szCs w:val="24"/>
        </w:rPr>
        <w:t xml:space="preserve"> SWOT des Organisations de la Société Civile (OSC) intervenant dans le domaine de la bonne gouvernance</w:t>
      </w:r>
      <w:bookmarkEnd w:id="156"/>
      <w:bookmarkEnd w:id="157"/>
      <w:bookmarkEnd w:id="158"/>
    </w:p>
    <w:p w14:paraId="6A669E4D" w14:textId="7E1D3F55" w:rsidR="00AD0910" w:rsidRPr="00F00049" w:rsidRDefault="00573CCF" w:rsidP="008229B6">
      <w:pPr>
        <w:spacing w:line="276" w:lineRule="auto"/>
        <w:jc w:val="both"/>
        <w:rPr>
          <w:rFonts w:ascii="Arial Narrow" w:hAnsi="Arial Narrow"/>
          <w:sz w:val="24"/>
          <w:szCs w:val="24"/>
        </w:rPr>
      </w:pPr>
      <w:r>
        <w:rPr>
          <w:rFonts w:ascii="Arial Narrow" w:hAnsi="Arial Narrow"/>
          <w:sz w:val="24"/>
          <w:szCs w:val="24"/>
        </w:rPr>
        <w:t xml:space="preserve">La matrice a été alimentée à partir des informations fournies par la revue documentaire ainsi que celles provenant du traitement des entretiens et du volet qualitatif du questionnaire. </w:t>
      </w:r>
    </w:p>
    <w:tbl>
      <w:tblPr>
        <w:tblStyle w:val="TableauGrille4-Accentuation5"/>
        <w:tblW w:w="0" w:type="auto"/>
        <w:tblLayout w:type="fixed"/>
        <w:tblLook w:val="04A0" w:firstRow="1" w:lastRow="0" w:firstColumn="1" w:lastColumn="0" w:noHBand="0" w:noVBand="1"/>
      </w:tblPr>
      <w:tblGrid>
        <w:gridCol w:w="3681"/>
        <w:gridCol w:w="3260"/>
        <w:gridCol w:w="3260"/>
        <w:gridCol w:w="3544"/>
      </w:tblGrid>
      <w:tr w:rsidR="00AD0910" w:rsidRPr="009F19D0" w14:paraId="1AA9DADA" w14:textId="77777777" w:rsidTr="00584BC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81" w:type="dxa"/>
          </w:tcPr>
          <w:p w14:paraId="3D4659C6" w14:textId="77777777" w:rsidR="00AD0910" w:rsidRPr="009F19D0" w:rsidRDefault="00AD0910" w:rsidP="008229B6">
            <w:pPr>
              <w:spacing w:line="276" w:lineRule="auto"/>
              <w:jc w:val="center"/>
              <w:rPr>
                <w:rFonts w:ascii="Arial Narrow" w:hAnsi="Arial Narrow"/>
                <w:sz w:val="24"/>
                <w:szCs w:val="24"/>
                <w:lang w:eastAsia="fr-FR"/>
              </w:rPr>
            </w:pPr>
            <w:r w:rsidRPr="009F19D0">
              <w:rPr>
                <w:rFonts w:ascii="Arial Narrow" w:hAnsi="Arial Narrow"/>
                <w:sz w:val="24"/>
                <w:szCs w:val="24"/>
                <w:lang w:eastAsia="fr-FR"/>
              </w:rPr>
              <w:t>Forces</w:t>
            </w:r>
          </w:p>
        </w:tc>
        <w:tc>
          <w:tcPr>
            <w:tcW w:w="3260" w:type="dxa"/>
          </w:tcPr>
          <w:p w14:paraId="4EEED560" w14:textId="77777777" w:rsidR="00AD0910" w:rsidRPr="009F19D0" w:rsidRDefault="00AD0910"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Faiblesses</w:t>
            </w:r>
          </w:p>
        </w:tc>
        <w:tc>
          <w:tcPr>
            <w:tcW w:w="3260" w:type="dxa"/>
          </w:tcPr>
          <w:p w14:paraId="3B7C928D" w14:textId="77777777" w:rsidR="00AD0910" w:rsidRPr="009F19D0" w:rsidRDefault="00AD0910"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Opportunités</w:t>
            </w:r>
          </w:p>
        </w:tc>
        <w:tc>
          <w:tcPr>
            <w:tcW w:w="3544" w:type="dxa"/>
          </w:tcPr>
          <w:p w14:paraId="350EFA6C" w14:textId="77777777" w:rsidR="00AD0910" w:rsidRPr="009F19D0" w:rsidRDefault="00AD0910"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Menaces</w:t>
            </w:r>
          </w:p>
        </w:tc>
      </w:tr>
      <w:tr w:rsidR="00AD0910" w:rsidRPr="009F19D0" w14:paraId="7ADC7BD6" w14:textId="77777777" w:rsidTr="00584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13D99F7" w14:textId="084CB295"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Disponibilité de ressources humaines qualifiées et diversifiées ;</w:t>
            </w:r>
          </w:p>
          <w:p w14:paraId="3348581F"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Réseautage et Collaborations.</w:t>
            </w:r>
          </w:p>
          <w:p w14:paraId="79696A5C"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Capacités Humaines Expertise et Engagement</w:t>
            </w:r>
          </w:p>
          <w:p w14:paraId="5C22539A"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Disponibilité du cadre Institutionnel et réglementaire ;</w:t>
            </w:r>
          </w:p>
          <w:p w14:paraId="2BEE2D10"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 xml:space="preserve">Disponibilités des ressources et Matériels </w:t>
            </w:r>
          </w:p>
          <w:p w14:paraId="6B438ACA"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 xml:space="preserve"> Engagement Communautaire déterminé ;</w:t>
            </w:r>
          </w:p>
          <w:p w14:paraId="19304845"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 xml:space="preserve">Communication Efficace </w:t>
            </w:r>
          </w:p>
          <w:p w14:paraId="6C512D4B"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Autonomie et Capacité de mobilisation ;</w:t>
            </w:r>
          </w:p>
          <w:p w14:paraId="0143993A"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Existence du cadre Juridique des OSC ;</w:t>
            </w:r>
          </w:p>
          <w:p w14:paraId="1959E6AB"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Disponibilité des Infrastructures et Matériels</w:t>
            </w:r>
          </w:p>
          <w:p w14:paraId="28F2E220"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Forte capacité de mobilisation des osc ;</w:t>
            </w:r>
          </w:p>
          <w:p w14:paraId="08D9A6DB" w14:textId="77777777" w:rsidR="00AD0910" w:rsidRPr="009F19D0" w:rsidRDefault="00AD0910" w:rsidP="008229B6">
            <w:pPr>
              <w:spacing w:line="276" w:lineRule="auto"/>
              <w:jc w:val="both"/>
              <w:rPr>
                <w:rFonts w:ascii="Arial Narrow" w:hAnsi="Arial Narrow"/>
                <w:b w:val="0"/>
                <w:bCs w:val="0"/>
                <w:sz w:val="24"/>
                <w:szCs w:val="24"/>
              </w:rPr>
            </w:pPr>
          </w:p>
          <w:p w14:paraId="20E2C463"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Existence des expériences et expertises au sein des osc ;</w:t>
            </w:r>
          </w:p>
          <w:p w14:paraId="3694DB3A"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Engagement Communautaire ;</w:t>
            </w:r>
          </w:p>
          <w:p w14:paraId="07AB0652"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 xml:space="preserve">Existence d’une diversité de compétences ; </w:t>
            </w:r>
          </w:p>
          <w:p w14:paraId="471E2319"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 xml:space="preserve">Forte Capacité d’adaptation des OSC ; </w:t>
            </w:r>
          </w:p>
          <w:p w14:paraId="6A354F78"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Existence des Réseaux et Partenariats ;</w:t>
            </w:r>
          </w:p>
          <w:p w14:paraId="1A36A32F"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 xml:space="preserve">Maitrise de la sensibilisation et plaidoyer </w:t>
            </w:r>
          </w:p>
          <w:p w14:paraId="3D1F0DD4" w14:textId="77777777" w:rsidR="00AD0910" w:rsidRPr="009F19D0" w:rsidRDefault="00AD0910" w:rsidP="008229B6">
            <w:pPr>
              <w:pStyle w:val="Paragraphedeliste"/>
              <w:numPr>
                <w:ilvl w:val="0"/>
                <w:numId w:val="8"/>
              </w:numPr>
              <w:spacing w:line="276" w:lineRule="auto"/>
              <w:jc w:val="both"/>
              <w:rPr>
                <w:rFonts w:ascii="Arial Narrow" w:hAnsi="Arial Narrow"/>
                <w:b w:val="0"/>
                <w:bCs w:val="0"/>
                <w:sz w:val="24"/>
                <w:szCs w:val="24"/>
                <w:lang w:eastAsia="fr-FR"/>
              </w:rPr>
            </w:pPr>
            <w:r w:rsidRPr="009F19D0">
              <w:rPr>
                <w:rFonts w:ascii="Arial Narrow" w:hAnsi="Arial Narrow"/>
                <w:b w:val="0"/>
                <w:bCs w:val="0"/>
                <w:sz w:val="24"/>
                <w:szCs w:val="24"/>
                <w:lang w:eastAsia="fr-FR"/>
              </w:rPr>
              <w:t xml:space="preserve">Usage des approches participatives et inclusives ;  </w:t>
            </w:r>
          </w:p>
        </w:tc>
        <w:tc>
          <w:tcPr>
            <w:tcW w:w="3260" w:type="dxa"/>
          </w:tcPr>
          <w:p w14:paraId="6B6249FE"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Manque de stratégies sur le long terme ;</w:t>
            </w:r>
          </w:p>
          <w:p w14:paraId="34BD7628"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Manque d'accès à des systèmes financiers décentralisés ;</w:t>
            </w:r>
          </w:p>
          <w:p w14:paraId="636AB120"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Peu d’initiatives de partenariat avec d’autres OSC ;</w:t>
            </w:r>
          </w:p>
          <w:p w14:paraId="0F19F53D"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Faible utilisation de modèles économiques durables ;</w:t>
            </w:r>
          </w:p>
          <w:p w14:paraId="71E1EC1D"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Communication insuffisante sur les activités ;</w:t>
            </w:r>
          </w:p>
          <w:p w14:paraId="032C1544"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Dépendance aux PTF ;</w:t>
            </w:r>
          </w:p>
          <w:p w14:paraId="4D388793"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Faibles capacités institutionnelles ;</w:t>
            </w:r>
          </w:p>
          <w:p w14:paraId="0CB60340"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Manque de compétences en gestion de projet ;</w:t>
            </w:r>
          </w:p>
          <w:p w14:paraId="3DA7677F"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Faible capacité managériale et organisationnelle ;</w:t>
            </w:r>
          </w:p>
          <w:p w14:paraId="5A3A4448"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Faible capacité de mobilisation des ressources ;</w:t>
            </w:r>
          </w:p>
          <w:p w14:paraId="085A737F"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Manque de ressources humaines qualifiées ;</w:t>
            </w:r>
          </w:p>
          <w:p w14:paraId="110D93D9"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Non disponibilité de ressources financières ;</w:t>
            </w:r>
          </w:p>
          <w:p w14:paraId="50EDB4F6"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Difficultés logistiques et matérielles ;</w:t>
            </w:r>
          </w:p>
          <w:p w14:paraId="4A4425FF"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Problèmes de partenariat et de collaboration ;</w:t>
            </w:r>
          </w:p>
          <w:p w14:paraId="33727F4E" w14:textId="77777777" w:rsidR="00AD0910" w:rsidRPr="009F19D0" w:rsidRDefault="00AD0910" w:rsidP="008229B6">
            <w:pPr>
              <w:pStyle w:val="Paragraphedeliste"/>
              <w:numPr>
                <w:ilvl w:val="0"/>
                <w:numId w:val="10"/>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Accès Limité à l’information et aux opportunités de financement ;</w:t>
            </w:r>
          </w:p>
          <w:p w14:paraId="4A8A9ABE" w14:textId="77777777" w:rsidR="00AD0910" w:rsidRPr="009F19D0" w:rsidRDefault="00AD0910" w:rsidP="008229B6">
            <w:pPr>
              <w:pStyle w:val="Paragraphedeliste"/>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p>
        </w:tc>
        <w:tc>
          <w:tcPr>
            <w:tcW w:w="3260" w:type="dxa"/>
          </w:tcPr>
          <w:p w14:paraId="425F48D5"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Accès au financement et au partenariats ;</w:t>
            </w:r>
          </w:p>
          <w:p w14:paraId="5C79FD1A"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Révolution numérique en cours au Bénin ;</w:t>
            </w:r>
          </w:p>
          <w:p w14:paraId="4EEFB399"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Facilité de collaboration avec les Institutions Publiques ;</w:t>
            </w:r>
          </w:p>
          <w:p w14:paraId="5CC9D6A9"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Engagement Communautaire et citoyen ;</w:t>
            </w:r>
          </w:p>
          <w:p w14:paraId="463D08AE"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Environnement juridique favorable ;</w:t>
            </w:r>
          </w:p>
          <w:p w14:paraId="2E82DBA5"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Connaissance des besoins et mobilisation de la population ;</w:t>
            </w:r>
          </w:p>
          <w:p w14:paraId="6D311A03"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Disponibilité d’un Cadre de concertation et d’éducation ;</w:t>
            </w:r>
          </w:p>
        </w:tc>
        <w:tc>
          <w:tcPr>
            <w:tcW w:w="3544" w:type="dxa"/>
          </w:tcPr>
          <w:p w14:paraId="0FBFD376"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Rareté des ressources/d’accès au financement ;</w:t>
            </w:r>
          </w:p>
          <w:p w14:paraId="4D201EC6"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Non maitrise du contexte politico-légal ;</w:t>
            </w:r>
          </w:p>
          <w:p w14:paraId="644961A7"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Concurrence et conflits à l’internes entre les OSC ;</w:t>
            </w:r>
          </w:p>
          <w:p w14:paraId="6E3427B2"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Instabilité sécuritaire dans les communes frontalières ;</w:t>
            </w:r>
          </w:p>
          <w:p w14:paraId="61E3C44F"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Démotivation et faiblesse de l’engagement citoyen ;</w:t>
            </w:r>
          </w:p>
          <w:p w14:paraId="79EEF339"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Le contexte économique et social non propice ;</w:t>
            </w:r>
          </w:p>
          <w:p w14:paraId="5EF5BA75"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Changements climatiques et crises sanitaires ;</w:t>
            </w:r>
          </w:p>
          <w:p w14:paraId="13FEF1F3"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Défis Institutionnels et Politiques ;</w:t>
            </w:r>
          </w:p>
          <w:p w14:paraId="3694A9C8"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Pesanteurs Socioculturelles</w:t>
            </w:r>
          </w:p>
          <w:p w14:paraId="00422178"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 xml:space="preserve">Restriction de l’espace civique ; </w:t>
            </w:r>
          </w:p>
          <w:p w14:paraId="040ABAD6"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 xml:space="preserve">Conditionnalités de financement des PTF très contraignantes – (20% d’apport au budget du projet) ; </w:t>
            </w:r>
          </w:p>
          <w:p w14:paraId="2AAE46BD" w14:textId="77777777" w:rsidR="00AD0910" w:rsidRPr="009F19D0" w:rsidRDefault="00AD0910" w:rsidP="008229B6">
            <w:pPr>
              <w:pStyle w:val="Paragraphedeliste"/>
              <w:numPr>
                <w:ilvl w:val="0"/>
                <w:numId w:val="11"/>
              </w:num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Exigences d’impact immédiat ;</w:t>
            </w:r>
          </w:p>
        </w:tc>
      </w:tr>
    </w:tbl>
    <w:p w14:paraId="74C73ACD" w14:textId="7A996939" w:rsidR="00827C1C" w:rsidRPr="009F19D0" w:rsidRDefault="00C0333A"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1A27BD6A" w14:textId="77777777" w:rsidR="00827C1C" w:rsidRPr="009F19D0" w:rsidRDefault="00827C1C" w:rsidP="008229B6">
      <w:pPr>
        <w:tabs>
          <w:tab w:val="left" w:pos="12555"/>
        </w:tabs>
        <w:spacing w:line="276" w:lineRule="auto"/>
        <w:rPr>
          <w:rFonts w:ascii="Arial Narrow" w:hAnsi="Arial Narrow"/>
          <w:sz w:val="24"/>
          <w:szCs w:val="24"/>
          <w:lang w:eastAsia="fr-FR"/>
        </w:rPr>
      </w:pPr>
    </w:p>
    <w:p w14:paraId="019A5790" w14:textId="77777777" w:rsidR="00827C1C" w:rsidRPr="009F19D0" w:rsidRDefault="00827C1C" w:rsidP="008229B6">
      <w:pPr>
        <w:tabs>
          <w:tab w:val="left" w:pos="12555"/>
        </w:tabs>
        <w:spacing w:line="276" w:lineRule="auto"/>
        <w:rPr>
          <w:rFonts w:ascii="Arial Narrow" w:hAnsi="Arial Narrow"/>
          <w:sz w:val="24"/>
          <w:szCs w:val="24"/>
          <w:lang w:eastAsia="fr-FR"/>
        </w:rPr>
        <w:sectPr w:rsidR="00827C1C" w:rsidRPr="009F19D0">
          <w:pgSz w:w="16838" w:h="11906" w:orient="landscape"/>
          <w:pgMar w:top="1418" w:right="1418" w:bottom="1418" w:left="1418" w:header="709" w:footer="709" w:gutter="0"/>
          <w:cols w:space="708"/>
          <w:docGrid w:linePitch="360"/>
        </w:sectPr>
      </w:pPr>
    </w:p>
    <w:p w14:paraId="5B318928" w14:textId="31E98CB2" w:rsidR="00B17905" w:rsidRPr="009F19D0" w:rsidRDefault="003210B5" w:rsidP="008229B6">
      <w:pPr>
        <w:pStyle w:val="Titre2"/>
        <w:spacing w:before="120" w:line="276" w:lineRule="auto"/>
        <w:jc w:val="both"/>
        <w:rPr>
          <w:rFonts w:ascii="Arial Narrow" w:hAnsi="Arial Narrow"/>
          <w:b/>
          <w:bCs/>
          <w:color w:val="auto"/>
          <w:sz w:val="24"/>
          <w:szCs w:val="24"/>
        </w:rPr>
      </w:pPr>
      <w:bookmarkStart w:id="159" w:name="_Toc183733620"/>
      <w:bookmarkStart w:id="160" w:name="_Hlk183730224"/>
      <w:bookmarkStart w:id="161" w:name="_Toc179554632"/>
      <w:r>
        <w:rPr>
          <w:rFonts w:ascii="Arial Narrow" w:hAnsi="Arial Narrow"/>
          <w:b/>
          <w:bCs/>
          <w:color w:val="auto"/>
          <w:sz w:val="24"/>
          <w:szCs w:val="24"/>
        </w:rPr>
        <w:t xml:space="preserve">5.7 </w:t>
      </w:r>
      <w:r w:rsidR="00B17905" w:rsidRPr="000855E5">
        <w:rPr>
          <w:rFonts w:ascii="Arial Narrow" w:hAnsi="Arial Narrow"/>
          <w:b/>
          <w:bCs/>
          <w:color w:val="auto"/>
          <w:sz w:val="24"/>
          <w:szCs w:val="24"/>
        </w:rPr>
        <w:t xml:space="preserve">Cadre de </w:t>
      </w:r>
      <w:r w:rsidR="00C92EA3" w:rsidRPr="000855E5">
        <w:rPr>
          <w:rFonts w:ascii="Arial Narrow" w:hAnsi="Arial Narrow"/>
          <w:b/>
          <w:bCs/>
          <w:color w:val="auto"/>
          <w:sz w:val="24"/>
          <w:szCs w:val="24"/>
        </w:rPr>
        <w:t>g</w:t>
      </w:r>
      <w:r w:rsidR="00B17905" w:rsidRPr="000855E5">
        <w:rPr>
          <w:rFonts w:ascii="Arial Narrow" w:hAnsi="Arial Narrow"/>
          <w:b/>
          <w:bCs/>
          <w:color w:val="auto"/>
          <w:sz w:val="24"/>
          <w:szCs w:val="24"/>
        </w:rPr>
        <w:t xml:space="preserve">ouvernance pour les OSC </w:t>
      </w:r>
      <w:r w:rsidR="00C92EA3" w:rsidRPr="000855E5">
        <w:rPr>
          <w:rFonts w:ascii="Arial Narrow" w:hAnsi="Arial Narrow"/>
          <w:b/>
          <w:bCs/>
          <w:color w:val="auto"/>
          <w:sz w:val="24"/>
          <w:szCs w:val="24"/>
        </w:rPr>
        <w:t xml:space="preserve">dans </w:t>
      </w:r>
      <w:r w:rsidR="00B17905" w:rsidRPr="000855E5">
        <w:rPr>
          <w:rFonts w:ascii="Arial Narrow" w:hAnsi="Arial Narrow"/>
          <w:b/>
          <w:bCs/>
          <w:color w:val="auto"/>
          <w:sz w:val="24"/>
          <w:szCs w:val="24"/>
        </w:rPr>
        <w:t xml:space="preserve">le </w:t>
      </w:r>
      <w:r w:rsidR="00C92EA3" w:rsidRPr="000855E5">
        <w:rPr>
          <w:rFonts w:ascii="Arial Narrow" w:hAnsi="Arial Narrow"/>
          <w:b/>
          <w:bCs/>
          <w:color w:val="auto"/>
          <w:sz w:val="24"/>
          <w:szCs w:val="24"/>
        </w:rPr>
        <w:t>processus "</w:t>
      </w:r>
      <w:r w:rsidR="00B17905" w:rsidRPr="000855E5">
        <w:rPr>
          <w:rFonts w:ascii="Arial Narrow" w:hAnsi="Arial Narrow"/>
          <w:b/>
          <w:bCs/>
          <w:color w:val="auto"/>
          <w:sz w:val="24"/>
          <w:szCs w:val="24"/>
        </w:rPr>
        <w:t>d</w:t>
      </w:r>
      <w:r w:rsidR="00C92EA3" w:rsidRPr="000855E5">
        <w:rPr>
          <w:rFonts w:ascii="Arial Narrow" w:hAnsi="Arial Narrow"/>
          <w:b/>
          <w:bCs/>
          <w:color w:val="auto"/>
          <w:sz w:val="24"/>
          <w:szCs w:val="24"/>
        </w:rPr>
        <w:t>u</w:t>
      </w:r>
      <w:r w:rsidR="00B17905" w:rsidRPr="000855E5">
        <w:rPr>
          <w:rFonts w:ascii="Arial Narrow" w:hAnsi="Arial Narrow"/>
          <w:b/>
          <w:bCs/>
          <w:color w:val="auto"/>
          <w:sz w:val="24"/>
          <w:szCs w:val="24"/>
        </w:rPr>
        <w:t xml:space="preserve"> </w:t>
      </w:r>
      <w:r w:rsidR="00C92EA3" w:rsidRPr="000855E5">
        <w:rPr>
          <w:rFonts w:ascii="Arial Narrow" w:hAnsi="Arial Narrow"/>
          <w:b/>
          <w:bCs/>
          <w:color w:val="auto"/>
          <w:sz w:val="24"/>
          <w:szCs w:val="24"/>
        </w:rPr>
        <w:t>g</w:t>
      </w:r>
      <w:r w:rsidR="00B17905" w:rsidRPr="000855E5">
        <w:rPr>
          <w:rFonts w:ascii="Arial Narrow" w:hAnsi="Arial Narrow"/>
          <w:b/>
          <w:bCs/>
          <w:color w:val="auto"/>
          <w:sz w:val="24"/>
          <w:szCs w:val="24"/>
        </w:rPr>
        <w:t>ouver</w:t>
      </w:r>
      <w:r w:rsidR="00C92EA3" w:rsidRPr="000855E5">
        <w:rPr>
          <w:rFonts w:ascii="Arial Narrow" w:hAnsi="Arial Narrow"/>
          <w:b/>
          <w:bCs/>
          <w:color w:val="auto"/>
          <w:sz w:val="24"/>
          <w:szCs w:val="24"/>
        </w:rPr>
        <w:t>nement ouvert"</w:t>
      </w:r>
      <w:r w:rsidR="00B17905" w:rsidRPr="000855E5">
        <w:rPr>
          <w:rFonts w:ascii="Arial Narrow" w:hAnsi="Arial Narrow"/>
          <w:b/>
          <w:bCs/>
          <w:color w:val="auto"/>
          <w:sz w:val="24"/>
          <w:szCs w:val="24"/>
        </w:rPr>
        <w:t xml:space="preserve"> au Bénin</w:t>
      </w:r>
      <w:bookmarkEnd w:id="159"/>
    </w:p>
    <w:bookmarkEnd w:id="160"/>
    <w:p w14:paraId="01B6E91E" w14:textId="782B2834" w:rsidR="0011470C" w:rsidRPr="00F00049" w:rsidRDefault="0011470C" w:rsidP="008229B6">
      <w:pPr>
        <w:spacing w:after="120" w:line="276" w:lineRule="auto"/>
        <w:jc w:val="both"/>
        <w:rPr>
          <w:rFonts w:ascii="Arial Narrow" w:hAnsi="Arial Narrow" w:cs="Times New Roman"/>
          <w:sz w:val="24"/>
          <w:szCs w:val="24"/>
        </w:rPr>
      </w:pPr>
      <w:r>
        <w:rPr>
          <w:rFonts w:ascii="Arial Narrow" w:hAnsi="Arial Narrow" w:cs="Times New Roman"/>
          <w:sz w:val="24"/>
          <w:szCs w:val="24"/>
        </w:rPr>
        <w:t>Il est présenté sous les angles de ses finalités et ses piliers clés.</w:t>
      </w:r>
    </w:p>
    <w:p w14:paraId="4E20864E" w14:textId="573AB176" w:rsidR="00EC6115" w:rsidRPr="00F00049" w:rsidRDefault="00EC6115" w:rsidP="00F00049">
      <w:pPr>
        <w:pStyle w:val="Titre3"/>
        <w:spacing w:before="120" w:after="60"/>
        <w:rPr>
          <w:rFonts w:ascii="Arial Narrow" w:hAnsi="Arial Narrow"/>
          <w:b/>
          <w:bCs/>
          <w:color w:val="auto"/>
          <w:sz w:val="22"/>
          <w:szCs w:val="22"/>
          <w:lang w:eastAsia="fr-FR"/>
        </w:rPr>
      </w:pPr>
      <w:bookmarkStart w:id="162" w:name="_Toc183733621"/>
      <w:r w:rsidRPr="00F00049">
        <w:rPr>
          <w:rFonts w:ascii="Arial Narrow" w:hAnsi="Arial Narrow"/>
          <w:b/>
          <w:bCs/>
          <w:color w:val="auto"/>
          <w:sz w:val="22"/>
          <w:szCs w:val="22"/>
          <w:lang w:eastAsia="fr-FR"/>
        </w:rPr>
        <w:t>5.7.1 Finalités du cadre</w:t>
      </w:r>
      <w:bookmarkEnd w:id="162"/>
    </w:p>
    <w:p w14:paraId="4F9E0475" w14:textId="2B7ABBA4" w:rsidR="00B17905" w:rsidRPr="009F19D0" w:rsidRDefault="009C20F1" w:rsidP="008229B6">
      <w:pPr>
        <w:spacing w:after="120" w:line="276" w:lineRule="auto"/>
        <w:jc w:val="both"/>
        <w:rPr>
          <w:rFonts w:ascii="Arial Narrow" w:hAnsi="Arial Narrow" w:cs="Times New Roman"/>
          <w:sz w:val="24"/>
          <w:szCs w:val="24"/>
        </w:rPr>
      </w:pPr>
      <w:r>
        <w:rPr>
          <w:rFonts w:ascii="Arial Narrow" w:hAnsi="Arial Narrow" w:cs="Times New Roman"/>
          <w:sz w:val="24"/>
          <w:szCs w:val="24"/>
        </w:rPr>
        <w:t>I</w:t>
      </w:r>
      <w:r w:rsidRPr="009F19D0">
        <w:rPr>
          <w:rFonts w:ascii="Arial Narrow" w:hAnsi="Arial Narrow" w:cs="Times New Roman"/>
          <w:sz w:val="24"/>
          <w:szCs w:val="24"/>
        </w:rPr>
        <w:t xml:space="preserve">l </w:t>
      </w:r>
      <w:r w:rsidR="00B17905" w:rsidRPr="009F19D0">
        <w:rPr>
          <w:rFonts w:ascii="Arial Narrow" w:hAnsi="Arial Narrow" w:cs="Times New Roman"/>
          <w:sz w:val="24"/>
          <w:szCs w:val="24"/>
        </w:rPr>
        <w:t>est nécessaire</w:t>
      </w:r>
      <w:r>
        <w:rPr>
          <w:rFonts w:ascii="Arial Narrow" w:hAnsi="Arial Narrow" w:cs="Times New Roman"/>
          <w:sz w:val="24"/>
          <w:szCs w:val="24"/>
        </w:rPr>
        <w:t xml:space="preserve">, pour </w:t>
      </w:r>
      <w:r w:rsidRPr="009F19D0">
        <w:rPr>
          <w:rFonts w:ascii="Arial Narrow" w:hAnsi="Arial Narrow" w:cs="Times New Roman"/>
          <w:sz w:val="24"/>
          <w:szCs w:val="24"/>
        </w:rPr>
        <w:t>améliorer la compréhension et la collaboration entre les Organisations de la Société Civile (OSC) actives dans le domaine de la gouvernance au Bénin</w:t>
      </w:r>
      <w:r>
        <w:rPr>
          <w:rFonts w:ascii="Arial Narrow" w:hAnsi="Arial Narrow" w:cs="Times New Roman"/>
          <w:sz w:val="24"/>
          <w:szCs w:val="24"/>
        </w:rPr>
        <w:t xml:space="preserve">, </w:t>
      </w:r>
      <w:r w:rsidR="00B17905" w:rsidRPr="009F19D0">
        <w:rPr>
          <w:rFonts w:ascii="Arial Narrow" w:hAnsi="Arial Narrow" w:cs="Times New Roman"/>
          <w:sz w:val="24"/>
          <w:szCs w:val="24"/>
        </w:rPr>
        <w:t xml:space="preserve">de mettre en place un cadre de gouvernance structuré. Il </w:t>
      </w:r>
      <w:r>
        <w:rPr>
          <w:rFonts w:ascii="Arial Narrow" w:hAnsi="Arial Narrow" w:cs="Times New Roman"/>
          <w:sz w:val="24"/>
          <w:szCs w:val="24"/>
        </w:rPr>
        <w:t xml:space="preserve">facilitera </w:t>
      </w:r>
      <w:r w:rsidR="00B17905" w:rsidRPr="009F19D0">
        <w:rPr>
          <w:rFonts w:ascii="Arial Narrow" w:hAnsi="Arial Narrow" w:cs="Times New Roman"/>
          <w:sz w:val="24"/>
          <w:szCs w:val="24"/>
        </w:rPr>
        <w:t xml:space="preserve">la coordination des actions, le partage d’informations, </w:t>
      </w:r>
      <w:r w:rsidR="00071641">
        <w:rPr>
          <w:rFonts w:ascii="Arial Narrow" w:hAnsi="Arial Narrow" w:cs="Times New Roman"/>
          <w:sz w:val="24"/>
          <w:szCs w:val="24"/>
        </w:rPr>
        <w:t xml:space="preserve">l’instauration de </w:t>
      </w:r>
      <w:r w:rsidR="00B17905" w:rsidRPr="009F19D0">
        <w:rPr>
          <w:rFonts w:ascii="Arial Narrow" w:hAnsi="Arial Narrow" w:cs="Times New Roman"/>
          <w:sz w:val="24"/>
          <w:szCs w:val="24"/>
        </w:rPr>
        <w:t>partenariats stratégiques</w:t>
      </w:r>
      <w:r w:rsidR="00071641">
        <w:rPr>
          <w:rFonts w:ascii="Arial Narrow" w:hAnsi="Arial Narrow" w:cs="Times New Roman"/>
          <w:sz w:val="24"/>
          <w:szCs w:val="24"/>
        </w:rPr>
        <w:t xml:space="preserve"> efficaces</w:t>
      </w:r>
      <w:r w:rsidR="00B17905" w:rsidRPr="009F19D0">
        <w:rPr>
          <w:rFonts w:ascii="Arial Narrow" w:hAnsi="Arial Narrow" w:cs="Times New Roman"/>
          <w:sz w:val="24"/>
          <w:szCs w:val="24"/>
        </w:rPr>
        <w:t xml:space="preserve"> et </w:t>
      </w:r>
      <w:r w:rsidR="00071641">
        <w:rPr>
          <w:rFonts w:ascii="Arial Narrow" w:hAnsi="Arial Narrow" w:cs="Times New Roman"/>
          <w:sz w:val="24"/>
          <w:szCs w:val="24"/>
        </w:rPr>
        <w:t xml:space="preserve">l’amélioration </w:t>
      </w:r>
      <w:r w:rsidR="00B17905" w:rsidRPr="009F19D0">
        <w:rPr>
          <w:rFonts w:ascii="Arial Narrow" w:hAnsi="Arial Narrow" w:cs="Times New Roman"/>
          <w:sz w:val="24"/>
          <w:szCs w:val="24"/>
        </w:rPr>
        <w:t xml:space="preserve">globale des interventions des OSC dans </w:t>
      </w:r>
      <w:r w:rsidR="00071641">
        <w:rPr>
          <w:rFonts w:ascii="Arial Narrow" w:hAnsi="Arial Narrow" w:cs="Times New Roman"/>
          <w:sz w:val="24"/>
          <w:szCs w:val="24"/>
        </w:rPr>
        <w:t>les quatre (4) domaines ciblés par la présente intervention.</w:t>
      </w:r>
    </w:p>
    <w:p w14:paraId="0BAA149F" w14:textId="7C78D230" w:rsidR="009C20F1" w:rsidRPr="00F00049" w:rsidRDefault="009C20F1" w:rsidP="00F00049">
      <w:pPr>
        <w:pStyle w:val="Titre3"/>
        <w:spacing w:before="120" w:after="60"/>
        <w:rPr>
          <w:rFonts w:ascii="Arial Narrow" w:hAnsi="Arial Narrow"/>
          <w:b/>
          <w:bCs/>
          <w:color w:val="auto"/>
          <w:sz w:val="22"/>
          <w:szCs w:val="22"/>
          <w:lang w:eastAsia="fr-FR"/>
        </w:rPr>
      </w:pPr>
      <w:bookmarkStart w:id="163" w:name="_Toc183733622"/>
      <w:r w:rsidRPr="00F00049">
        <w:rPr>
          <w:rFonts w:ascii="Arial Narrow" w:hAnsi="Arial Narrow"/>
          <w:b/>
          <w:bCs/>
          <w:color w:val="auto"/>
          <w:sz w:val="22"/>
          <w:szCs w:val="22"/>
          <w:lang w:eastAsia="fr-FR"/>
        </w:rPr>
        <w:t>5.7.2 Structuration du cadre</w:t>
      </w:r>
      <w:bookmarkEnd w:id="163"/>
    </w:p>
    <w:p w14:paraId="7C1DD763" w14:textId="464754F9" w:rsidR="00B17905" w:rsidRPr="009F19D0" w:rsidRDefault="00071641" w:rsidP="008229B6">
      <w:pPr>
        <w:spacing w:after="120" w:line="276" w:lineRule="auto"/>
        <w:jc w:val="both"/>
        <w:rPr>
          <w:rFonts w:ascii="Arial Narrow" w:hAnsi="Arial Narrow" w:cs="Times New Roman"/>
          <w:sz w:val="24"/>
          <w:szCs w:val="24"/>
        </w:rPr>
      </w:pPr>
      <w:r>
        <w:rPr>
          <w:rFonts w:ascii="Arial Narrow" w:hAnsi="Arial Narrow" w:cs="Times New Roman"/>
          <w:sz w:val="24"/>
          <w:szCs w:val="24"/>
        </w:rPr>
        <w:t>L</w:t>
      </w:r>
      <w:r w:rsidRPr="009F19D0">
        <w:rPr>
          <w:rFonts w:ascii="Arial Narrow" w:hAnsi="Arial Narrow" w:cs="Times New Roman"/>
          <w:sz w:val="24"/>
          <w:szCs w:val="24"/>
        </w:rPr>
        <w:t xml:space="preserve">e </w:t>
      </w:r>
      <w:r w:rsidR="00B17905" w:rsidRPr="009F19D0">
        <w:rPr>
          <w:rFonts w:ascii="Arial Narrow" w:hAnsi="Arial Narrow" w:cs="Times New Roman"/>
          <w:sz w:val="24"/>
          <w:szCs w:val="24"/>
        </w:rPr>
        <w:t>cadre repose sur cinq composantes clés</w:t>
      </w:r>
      <w:r w:rsidR="00FD1B5B" w:rsidRPr="009F19D0">
        <w:rPr>
          <w:rFonts w:ascii="Arial Narrow" w:hAnsi="Arial Narrow" w:cs="Times New Roman"/>
          <w:sz w:val="24"/>
          <w:szCs w:val="24"/>
        </w:rPr>
        <w:t>,</w:t>
      </w:r>
      <w:r w:rsidR="00B17905" w:rsidRPr="009F19D0">
        <w:rPr>
          <w:rFonts w:ascii="Arial Narrow" w:hAnsi="Arial Narrow" w:cs="Times New Roman"/>
          <w:sz w:val="24"/>
          <w:szCs w:val="24"/>
        </w:rPr>
        <w:t xml:space="preserve"> chacune définissant des actions précises pour atteindre les objectifs fixés :</w:t>
      </w:r>
    </w:p>
    <w:p w14:paraId="3937B551" w14:textId="77777777" w:rsidR="009C20F1" w:rsidRPr="00F00049" w:rsidRDefault="009C20F1" w:rsidP="00F00049">
      <w:pPr>
        <w:pStyle w:val="Titre4"/>
        <w:spacing w:before="120" w:after="60"/>
        <w:rPr>
          <w:rFonts w:ascii="Arial Narrow" w:hAnsi="Arial Narrow"/>
          <w:b/>
          <w:bCs/>
          <w:color w:val="auto"/>
          <w:lang w:eastAsia="fr-FR"/>
        </w:rPr>
      </w:pPr>
      <w:r w:rsidRPr="00F00049">
        <w:rPr>
          <w:rFonts w:ascii="Arial Narrow" w:hAnsi="Arial Narrow"/>
          <w:b/>
          <w:bCs/>
          <w:color w:val="auto"/>
          <w:lang w:eastAsia="fr-FR"/>
        </w:rPr>
        <w:t xml:space="preserve">5.7.1.1 </w:t>
      </w:r>
      <w:r w:rsidR="00B17905" w:rsidRPr="00F00049">
        <w:rPr>
          <w:rFonts w:ascii="Arial Narrow" w:hAnsi="Arial Narrow"/>
          <w:b/>
          <w:bCs/>
          <w:color w:val="auto"/>
          <w:lang w:eastAsia="fr-FR"/>
        </w:rPr>
        <w:t>Coordination des OSC</w:t>
      </w:r>
    </w:p>
    <w:p w14:paraId="1FDCFDD5" w14:textId="2EA58752" w:rsidR="00B17905" w:rsidRPr="00F00049" w:rsidRDefault="009C20F1" w:rsidP="00F00049">
      <w:pPr>
        <w:spacing w:after="120" w:line="276" w:lineRule="auto"/>
        <w:jc w:val="both"/>
        <w:rPr>
          <w:rFonts w:ascii="Arial Narrow" w:hAnsi="Arial Narrow" w:cs="Times New Roman"/>
          <w:sz w:val="24"/>
          <w:szCs w:val="24"/>
        </w:rPr>
      </w:pPr>
      <w:r>
        <w:rPr>
          <w:rFonts w:ascii="Arial Narrow" w:hAnsi="Arial Narrow" w:cs="Times New Roman"/>
          <w:sz w:val="24"/>
          <w:szCs w:val="24"/>
        </w:rPr>
        <w:t xml:space="preserve">Il est envisagé </w:t>
      </w:r>
      <w:r w:rsidR="00B17905" w:rsidRPr="00F00049">
        <w:rPr>
          <w:rFonts w:ascii="Arial Narrow" w:hAnsi="Arial Narrow" w:cs="Times New Roman"/>
          <w:sz w:val="24"/>
          <w:szCs w:val="24"/>
        </w:rPr>
        <w:t>d’assurer une meilleure synergie entre les différentes OSC opérant au niveau national et régional grâce à une plateforme commun</w:t>
      </w:r>
      <w:r>
        <w:rPr>
          <w:rFonts w:ascii="Arial Narrow" w:hAnsi="Arial Narrow" w:cs="Times New Roman"/>
          <w:sz w:val="24"/>
          <w:szCs w:val="24"/>
        </w:rPr>
        <w:t xml:space="preserve">e. Une discussion sera </w:t>
      </w:r>
      <w:r w:rsidR="00071641">
        <w:rPr>
          <w:rFonts w:ascii="Arial Narrow" w:hAnsi="Arial Narrow" w:cs="Times New Roman"/>
          <w:sz w:val="24"/>
          <w:szCs w:val="24"/>
        </w:rPr>
        <w:t>engagée</w:t>
      </w:r>
      <w:r>
        <w:rPr>
          <w:rFonts w:ascii="Arial Narrow" w:hAnsi="Arial Narrow" w:cs="Times New Roman"/>
          <w:sz w:val="24"/>
          <w:szCs w:val="24"/>
        </w:rPr>
        <w:t xml:space="preserve"> avec les plateformes qui sont actives sur les questions de dialogue politique en général et celles du gouvernement ouvert en </w:t>
      </w:r>
      <w:r w:rsidR="00001701">
        <w:rPr>
          <w:rFonts w:ascii="Arial Narrow" w:hAnsi="Arial Narrow" w:cs="Times New Roman"/>
          <w:sz w:val="24"/>
          <w:szCs w:val="24"/>
        </w:rPr>
        <w:t>particulier</w:t>
      </w:r>
      <w:r>
        <w:rPr>
          <w:rFonts w:ascii="Arial Narrow" w:hAnsi="Arial Narrow" w:cs="Times New Roman"/>
          <w:sz w:val="24"/>
          <w:szCs w:val="24"/>
        </w:rPr>
        <w:t xml:space="preserve">. Relativement à ce dernier volet, </w:t>
      </w:r>
      <w:r w:rsidR="00001701">
        <w:rPr>
          <w:rFonts w:ascii="Arial Narrow" w:hAnsi="Arial Narrow" w:cs="Times New Roman"/>
          <w:sz w:val="24"/>
          <w:szCs w:val="24"/>
        </w:rPr>
        <w:t xml:space="preserve">l’action voire </w:t>
      </w:r>
      <w:r w:rsidR="00071641">
        <w:rPr>
          <w:rFonts w:ascii="Arial Narrow" w:hAnsi="Arial Narrow" w:cs="Times New Roman"/>
          <w:sz w:val="24"/>
          <w:szCs w:val="24"/>
        </w:rPr>
        <w:t>l’avancée</w:t>
      </w:r>
      <w:r>
        <w:rPr>
          <w:rFonts w:ascii="Arial Narrow" w:hAnsi="Arial Narrow" w:cs="Times New Roman"/>
          <w:sz w:val="24"/>
          <w:szCs w:val="24"/>
        </w:rPr>
        <w:t xml:space="preserve"> de la coordination du réseau Social Watch est </w:t>
      </w:r>
      <w:r w:rsidR="00071641">
        <w:rPr>
          <w:rFonts w:ascii="Arial Narrow" w:hAnsi="Arial Narrow" w:cs="Times New Roman"/>
          <w:sz w:val="24"/>
          <w:szCs w:val="24"/>
        </w:rPr>
        <w:t>notable. Une revue rapide aidera à repérer des axes de progrès de ses interventions pour davantage les articuler avec des dynamiques associatives du niveau local (commune) au niveau national en passant par les départements. En bref, il est escompté</w:t>
      </w:r>
      <w:r w:rsidR="00CC68C9">
        <w:rPr>
          <w:rFonts w:ascii="Arial Narrow" w:hAnsi="Arial Narrow" w:cs="Times New Roman"/>
          <w:sz w:val="24"/>
          <w:szCs w:val="24"/>
        </w:rPr>
        <w:t xml:space="preserve"> que Social Watch soit la locomotive d’un dispositif soutenu par des regroupements existants susceptibles d’être consolidés par les OSC ayant pris part à la cartographie ; encore </w:t>
      </w:r>
      <w:r w:rsidR="00001701">
        <w:rPr>
          <w:rFonts w:ascii="Arial Narrow" w:hAnsi="Arial Narrow" w:cs="Times New Roman"/>
          <w:sz w:val="24"/>
          <w:szCs w:val="24"/>
        </w:rPr>
        <w:t xml:space="preserve">qu’il </w:t>
      </w:r>
      <w:r w:rsidR="00CC68C9">
        <w:rPr>
          <w:rFonts w:ascii="Arial Narrow" w:hAnsi="Arial Narrow" w:cs="Times New Roman"/>
          <w:sz w:val="24"/>
          <w:szCs w:val="24"/>
        </w:rPr>
        <w:t>faudrait</w:t>
      </w:r>
      <w:r w:rsidR="00001701">
        <w:rPr>
          <w:rFonts w:ascii="Arial Narrow" w:hAnsi="Arial Narrow" w:cs="Times New Roman"/>
          <w:sz w:val="24"/>
          <w:szCs w:val="24"/>
        </w:rPr>
        <w:t xml:space="preserve"> </w:t>
      </w:r>
      <w:r w:rsidR="00CC68C9">
        <w:rPr>
          <w:rFonts w:ascii="Arial Narrow" w:hAnsi="Arial Narrow" w:cs="Times New Roman"/>
          <w:sz w:val="24"/>
          <w:szCs w:val="24"/>
        </w:rPr>
        <w:t>qu’elles soient intéressées par l’action en faveur du gouvernement ouvert.</w:t>
      </w:r>
    </w:p>
    <w:p w14:paraId="0096F096" w14:textId="77777777" w:rsidR="00CC68C9" w:rsidRPr="00F00049" w:rsidRDefault="00CC68C9" w:rsidP="00F00049">
      <w:pPr>
        <w:pStyle w:val="Titre4"/>
        <w:spacing w:before="120" w:after="60"/>
        <w:rPr>
          <w:rFonts w:ascii="Arial Narrow" w:hAnsi="Arial Narrow"/>
          <w:b/>
          <w:bCs/>
          <w:color w:val="auto"/>
          <w:lang w:eastAsia="fr-FR"/>
        </w:rPr>
      </w:pPr>
      <w:r w:rsidRPr="00F00049">
        <w:rPr>
          <w:rFonts w:ascii="Arial Narrow" w:hAnsi="Arial Narrow"/>
          <w:b/>
          <w:bCs/>
          <w:color w:val="auto"/>
          <w:lang w:eastAsia="fr-FR"/>
        </w:rPr>
        <w:t xml:space="preserve">5.7.1.2 </w:t>
      </w:r>
      <w:r w:rsidR="00B17905" w:rsidRPr="00F00049">
        <w:rPr>
          <w:rFonts w:ascii="Arial Narrow" w:hAnsi="Arial Narrow"/>
          <w:b/>
          <w:bCs/>
          <w:color w:val="auto"/>
          <w:lang w:eastAsia="fr-FR"/>
        </w:rPr>
        <w:t xml:space="preserve">Renforcement de la communication </w:t>
      </w:r>
    </w:p>
    <w:p w14:paraId="7C029A6F" w14:textId="3E92979B" w:rsidR="00B17905" w:rsidRPr="00F00049" w:rsidRDefault="00CC68C9" w:rsidP="00F00049">
      <w:pPr>
        <w:spacing w:after="120" w:line="276" w:lineRule="auto"/>
        <w:jc w:val="both"/>
        <w:rPr>
          <w:rFonts w:ascii="Arial Narrow" w:hAnsi="Arial Narrow" w:cs="Times New Roman"/>
          <w:sz w:val="24"/>
          <w:szCs w:val="24"/>
        </w:rPr>
      </w:pPr>
      <w:r>
        <w:rPr>
          <w:rFonts w:ascii="Arial Narrow" w:hAnsi="Arial Narrow" w:cs="Times New Roman"/>
          <w:sz w:val="24"/>
          <w:szCs w:val="24"/>
        </w:rPr>
        <w:t xml:space="preserve">La mise en place d’un </w:t>
      </w:r>
      <w:r w:rsidR="00B17905" w:rsidRPr="00F00049">
        <w:rPr>
          <w:rFonts w:ascii="Arial Narrow" w:hAnsi="Arial Narrow" w:cs="Times New Roman"/>
          <w:sz w:val="24"/>
          <w:szCs w:val="24"/>
        </w:rPr>
        <w:t xml:space="preserve">système de partage d’informations efficace </w:t>
      </w:r>
      <w:r>
        <w:rPr>
          <w:rFonts w:ascii="Arial Narrow" w:hAnsi="Arial Narrow" w:cs="Times New Roman"/>
          <w:sz w:val="24"/>
          <w:szCs w:val="24"/>
        </w:rPr>
        <w:t xml:space="preserve">est indispensable </w:t>
      </w:r>
      <w:r w:rsidR="00B17905" w:rsidRPr="00F00049">
        <w:rPr>
          <w:rFonts w:ascii="Arial Narrow" w:hAnsi="Arial Narrow" w:cs="Times New Roman"/>
          <w:sz w:val="24"/>
          <w:szCs w:val="24"/>
        </w:rPr>
        <w:t>pour promouvoir les échanges d’expériences et d’expertises entre les OSC.</w:t>
      </w:r>
    </w:p>
    <w:p w14:paraId="45BFBFCE" w14:textId="77777777" w:rsidR="00CC68C9" w:rsidRPr="00F00049" w:rsidRDefault="00CC68C9" w:rsidP="00F00049">
      <w:pPr>
        <w:pStyle w:val="Titre4"/>
        <w:spacing w:before="120" w:after="60"/>
        <w:rPr>
          <w:rFonts w:ascii="Arial Narrow" w:hAnsi="Arial Narrow"/>
          <w:b/>
          <w:bCs/>
          <w:color w:val="auto"/>
          <w:lang w:eastAsia="fr-FR"/>
        </w:rPr>
      </w:pPr>
      <w:r w:rsidRPr="00F00049">
        <w:rPr>
          <w:rFonts w:ascii="Arial Narrow" w:hAnsi="Arial Narrow"/>
          <w:b/>
          <w:bCs/>
          <w:color w:val="auto"/>
          <w:lang w:eastAsia="fr-FR"/>
        </w:rPr>
        <w:t xml:space="preserve">5.7.1.3 </w:t>
      </w:r>
      <w:r w:rsidR="00FD1B5B" w:rsidRPr="00F00049">
        <w:rPr>
          <w:rFonts w:ascii="Arial Narrow" w:hAnsi="Arial Narrow"/>
          <w:b/>
          <w:bCs/>
          <w:color w:val="auto"/>
          <w:lang w:eastAsia="fr-FR"/>
        </w:rPr>
        <w:t xml:space="preserve">Elaboration de </w:t>
      </w:r>
      <w:r w:rsidR="009E4084" w:rsidRPr="00F00049">
        <w:rPr>
          <w:rFonts w:ascii="Arial Narrow" w:hAnsi="Arial Narrow"/>
          <w:b/>
          <w:bCs/>
          <w:color w:val="auto"/>
          <w:lang w:eastAsia="fr-FR"/>
        </w:rPr>
        <w:t>p</w:t>
      </w:r>
      <w:r w:rsidR="00B17905" w:rsidRPr="00F00049">
        <w:rPr>
          <w:rFonts w:ascii="Arial Narrow" w:hAnsi="Arial Narrow"/>
          <w:b/>
          <w:bCs/>
          <w:color w:val="auto"/>
          <w:lang w:eastAsia="fr-FR"/>
        </w:rPr>
        <w:t xml:space="preserve">artenariats stratégiques </w:t>
      </w:r>
    </w:p>
    <w:p w14:paraId="0AEB8E29" w14:textId="531E747B" w:rsidR="00B17905" w:rsidRPr="00F00049" w:rsidRDefault="00CC68C9" w:rsidP="00F00049">
      <w:pPr>
        <w:spacing w:after="120" w:line="276" w:lineRule="auto"/>
        <w:jc w:val="both"/>
        <w:rPr>
          <w:rFonts w:ascii="Arial Narrow" w:hAnsi="Arial Narrow" w:cs="Times New Roman"/>
          <w:sz w:val="24"/>
          <w:szCs w:val="24"/>
        </w:rPr>
      </w:pPr>
      <w:r>
        <w:rPr>
          <w:rFonts w:ascii="Arial Narrow" w:hAnsi="Arial Narrow" w:cs="Times New Roman"/>
          <w:sz w:val="24"/>
          <w:szCs w:val="24"/>
        </w:rPr>
        <w:t>I</w:t>
      </w:r>
      <w:r w:rsidR="00B17905" w:rsidRPr="00F00049">
        <w:rPr>
          <w:rFonts w:ascii="Arial Narrow" w:hAnsi="Arial Narrow" w:cs="Times New Roman"/>
          <w:sz w:val="24"/>
          <w:szCs w:val="24"/>
        </w:rPr>
        <w:t xml:space="preserve">l </w:t>
      </w:r>
      <w:r w:rsidR="009E4084" w:rsidRPr="00F00049">
        <w:rPr>
          <w:rFonts w:ascii="Arial Narrow" w:hAnsi="Arial Narrow" w:cs="Times New Roman"/>
          <w:sz w:val="24"/>
          <w:szCs w:val="24"/>
        </w:rPr>
        <w:t>est utile</w:t>
      </w:r>
      <w:r w:rsidR="00B17905" w:rsidRPr="00F00049">
        <w:rPr>
          <w:rFonts w:ascii="Arial Narrow" w:hAnsi="Arial Narrow" w:cs="Times New Roman"/>
          <w:sz w:val="24"/>
          <w:szCs w:val="24"/>
        </w:rPr>
        <w:t xml:space="preserve"> d’encourager la création de partenariats entre OSC, avec le secteur privé, et avec les institutions publiques afin d’élargir </w:t>
      </w:r>
      <w:r>
        <w:rPr>
          <w:rFonts w:ascii="Arial Narrow" w:hAnsi="Arial Narrow" w:cs="Times New Roman"/>
          <w:sz w:val="24"/>
          <w:szCs w:val="24"/>
        </w:rPr>
        <w:t xml:space="preserve">les possibilités de mobilisation de </w:t>
      </w:r>
      <w:r w:rsidR="00B17905" w:rsidRPr="00F00049">
        <w:rPr>
          <w:rFonts w:ascii="Arial Narrow" w:hAnsi="Arial Narrow" w:cs="Times New Roman"/>
          <w:sz w:val="24"/>
          <w:szCs w:val="24"/>
        </w:rPr>
        <w:t>ressources disponibles et de renforcer l’impact des initiatives.</w:t>
      </w:r>
    </w:p>
    <w:p w14:paraId="4D167427" w14:textId="77777777" w:rsidR="00CC68C9" w:rsidRPr="00F00049" w:rsidRDefault="00CC68C9" w:rsidP="00F00049">
      <w:pPr>
        <w:pStyle w:val="Titre4"/>
        <w:spacing w:before="120" w:after="60"/>
        <w:rPr>
          <w:rFonts w:ascii="Arial Narrow" w:hAnsi="Arial Narrow"/>
          <w:b/>
          <w:bCs/>
          <w:color w:val="auto"/>
          <w:lang w:eastAsia="fr-FR"/>
        </w:rPr>
      </w:pPr>
      <w:r w:rsidRPr="00F00049">
        <w:rPr>
          <w:rFonts w:ascii="Arial Narrow" w:hAnsi="Arial Narrow"/>
          <w:b/>
          <w:bCs/>
          <w:color w:val="auto"/>
          <w:lang w:eastAsia="fr-FR"/>
        </w:rPr>
        <w:t xml:space="preserve">5.7.1.4 </w:t>
      </w:r>
      <w:r w:rsidR="00B17905" w:rsidRPr="00F00049">
        <w:rPr>
          <w:rFonts w:ascii="Arial Narrow" w:hAnsi="Arial Narrow"/>
          <w:b/>
          <w:bCs/>
          <w:color w:val="auto"/>
          <w:lang w:eastAsia="fr-FR"/>
        </w:rPr>
        <w:t>Renforcement des capacités techniques</w:t>
      </w:r>
      <w:r w:rsidR="00FD1B5B" w:rsidRPr="00F00049">
        <w:rPr>
          <w:rFonts w:ascii="Arial Narrow" w:hAnsi="Arial Narrow"/>
          <w:b/>
          <w:bCs/>
          <w:color w:val="auto"/>
          <w:lang w:eastAsia="fr-FR"/>
        </w:rPr>
        <w:t xml:space="preserve"> et organisationnelle</w:t>
      </w:r>
    </w:p>
    <w:p w14:paraId="09B97BDC" w14:textId="45D1243D" w:rsidR="00B17905" w:rsidRPr="00F00049" w:rsidRDefault="00CC68C9" w:rsidP="00F00049">
      <w:pPr>
        <w:spacing w:after="120" w:line="276" w:lineRule="auto"/>
        <w:jc w:val="both"/>
        <w:rPr>
          <w:rFonts w:ascii="Arial Narrow" w:hAnsi="Arial Narrow" w:cs="Times New Roman"/>
          <w:sz w:val="24"/>
          <w:szCs w:val="24"/>
        </w:rPr>
      </w:pPr>
      <w:r>
        <w:rPr>
          <w:rFonts w:ascii="Arial Narrow" w:hAnsi="Arial Narrow" w:cs="Times New Roman"/>
          <w:sz w:val="24"/>
          <w:szCs w:val="24"/>
        </w:rPr>
        <w:t xml:space="preserve">Il est indispensable </w:t>
      </w:r>
      <w:r w:rsidR="00B17905" w:rsidRPr="00F00049">
        <w:rPr>
          <w:rFonts w:ascii="Arial Narrow" w:hAnsi="Arial Narrow" w:cs="Times New Roman"/>
          <w:sz w:val="24"/>
          <w:szCs w:val="24"/>
        </w:rPr>
        <w:t xml:space="preserve">d’offrir des formations adaptées pour renforcer les compétences techniques des OSC, notamment </w:t>
      </w:r>
      <w:r w:rsidR="00001701">
        <w:rPr>
          <w:rFonts w:ascii="Arial Narrow" w:hAnsi="Arial Narrow" w:cs="Times New Roman"/>
          <w:sz w:val="24"/>
          <w:szCs w:val="24"/>
        </w:rPr>
        <w:t xml:space="preserve">en matière de </w:t>
      </w:r>
      <w:r w:rsidR="00B17905" w:rsidRPr="00F00049">
        <w:rPr>
          <w:rFonts w:ascii="Arial Narrow" w:hAnsi="Arial Narrow" w:cs="Times New Roman"/>
          <w:sz w:val="24"/>
          <w:szCs w:val="24"/>
        </w:rPr>
        <w:t xml:space="preserve">gestion organisationnelle, gestion de projets, </w:t>
      </w:r>
      <w:r w:rsidR="00001701">
        <w:rPr>
          <w:rFonts w:ascii="Arial Narrow" w:hAnsi="Arial Narrow" w:cs="Times New Roman"/>
          <w:sz w:val="24"/>
          <w:szCs w:val="24"/>
        </w:rPr>
        <w:t>de</w:t>
      </w:r>
      <w:r w:rsidR="00001701" w:rsidRPr="00F00049">
        <w:rPr>
          <w:rFonts w:ascii="Arial Narrow" w:hAnsi="Arial Narrow" w:cs="Times New Roman"/>
          <w:sz w:val="24"/>
          <w:szCs w:val="24"/>
        </w:rPr>
        <w:t xml:space="preserve"> </w:t>
      </w:r>
      <w:r w:rsidR="00B17905" w:rsidRPr="00F00049">
        <w:rPr>
          <w:rFonts w:ascii="Arial Narrow" w:hAnsi="Arial Narrow" w:cs="Times New Roman"/>
          <w:sz w:val="24"/>
          <w:szCs w:val="24"/>
        </w:rPr>
        <w:t xml:space="preserve">suivi-évaluation et </w:t>
      </w:r>
      <w:r w:rsidR="00001701">
        <w:rPr>
          <w:rFonts w:ascii="Arial Narrow" w:hAnsi="Arial Narrow" w:cs="Times New Roman"/>
          <w:sz w:val="24"/>
          <w:szCs w:val="24"/>
        </w:rPr>
        <w:t>de</w:t>
      </w:r>
      <w:r w:rsidR="00001701" w:rsidRPr="00F00049">
        <w:rPr>
          <w:rFonts w:ascii="Arial Narrow" w:hAnsi="Arial Narrow" w:cs="Times New Roman"/>
          <w:sz w:val="24"/>
          <w:szCs w:val="24"/>
        </w:rPr>
        <w:t xml:space="preserve"> </w:t>
      </w:r>
      <w:r w:rsidR="00B17905" w:rsidRPr="00F00049">
        <w:rPr>
          <w:rFonts w:ascii="Arial Narrow" w:hAnsi="Arial Narrow" w:cs="Times New Roman"/>
          <w:sz w:val="24"/>
          <w:szCs w:val="24"/>
        </w:rPr>
        <w:t>mobilisation de ressources.</w:t>
      </w:r>
    </w:p>
    <w:p w14:paraId="69B214F9" w14:textId="77777777" w:rsidR="00001701" w:rsidRPr="00F00049" w:rsidRDefault="00001701" w:rsidP="00F00049">
      <w:pPr>
        <w:pStyle w:val="Titre4"/>
        <w:spacing w:before="120" w:after="60"/>
        <w:rPr>
          <w:rFonts w:ascii="Arial Narrow" w:hAnsi="Arial Narrow"/>
          <w:b/>
          <w:bCs/>
          <w:color w:val="auto"/>
          <w:lang w:eastAsia="fr-FR"/>
        </w:rPr>
      </w:pPr>
      <w:r w:rsidRPr="00F00049">
        <w:rPr>
          <w:rFonts w:ascii="Arial Narrow" w:hAnsi="Arial Narrow"/>
          <w:b/>
          <w:bCs/>
          <w:color w:val="auto"/>
          <w:lang w:eastAsia="fr-FR"/>
        </w:rPr>
        <w:t xml:space="preserve">5.7.1.5 </w:t>
      </w:r>
      <w:r w:rsidR="00B17905" w:rsidRPr="00F00049">
        <w:rPr>
          <w:rFonts w:ascii="Arial Narrow" w:hAnsi="Arial Narrow"/>
          <w:b/>
          <w:bCs/>
          <w:color w:val="auto"/>
          <w:lang w:eastAsia="fr-FR"/>
        </w:rPr>
        <w:t xml:space="preserve">Plaidoyer commun </w:t>
      </w:r>
    </w:p>
    <w:p w14:paraId="2BD16CE8" w14:textId="03680185" w:rsidR="00B17905" w:rsidRPr="00F00049" w:rsidRDefault="00B17905" w:rsidP="00F00049">
      <w:pPr>
        <w:spacing w:after="120" w:line="276" w:lineRule="auto"/>
        <w:jc w:val="both"/>
        <w:rPr>
          <w:rFonts w:ascii="Arial Narrow" w:hAnsi="Arial Narrow" w:cs="Times New Roman"/>
          <w:sz w:val="24"/>
          <w:szCs w:val="24"/>
        </w:rPr>
      </w:pPr>
      <w:r w:rsidRPr="00F00049">
        <w:rPr>
          <w:rFonts w:ascii="Arial Narrow" w:hAnsi="Arial Narrow" w:cs="Times New Roman"/>
          <w:sz w:val="24"/>
          <w:szCs w:val="24"/>
        </w:rPr>
        <w:t>Il faut développer des stratégies concertées de plaidoyer pour faire avancer les positions communes des OSC sur les questions de gouvernance.</w:t>
      </w:r>
    </w:p>
    <w:p w14:paraId="1C4BCCC9" w14:textId="77777777" w:rsidR="00B17905" w:rsidRPr="009F19D0" w:rsidRDefault="00B17905" w:rsidP="008229B6">
      <w:pPr>
        <w:spacing w:after="120" w:line="276" w:lineRule="auto"/>
        <w:jc w:val="both"/>
        <w:rPr>
          <w:rFonts w:ascii="Arial Narrow" w:hAnsi="Arial Narrow" w:cs="Times New Roman"/>
          <w:sz w:val="24"/>
          <w:szCs w:val="24"/>
        </w:rPr>
      </w:pPr>
      <w:r w:rsidRPr="009F19D0">
        <w:rPr>
          <w:rFonts w:ascii="Arial Narrow" w:hAnsi="Arial Narrow" w:cs="Times New Roman"/>
          <w:sz w:val="24"/>
          <w:szCs w:val="24"/>
        </w:rPr>
        <w:t>Le tableau ci-dessous détaille les principales composantes du cadre de gouvernance, les actions clés à entreprendre, ainsi que les parties prenantes responsables de leur mise en œuvre.</w:t>
      </w:r>
    </w:p>
    <w:p w14:paraId="411C7B5D" w14:textId="77777777" w:rsidR="00B17905" w:rsidRPr="009F19D0" w:rsidRDefault="00B17905" w:rsidP="008229B6">
      <w:pPr>
        <w:spacing w:line="276" w:lineRule="auto"/>
        <w:rPr>
          <w:rFonts w:ascii="Arial Narrow" w:hAnsi="Arial Narrow"/>
          <w:sz w:val="24"/>
          <w:szCs w:val="24"/>
          <w:lang w:eastAsia="fr-FR"/>
        </w:rPr>
      </w:pPr>
      <w:commentRangeStart w:id="164"/>
      <w:commentRangeEnd w:id="164"/>
      <w:r>
        <w:commentReference w:id="164"/>
      </w:r>
    </w:p>
    <w:p w14:paraId="25C0F026" w14:textId="77777777" w:rsidR="00B17905" w:rsidRPr="009F19D0" w:rsidRDefault="00B17905" w:rsidP="008229B6">
      <w:pPr>
        <w:spacing w:line="276" w:lineRule="auto"/>
        <w:rPr>
          <w:rFonts w:ascii="Arial Narrow" w:hAnsi="Arial Narrow"/>
          <w:sz w:val="24"/>
          <w:szCs w:val="24"/>
          <w:lang w:eastAsia="fr-FR"/>
        </w:rPr>
        <w:sectPr w:rsidR="00B17905" w:rsidRPr="009F19D0">
          <w:pgSz w:w="11906" w:h="16838"/>
          <w:pgMar w:top="1417" w:right="1417" w:bottom="1417" w:left="1417" w:header="708" w:footer="708" w:gutter="0"/>
          <w:cols w:space="708"/>
          <w:docGrid w:linePitch="360"/>
        </w:sectPr>
      </w:pPr>
    </w:p>
    <w:p w14:paraId="5D67225E" w14:textId="61702889" w:rsidR="00B17905" w:rsidRPr="009F19D0" w:rsidRDefault="004B37A0" w:rsidP="008229B6">
      <w:pPr>
        <w:pStyle w:val="Titre1"/>
        <w:spacing w:line="276" w:lineRule="auto"/>
        <w:rPr>
          <w:rFonts w:ascii="Arial Narrow" w:hAnsi="Arial Narrow"/>
          <w:b/>
          <w:bCs/>
          <w:color w:val="auto"/>
          <w:sz w:val="24"/>
          <w:szCs w:val="24"/>
          <w:lang w:eastAsia="fr-FR"/>
        </w:rPr>
      </w:pPr>
      <w:bookmarkStart w:id="165" w:name="_Toc183733623"/>
      <w:r w:rsidRPr="009F19D0">
        <w:rPr>
          <w:rFonts w:ascii="Arial Narrow" w:hAnsi="Arial Narrow"/>
          <w:b/>
          <w:bCs/>
          <w:color w:val="auto"/>
          <w:sz w:val="24"/>
          <w:szCs w:val="24"/>
          <w:lang w:eastAsia="fr-FR"/>
        </w:rPr>
        <w:t>Tableau</w:t>
      </w:r>
      <w:r w:rsidR="00584BC2" w:rsidRPr="009F19D0">
        <w:rPr>
          <w:rFonts w:ascii="Arial Narrow" w:hAnsi="Arial Narrow"/>
          <w:b/>
          <w:bCs/>
          <w:color w:val="auto"/>
          <w:sz w:val="24"/>
          <w:szCs w:val="24"/>
          <w:lang w:eastAsia="fr-FR"/>
        </w:rPr>
        <w:t xml:space="preserve"> </w:t>
      </w:r>
      <w:r w:rsidR="00CD6B6A">
        <w:rPr>
          <w:rFonts w:ascii="Arial Narrow" w:hAnsi="Arial Narrow"/>
          <w:b/>
          <w:bCs/>
          <w:color w:val="auto"/>
          <w:sz w:val="24"/>
          <w:szCs w:val="24"/>
          <w:lang w:eastAsia="fr-FR"/>
        </w:rPr>
        <w:t>7</w:t>
      </w:r>
      <w:r w:rsidR="007A5397" w:rsidRPr="009F19D0">
        <w:rPr>
          <w:rFonts w:ascii="Arial Narrow" w:hAnsi="Arial Narrow"/>
          <w:b/>
          <w:bCs/>
          <w:color w:val="auto"/>
          <w:sz w:val="24"/>
          <w:szCs w:val="24"/>
          <w:lang w:eastAsia="fr-FR"/>
        </w:rPr>
        <w:t xml:space="preserve"> : </w:t>
      </w:r>
      <w:r w:rsidRPr="009F19D0">
        <w:rPr>
          <w:rFonts w:ascii="Arial Narrow" w:hAnsi="Arial Narrow"/>
          <w:b/>
          <w:bCs/>
          <w:color w:val="auto"/>
          <w:sz w:val="24"/>
          <w:szCs w:val="24"/>
          <w:lang w:eastAsia="fr-FR"/>
        </w:rPr>
        <w:t xml:space="preserve"> </w:t>
      </w:r>
      <w:bookmarkStart w:id="166" w:name="_Hlk179998456"/>
      <w:r w:rsidR="007A5397" w:rsidRPr="009F19D0">
        <w:rPr>
          <w:rFonts w:ascii="Arial Narrow" w:hAnsi="Arial Narrow"/>
          <w:b/>
          <w:bCs/>
          <w:color w:val="auto"/>
          <w:sz w:val="24"/>
          <w:szCs w:val="24"/>
          <w:lang w:eastAsia="fr-FR"/>
        </w:rPr>
        <w:t>R</w:t>
      </w:r>
      <w:r w:rsidRPr="009F19D0">
        <w:rPr>
          <w:rFonts w:ascii="Arial Narrow" w:hAnsi="Arial Narrow"/>
          <w:b/>
          <w:bCs/>
          <w:color w:val="auto"/>
          <w:sz w:val="24"/>
          <w:szCs w:val="24"/>
          <w:lang w:eastAsia="fr-FR"/>
        </w:rPr>
        <w:t>écapitulatif du Cadre de gouvernance des OSC</w:t>
      </w:r>
      <w:r w:rsidR="007A5397" w:rsidRPr="009F19D0">
        <w:rPr>
          <w:rFonts w:ascii="Arial Narrow" w:hAnsi="Arial Narrow"/>
          <w:b/>
          <w:bCs/>
          <w:color w:val="auto"/>
          <w:sz w:val="24"/>
          <w:szCs w:val="24"/>
          <w:lang w:eastAsia="fr-FR"/>
        </w:rPr>
        <w:t xml:space="preserve"> intervenant dans la bonne gouvernance</w:t>
      </w:r>
      <w:bookmarkEnd w:id="165"/>
      <w:bookmarkEnd w:id="166"/>
    </w:p>
    <w:tbl>
      <w:tblPr>
        <w:tblStyle w:val="TableauGrille4"/>
        <w:tblW w:w="0" w:type="auto"/>
        <w:tblLook w:val="04A0" w:firstRow="1" w:lastRow="0" w:firstColumn="1" w:lastColumn="0" w:noHBand="0" w:noVBand="1"/>
      </w:tblPr>
      <w:tblGrid>
        <w:gridCol w:w="3498"/>
        <w:gridCol w:w="3498"/>
        <w:gridCol w:w="3498"/>
        <w:gridCol w:w="3498"/>
      </w:tblGrid>
      <w:tr w:rsidR="004B15B7" w:rsidRPr="009F19D0" w14:paraId="4DB55CA6" w14:textId="77777777" w:rsidTr="00584BC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98" w:type="dxa"/>
          </w:tcPr>
          <w:p w14:paraId="47A63687" w14:textId="64B16781" w:rsidR="004B15B7" w:rsidRPr="009F19D0" w:rsidRDefault="004B15B7" w:rsidP="008229B6">
            <w:pPr>
              <w:spacing w:line="276" w:lineRule="auto"/>
              <w:jc w:val="center"/>
              <w:rPr>
                <w:rFonts w:ascii="Arial Narrow" w:hAnsi="Arial Narrow"/>
                <w:sz w:val="24"/>
                <w:szCs w:val="24"/>
                <w:lang w:eastAsia="fr-FR"/>
              </w:rPr>
            </w:pPr>
            <w:r w:rsidRPr="009F19D0">
              <w:rPr>
                <w:rFonts w:ascii="Arial Narrow" w:hAnsi="Arial Narrow"/>
                <w:sz w:val="24"/>
                <w:szCs w:val="24"/>
                <w:lang w:eastAsia="fr-FR"/>
              </w:rPr>
              <w:t>Composantes du Cadre</w:t>
            </w:r>
          </w:p>
        </w:tc>
        <w:tc>
          <w:tcPr>
            <w:tcW w:w="3498" w:type="dxa"/>
          </w:tcPr>
          <w:p w14:paraId="4E86B3DB" w14:textId="51FD4016" w:rsidR="004B15B7" w:rsidRPr="009F19D0" w:rsidRDefault="004B15B7" w:rsidP="008229B6">
            <w:pPr>
              <w:spacing w:line="276" w:lineRule="auto"/>
              <w:cnfStyle w:val="100000000000" w:firstRow="1"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Description</w:t>
            </w:r>
            <w:r w:rsidR="00694DA6" w:rsidRPr="009F19D0">
              <w:rPr>
                <w:rFonts w:ascii="Arial Narrow" w:hAnsi="Arial Narrow"/>
                <w:sz w:val="24"/>
                <w:szCs w:val="24"/>
                <w:lang w:eastAsia="fr-FR"/>
              </w:rPr>
              <w:t xml:space="preserve"> de l’objectif</w:t>
            </w:r>
          </w:p>
        </w:tc>
        <w:tc>
          <w:tcPr>
            <w:tcW w:w="3498" w:type="dxa"/>
          </w:tcPr>
          <w:p w14:paraId="20AEB818" w14:textId="7C8EE1A5" w:rsidR="004B15B7" w:rsidRPr="009F19D0" w:rsidRDefault="004B15B7" w:rsidP="008229B6">
            <w:pPr>
              <w:spacing w:line="276" w:lineRule="auto"/>
              <w:cnfStyle w:val="100000000000" w:firstRow="1"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 xml:space="preserve">Actions </w:t>
            </w:r>
            <w:r w:rsidR="007C7371">
              <w:rPr>
                <w:rFonts w:ascii="Arial Narrow" w:hAnsi="Arial Narrow"/>
                <w:sz w:val="24"/>
                <w:szCs w:val="24"/>
                <w:lang w:eastAsia="fr-FR"/>
              </w:rPr>
              <w:t>c</w:t>
            </w:r>
            <w:r w:rsidRPr="009F19D0">
              <w:rPr>
                <w:rFonts w:ascii="Arial Narrow" w:hAnsi="Arial Narrow"/>
                <w:sz w:val="24"/>
                <w:szCs w:val="24"/>
                <w:lang w:eastAsia="fr-FR"/>
              </w:rPr>
              <w:t>lés</w:t>
            </w:r>
            <w:r w:rsidR="00694DA6" w:rsidRPr="009F19D0">
              <w:rPr>
                <w:rFonts w:ascii="Arial Narrow" w:hAnsi="Arial Narrow"/>
                <w:sz w:val="24"/>
                <w:szCs w:val="24"/>
                <w:lang w:eastAsia="fr-FR"/>
              </w:rPr>
              <w:t xml:space="preserve"> à mener</w:t>
            </w:r>
          </w:p>
        </w:tc>
        <w:tc>
          <w:tcPr>
            <w:tcW w:w="3498" w:type="dxa"/>
          </w:tcPr>
          <w:p w14:paraId="69D93AE5" w14:textId="323F609C" w:rsidR="004B15B7" w:rsidRPr="009F19D0" w:rsidRDefault="004B15B7"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Responsables</w:t>
            </w:r>
          </w:p>
        </w:tc>
      </w:tr>
      <w:tr w:rsidR="004B15B7" w:rsidRPr="00841FBC" w14:paraId="42F99FEE" w14:textId="77777777" w:rsidTr="00584BC2">
        <w:trPr>
          <w:cnfStyle w:val="000000100000" w:firstRow="0" w:lastRow="0" w:firstColumn="0" w:lastColumn="0" w:oddVBand="0" w:evenVBand="0" w:oddHBand="1" w:evenHBand="0" w:firstRowFirstColumn="0" w:firstRowLastColumn="0" w:lastRowFirstColumn="0" w:lastRowLastColumn="0"/>
          <w:trHeight w:val="1370"/>
        </w:trPr>
        <w:tc>
          <w:tcPr>
            <w:cnfStyle w:val="001000000000" w:firstRow="0" w:lastRow="0" w:firstColumn="1" w:lastColumn="0" w:oddVBand="0" w:evenVBand="0" w:oddHBand="0" w:evenHBand="0" w:firstRowFirstColumn="0" w:firstRowLastColumn="0" w:lastRowFirstColumn="0" w:lastRowLastColumn="0"/>
            <w:tcW w:w="3498" w:type="dxa"/>
          </w:tcPr>
          <w:p w14:paraId="0A494C4F" w14:textId="77777777" w:rsidR="00694DA6" w:rsidRPr="009F19D0" w:rsidRDefault="00694DA6" w:rsidP="008229B6">
            <w:pPr>
              <w:spacing w:line="276" w:lineRule="auto"/>
              <w:rPr>
                <w:rFonts w:ascii="Arial Narrow" w:hAnsi="Arial Narrow" w:cs="Times New Roman"/>
                <w:b w:val="0"/>
                <w:bCs w:val="0"/>
                <w:sz w:val="24"/>
                <w:szCs w:val="24"/>
              </w:rPr>
            </w:pPr>
          </w:p>
          <w:p w14:paraId="7A8FF01F" w14:textId="77777777" w:rsidR="00694DA6" w:rsidRPr="009F19D0" w:rsidRDefault="00694DA6" w:rsidP="008229B6">
            <w:pPr>
              <w:spacing w:line="276" w:lineRule="auto"/>
              <w:rPr>
                <w:rFonts w:ascii="Arial Narrow" w:hAnsi="Arial Narrow" w:cs="Times New Roman"/>
                <w:b w:val="0"/>
                <w:bCs w:val="0"/>
                <w:sz w:val="24"/>
                <w:szCs w:val="24"/>
              </w:rPr>
            </w:pPr>
          </w:p>
          <w:p w14:paraId="41B03701" w14:textId="14CDACBA" w:rsidR="004B15B7" w:rsidRPr="009F19D0" w:rsidRDefault="00694DA6" w:rsidP="008229B6">
            <w:pPr>
              <w:spacing w:line="276" w:lineRule="auto"/>
              <w:rPr>
                <w:rFonts w:ascii="Arial Narrow" w:hAnsi="Arial Narrow"/>
                <w:sz w:val="24"/>
                <w:szCs w:val="24"/>
                <w:lang w:eastAsia="fr-FR"/>
              </w:rPr>
            </w:pPr>
            <w:r w:rsidRPr="009F19D0">
              <w:rPr>
                <w:rFonts w:ascii="Arial Narrow" w:hAnsi="Arial Narrow" w:cs="Times New Roman"/>
                <w:b w:val="0"/>
                <w:bCs w:val="0"/>
                <w:sz w:val="24"/>
                <w:szCs w:val="24"/>
              </w:rPr>
              <w:t xml:space="preserve">   </w:t>
            </w:r>
            <w:r w:rsidR="004B15B7" w:rsidRPr="009F19D0">
              <w:rPr>
                <w:rFonts w:ascii="Arial Narrow" w:hAnsi="Arial Narrow" w:cs="Times New Roman"/>
                <w:b w:val="0"/>
                <w:bCs w:val="0"/>
                <w:sz w:val="24"/>
                <w:szCs w:val="24"/>
              </w:rPr>
              <w:t>Coordination des OSC</w:t>
            </w:r>
          </w:p>
        </w:tc>
        <w:tc>
          <w:tcPr>
            <w:tcW w:w="3498" w:type="dxa"/>
          </w:tcPr>
          <w:p w14:paraId="596D1DB4" w14:textId="77777777" w:rsidR="004B15B7" w:rsidRPr="009F19D0" w:rsidRDefault="004B15B7"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p>
          <w:p w14:paraId="203AEE04" w14:textId="17062558" w:rsidR="00F44C9F" w:rsidRPr="009F19D0" w:rsidRDefault="008A07FA" w:rsidP="008229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Créer une plateforme nationale et des cellules régionales pour assurer la coordination des OSC.</w:t>
            </w:r>
          </w:p>
        </w:tc>
        <w:tc>
          <w:tcPr>
            <w:tcW w:w="3498" w:type="dxa"/>
          </w:tcPr>
          <w:p w14:paraId="0FC9E254" w14:textId="1070F216" w:rsidR="004B15B7" w:rsidRPr="009F19D0" w:rsidRDefault="008A07FA"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 xml:space="preserve">-Lancer une plateforme nationale </w:t>
            </w:r>
            <w:r w:rsidRPr="009F19D0">
              <w:rPr>
                <w:rFonts w:ascii="Arial Narrow" w:hAnsi="Arial Narrow" w:cs="Times New Roman"/>
                <w:sz w:val="24"/>
                <w:szCs w:val="24"/>
              </w:rPr>
              <w:br/>
              <w:t>- Nommer des coordinateurs régionaux</w:t>
            </w:r>
          </w:p>
        </w:tc>
        <w:tc>
          <w:tcPr>
            <w:tcW w:w="3498" w:type="dxa"/>
          </w:tcPr>
          <w:p w14:paraId="666CF122" w14:textId="77777777" w:rsidR="00694DA6" w:rsidRPr="009F19D0" w:rsidRDefault="00694DA6"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p>
          <w:p w14:paraId="4EFC5FF2" w14:textId="480EF820" w:rsidR="004B15B7" w:rsidRPr="004F65E7" w:rsidRDefault="008A07FA"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val="en-US" w:eastAsia="fr-FR"/>
              </w:rPr>
            </w:pPr>
            <w:r w:rsidRPr="009F19D0">
              <w:rPr>
                <w:rFonts w:ascii="Arial Narrow" w:hAnsi="Arial Narrow" w:cs="Times New Roman"/>
                <w:sz w:val="24"/>
                <w:szCs w:val="24"/>
              </w:rPr>
              <w:t>OSC leaders et réseau national</w:t>
            </w:r>
            <w:r w:rsidR="00236BE2" w:rsidRPr="009F19D0">
              <w:rPr>
                <w:rFonts w:ascii="Arial Narrow" w:hAnsi="Arial Narrow" w:cs="Times New Roman"/>
                <w:sz w:val="24"/>
                <w:szCs w:val="24"/>
              </w:rPr>
              <w:t xml:space="preserve"> ou faitière d’OSC. </w:t>
            </w:r>
            <w:r w:rsidR="00236BE2" w:rsidRPr="004F65E7">
              <w:rPr>
                <w:rFonts w:ascii="Arial Narrow" w:hAnsi="Arial Narrow" w:cs="Times New Roman"/>
                <w:sz w:val="24"/>
                <w:szCs w:val="24"/>
                <w:lang w:val="en-US"/>
              </w:rPr>
              <w:t>Social Watch, WANEP etc.</w:t>
            </w:r>
          </w:p>
        </w:tc>
      </w:tr>
      <w:tr w:rsidR="004B15B7" w:rsidRPr="009F19D0" w14:paraId="01D3E35F" w14:textId="77777777" w:rsidTr="00584BC2">
        <w:tc>
          <w:tcPr>
            <w:cnfStyle w:val="001000000000" w:firstRow="0" w:lastRow="0" w:firstColumn="1" w:lastColumn="0" w:oddVBand="0" w:evenVBand="0" w:oddHBand="0" w:evenHBand="0" w:firstRowFirstColumn="0" w:firstRowLastColumn="0" w:lastRowFirstColumn="0" w:lastRowLastColumn="0"/>
            <w:tcW w:w="3498" w:type="dxa"/>
          </w:tcPr>
          <w:p w14:paraId="6B9BA188" w14:textId="17A01113" w:rsidR="004B15B7" w:rsidRPr="009F19D0" w:rsidRDefault="00694DA6" w:rsidP="008229B6">
            <w:pPr>
              <w:spacing w:line="276" w:lineRule="auto"/>
              <w:rPr>
                <w:rFonts w:ascii="Arial Narrow" w:hAnsi="Arial Narrow" w:cs="Times New Roman"/>
                <w:b w:val="0"/>
                <w:bCs w:val="0"/>
                <w:sz w:val="24"/>
                <w:szCs w:val="24"/>
              </w:rPr>
            </w:pPr>
            <w:r w:rsidRPr="00456C90">
              <w:rPr>
                <w:rFonts w:ascii="Arial Narrow" w:hAnsi="Arial Narrow" w:cs="Times New Roman"/>
                <w:sz w:val="24"/>
                <w:szCs w:val="24"/>
                <w:lang w:val="fr-CI"/>
              </w:rPr>
              <w:t xml:space="preserve"> </w:t>
            </w:r>
            <w:r w:rsidR="004B15B7" w:rsidRPr="009F19D0">
              <w:rPr>
                <w:rFonts w:ascii="Arial Narrow" w:hAnsi="Arial Narrow" w:cs="Times New Roman"/>
                <w:b w:val="0"/>
                <w:bCs w:val="0"/>
                <w:sz w:val="24"/>
                <w:szCs w:val="24"/>
              </w:rPr>
              <w:t>Renforcement de la communication</w:t>
            </w:r>
            <w:r w:rsidR="00236BE2" w:rsidRPr="009F19D0">
              <w:rPr>
                <w:rFonts w:ascii="Arial Narrow" w:hAnsi="Arial Narrow" w:cs="Times New Roman"/>
                <w:b w:val="0"/>
                <w:bCs w:val="0"/>
                <w:sz w:val="24"/>
                <w:szCs w:val="24"/>
              </w:rPr>
              <w:t xml:space="preserve"> et de l’information partagée</w:t>
            </w:r>
          </w:p>
        </w:tc>
        <w:tc>
          <w:tcPr>
            <w:tcW w:w="3498" w:type="dxa"/>
          </w:tcPr>
          <w:p w14:paraId="4C90D491" w14:textId="2749228E" w:rsidR="004B15B7" w:rsidRPr="009F19D0" w:rsidRDefault="008A07FA" w:rsidP="008229B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Mettre en place un système d’information partagé et organiser des forums d’échange.</w:t>
            </w:r>
          </w:p>
        </w:tc>
        <w:tc>
          <w:tcPr>
            <w:tcW w:w="3498" w:type="dxa"/>
          </w:tcPr>
          <w:p w14:paraId="6B37A9BF" w14:textId="5BACD552" w:rsidR="004B15B7" w:rsidRPr="009F19D0" w:rsidRDefault="008A07FA"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 xml:space="preserve">-Développer un portail d’information </w:t>
            </w:r>
            <w:r w:rsidRPr="009F19D0">
              <w:rPr>
                <w:rFonts w:ascii="Arial Narrow" w:hAnsi="Arial Narrow" w:cs="Times New Roman"/>
                <w:sz w:val="24"/>
                <w:szCs w:val="24"/>
              </w:rPr>
              <w:br/>
              <w:t>- Organiser des forums annuels/semestriels</w:t>
            </w:r>
          </w:p>
        </w:tc>
        <w:tc>
          <w:tcPr>
            <w:tcW w:w="3498" w:type="dxa"/>
          </w:tcPr>
          <w:p w14:paraId="453192FF" w14:textId="77777777" w:rsidR="00694DA6" w:rsidRPr="009F19D0" w:rsidRDefault="00694DA6"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szCs w:val="24"/>
              </w:rPr>
            </w:pPr>
          </w:p>
          <w:p w14:paraId="5177F3E1" w14:textId="7C6B8DF3" w:rsidR="004B15B7" w:rsidRPr="009F19D0" w:rsidRDefault="008A07FA"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Plateforme nationale, Partenaires TIC</w:t>
            </w:r>
          </w:p>
        </w:tc>
      </w:tr>
      <w:tr w:rsidR="004B15B7" w:rsidRPr="009F19D0" w14:paraId="520868D1" w14:textId="77777777" w:rsidTr="00584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01ABC03F" w14:textId="77777777" w:rsidR="00694DA6" w:rsidRPr="009F19D0" w:rsidRDefault="00694DA6" w:rsidP="008229B6">
            <w:pPr>
              <w:spacing w:line="276" w:lineRule="auto"/>
              <w:rPr>
                <w:rFonts w:ascii="Arial Narrow" w:hAnsi="Arial Narrow" w:cs="Times New Roman"/>
                <w:b w:val="0"/>
                <w:bCs w:val="0"/>
                <w:sz w:val="24"/>
                <w:szCs w:val="24"/>
              </w:rPr>
            </w:pPr>
          </w:p>
          <w:p w14:paraId="6216C4FB" w14:textId="5B2DCBCA" w:rsidR="004B15B7" w:rsidRPr="009F19D0" w:rsidRDefault="00694DA6" w:rsidP="008229B6">
            <w:pPr>
              <w:spacing w:line="276" w:lineRule="auto"/>
              <w:rPr>
                <w:rFonts w:ascii="Arial Narrow" w:hAnsi="Arial Narrow" w:cs="Times New Roman"/>
                <w:b w:val="0"/>
                <w:bCs w:val="0"/>
                <w:sz w:val="24"/>
                <w:szCs w:val="24"/>
              </w:rPr>
            </w:pPr>
            <w:r w:rsidRPr="009F19D0">
              <w:rPr>
                <w:rFonts w:ascii="Arial Narrow" w:hAnsi="Arial Narrow" w:cs="Times New Roman"/>
                <w:b w:val="0"/>
                <w:bCs w:val="0"/>
                <w:sz w:val="24"/>
                <w:szCs w:val="24"/>
              </w:rPr>
              <w:t xml:space="preserve"> </w:t>
            </w:r>
            <w:r w:rsidR="00236BE2" w:rsidRPr="009F19D0">
              <w:rPr>
                <w:rFonts w:ascii="Arial Narrow" w:hAnsi="Arial Narrow" w:cs="Times New Roman"/>
                <w:b w:val="0"/>
                <w:bCs w:val="0"/>
                <w:sz w:val="24"/>
                <w:szCs w:val="24"/>
              </w:rPr>
              <w:t>Elaboration de</w:t>
            </w:r>
            <w:r w:rsidRPr="009F19D0">
              <w:rPr>
                <w:rFonts w:ascii="Arial Narrow" w:hAnsi="Arial Narrow" w:cs="Times New Roman"/>
                <w:b w:val="0"/>
                <w:bCs w:val="0"/>
                <w:sz w:val="24"/>
                <w:szCs w:val="24"/>
              </w:rPr>
              <w:t xml:space="preserve"> </w:t>
            </w:r>
            <w:r w:rsidR="00F44C9F" w:rsidRPr="009F19D0">
              <w:rPr>
                <w:rFonts w:ascii="Arial Narrow" w:hAnsi="Arial Narrow" w:cs="Times New Roman"/>
                <w:b w:val="0"/>
                <w:bCs w:val="0"/>
                <w:sz w:val="24"/>
                <w:szCs w:val="24"/>
              </w:rPr>
              <w:t>Partenariats stratégiques</w:t>
            </w:r>
          </w:p>
        </w:tc>
        <w:tc>
          <w:tcPr>
            <w:tcW w:w="3498" w:type="dxa"/>
          </w:tcPr>
          <w:p w14:paraId="1E8FB331" w14:textId="7EBFCBA0" w:rsidR="004B15B7" w:rsidRPr="009F19D0" w:rsidRDefault="008A07FA" w:rsidP="008229B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Favoriser les partenariats inter-OSC, avec le secteur privé et les institutions publiques.</w:t>
            </w:r>
          </w:p>
        </w:tc>
        <w:tc>
          <w:tcPr>
            <w:tcW w:w="3498" w:type="dxa"/>
          </w:tcPr>
          <w:p w14:paraId="09DA28C2" w14:textId="76444099" w:rsidR="004B15B7" w:rsidRPr="009F19D0" w:rsidRDefault="008A07FA"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 xml:space="preserve">- Développer un cadre de partenariat inter-OSC </w:t>
            </w:r>
            <w:r w:rsidRPr="009F19D0">
              <w:rPr>
                <w:rFonts w:ascii="Arial Narrow" w:hAnsi="Arial Narrow" w:cs="Times New Roman"/>
                <w:sz w:val="24"/>
                <w:szCs w:val="24"/>
              </w:rPr>
              <w:br/>
              <w:t>- Renforcer les collaborations avec le secteur privé</w:t>
            </w:r>
          </w:p>
        </w:tc>
        <w:tc>
          <w:tcPr>
            <w:tcW w:w="3498" w:type="dxa"/>
          </w:tcPr>
          <w:p w14:paraId="6AC4975F" w14:textId="77777777" w:rsidR="00694DA6" w:rsidRPr="009F19D0" w:rsidRDefault="00694DA6"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p>
          <w:p w14:paraId="115A58AC" w14:textId="19E113E2" w:rsidR="004B15B7" w:rsidRPr="009F19D0" w:rsidRDefault="00694DA6"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Plateforme nationale, OSC locales</w:t>
            </w:r>
          </w:p>
        </w:tc>
      </w:tr>
      <w:tr w:rsidR="004B15B7" w:rsidRPr="009F19D0" w14:paraId="53DB6F29" w14:textId="77777777" w:rsidTr="00584BC2">
        <w:tc>
          <w:tcPr>
            <w:cnfStyle w:val="001000000000" w:firstRow="0" w:lastRow="0" w:firstColumn="1" w:lastColumn="0" w:oddVBand="0" w:evenVBand="0" w:oddHBand="0" w:evenHBand="0" w:firstRowFirstColumn="0" w:firstRowLastColumn="0" w:lastRowFirstColumn="0" w:lastRowLastColumn="0"/>
            <w:tcW w:w="3498" w:type="dxa"/>
          </w:tcPr>
          <w:p w14:paraId="6D563B3C" w14:textId="3A8929C0" w:rsidR="004B15B7" w:rsidRPr="009F19D0" w:rsidRDefault="00F44C9F" w:rsidP="008229B6">
            <w:pPr>
              <w:spacing w:line="276" w:lineRule="auto"/>
              <w:jc w:val="both"/>
              <w:rPr>
                <w:rFonts w:ascii="Arial Narrow" w:hAnsi="Arial Narrow" w:cs="Times New Roman"/>
                <w:b w:val="0"/>
                <w:bCs w:val="0"/>
                <w:sz w:val="24"/>
                <w:szCs w:val="24"/>
              </w:rPr>
            </w:pPr>
            <w:r w:rsidRPr="009F19D0">
              <w:rPr>
                <w:rFonts w:ascii="Arial Narrow" w:hAnsi="Arial Narrow" w:cs="Times New Roman"/>
                <w:b w:val="0"/>
                <w:bCs w:val="0"/>
                <w:sz w:val="24"/>
                <w:szCs w:val="24"/>
              </w:rPr>
              <w:t>Capacités</w:t>
            </w:r>
            <w:r w:rsidR="00236BE2" w:rsidRPr="009F19D0">
              <w:rPr>
                <w:rFonts w:ascii="Arial Narrow" w:hAnsi="Arial Narrow" w:cs="Times New Roman"/>
                <w:b w:val="0"/>
                <w:bCs w:val="0"/>
                <w:sz w:val="24"/>
                <w:szCs w:val="24"/>
              </w:rPr>
              <w:t xml:space="preserve"> </w:t>
            </w:r>
            <w:r w:rsidRPr="009F19D0">
              <w:rPr>
                <w:rFonts w:ascii="Arial Narrow" w:hAnsi="Arial Narrow" w:cs="Times New Roman"/>
                <w:b w:val="0"/>
                <w:bCs w:val="0"/>
                <w:sz w:val="24"/>
                <w:szCs w:val="24"/>
              </w:rPr>
              <w:t>techniques</w:t>
            </w:r>
            <w:r w:rsidR="00236BE2" w:rsidRPr="009F19D0">
              <w:rPr>
                <w:rFonts w:ascii="Arial Narrow" w:hAnsi="Arial Narrow" w:cs="Times New Roman"/>
                <w:b w:val="0"/>
                <w:bCs w:val="0"/>
                <w:sz w:val="24"/>
                <w:szCs w:val="24"/>
              </w:rPr>
              <w:t xml:space="preserve"> et Renforcement organisationnel</w:t>
            </w:r>
          </w:p>
        </w:tc>
        <w:tc>
          <w:tcPr>
            <w:tcW w:w="3498" w:type="dxa"/>
          </w:tcPr>
          <w:p w14:paraId="3DABD06D" w14:textId="70090930" w:rsidR="004B15B7" w:rsidRPr="009F19D0" w:rsidRDefault="00694DA6"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szCs w:val="24"/>
              </w:rPr>
            </w:pPr>
            <w:r w:rsidRPr="009F19D0">
              <w:rPr>
                <w:rFonts w:ascii="Arial Narrow" w:hAnsi="Arial Narrow" w:cs="Times New Roman"/>
                <w:sz w:val="24"/>
                <w:szCs w:val="24"/>
              </w:rPr>
              <w:t>Renforcer les capacités des OSC via des formations et des programmes</w:t>
            </w:r>
            <w:r w:rsidR="00236BE2" w:rsidRPr="009F19D0">
              <w:rPr>
                <w:rFonts w:ascii="Arial Narrow" w:hAnsi="Arial Narrow" w:cs="Times New Roman"/>
                <w:sz w:val="24"/>
                <w:szCs w:val="24"/>
              </w:rPr>
              <w:t> ;</w:t>
            </w:r>
          </w:p>
          <w:p w14:paraId="202B564C" w14:textId="04C65625" w:rsidR="00236BE2" w:rsidRPr="009F19D0" w:rsidRDefault="00236BE2"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sz w:val="24"/>
                <w:szCs w:val="24"/>
                <w:lang w:eastAsia="fr-FR"/>
              </w:rPr>
              <w:t>Développer un mécanisme de mentorat</w:t>
            </w:r>
          </w:p>
        </w:tc>
        <w:tc>
          <w:tcPr>
            <w:tcW w:w="3498" w:type="dxa"/>
          </w:tcPr>
          <w:p w14:paraId="399A71DC" w14:textId="1A51BCD9" w:rsidR="004B15B7" w:rsidRPr="009F19D0" w:rsidRDefault="00694DA6"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 xml:space="preserve">- Lancer des formations sur la gestion de projets </w:t>
            </w:r>
            <w:r w:rsidRPr="009F19D0">
              <w:rPr>
                <w:rFonts w:ascii="Arial Narrow" w:hAnsi="Arial Narrow" w:cs="Times New Roman"/>
                <w:sz w:val="24"/>
                <w:szCs w:val="24"/>
              </w:rPr>
              <w:br/>
              <w:t>- Mettre en place un programme de mentorat</w:t>
            </w:r>
          </w:p>
        </w:tc>
        <w:tc>
          <w:tcPr>
            <w:tcW w:w="3498" w:type="dxa"/>
          </w:tcPr>
          <w:p w14:paraId="1C947E38" w14:textId="77777777" w:rsidR="00694DA6" w:rsidRPr="009F19D0" w:rsidRDefault="00694DA6"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szCs w:val="24"/>
              </w:rPr>
            </w:pPr>
          </w:p>
          <w:p w14:paraId="750ECD00" w14:textId="19487B47" w:rsidR="004B15B7" w:rsidRPr="009F19D0" w:rsidRDefault="00694DA6" w:rsidP="008229B6">
            <w:pPr>
              <w:spacing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Partenaires techniques, OSC leaders</w:t>
            </w:r>
            <w:r w:rsidR="00236BE2" w:rsidRPr="009F19D0">
              <w:rPr>
                <w:rFonts w:ascii="Arial Narrow" w:hAnsi="Arial Narrow" w:cs="Times New Roman"/>
                <w:sz w:val="24"/>
                <w:szCs w:val="24"/>
              </w:rPr>
              <w:t xml:space="preserve"> (ALCRER ONG, Social Watch, WANEP)</w:t>
            </w:r>
          </w:p>
        </w:tc>
      </w:tr>
      <w:tr w:rsidR="00F44C9F" w:rsidRPr="009F19D0" w14:paraId="2FAC4660" w14:textId="77777777" w:rsidTr="00584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98" w:type="dxa"/>
          </w:tcPr>
          <w:p w14:paraId="624BE887" w14:textId="77777777" w:rsidR="00694DA6" w:rsidRPr="009F19D0" w:rsidRDefault="00694DA6" w:rsidP="008229B6">
            <w:pPr>
              <w:spacing w:line="276" w:lineRule="auto"/>
              <w:rPr>
                <w:rFonts w:ascii="Arial Narrow" w:hAnsi="Arial Narrow" w:cs="Times New Roman"/>
                <w:b w:val="0"/>
                <w:bCs w:val="0"/>
                <w:sz w:val="24"/>
                <w:szCs w:val="24"/>
              </w:rPr>
            </w:pPr>
          </w:p>
          <w:p w14:paraId="7A50303A" w14:textId="2F56D86A" w:rsidR="00F44C9F" w:rsidRPr="009F19D0" w:rsidRDefault="00694DA6" w:rsidP="008229B6">
            <w:pPr>
              <w:spacing w:line="276" w:lineRule="auto"/>
              <w:rPr>
                <w:rFonts w:ascii="Arial Narrow" w:hAnsi="Arial Narrow" w:cs="Times New Roman"/>
                <w:b w:val="0"/>
                <w:bCs w:val="0"/>
                <w:sz w:val="24"/>
                <w:szCs w:val="24"/>
              </w:rPr>
            </w:pPr>
            <w:r w:rsidRPr="009F19D0">
              <w:rPr>
                <w:rFonts w:ascii="Arial Narrow" w:hAnsi="Arial Narrow" w:cs="Times New Roman"/>
                <w:b w:val="0"/>
                <w:bCs w:val="0"/>
                <w:sz w:val="24"/>
                <w:szCs w:val="24"/>
              </w:rPr>
              <w:t xml:space="preserve">  </w:t>
            </w:r>
            <w:r w:rsidR="00F44C9F" w:rsidRPr="009F19D0">
              <w:rPr>
                <w:rFonts w:ascii="Arial Narrow" w:hAnsi="Arial Narrow" w:cs="Times New Roman"/>
                <w:b w:val="0"/>
                <w:bCs w:val="0"/>
                <w:sz w:val="24"/>
                <w:szCs w:val="24"/>
              </w:rPr>
              <w:t>Suivi et évaluation</w:t>
            </w:r>
          </w:p>
        </w:tc>
        <w:tc>
          <w:tcPr>
            <w:tcW w:w="3498" w:type="dxa"/>
          </w:tcPr>
          <w:p w14:paraId="71570FD0" w14:textId="1F8F97C1" w:rsidR="00F44C9F" w:rsidRPr="009F19D0" w:rsidRDefault="00694DA6" w:rsidP="008229B6">
            <w:pPr>
              <w:spacing w:line="276"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Créer un cadre commun de suivi-évaluation et des indicateurs communs</w:t>
            </w:r>
            <w:r w:rsidR="004B37A0" w:rsidRPr="009F19D0">
              <w:rPr>
                <w:rFonts w:ascii="Arial Narrow" w:hAnsi="Arial Narrow" w:cs="Times New Roman"/>
                <w:sz w:val="24"/>
                <w:szCs w:val="24"/>
              </w:rPr>
              <w:t xml:space="preserve"> à suivre</w:t>
            </w:r>
          </w:p>
        </w:tc>
        <w:tc>
          <w:tcPr>
            <w:tcW w:w="3498" w:type="dxa"/>
          </w:tcPr>
          <w:p w14:paraId="34068A63" w14:textId="3436F686" w:rsidR="00F44C9F" w:rsidRPr="009F19D0" w:rsidRDefault="00694DA6"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 xml:space="preserve">- Élaborer des outils communs de suivi </w:t>
            </w:r>
            <w:r w:rsidRPr="009F19D0">
              <w:rPr>
                <w:rFonts w:ascii="Arial Narrow" w:hAnsi="Arial Narrow" w:cs="Times New Roman"/>
                <w:sz w:val="24"/>
                <w:szCs w:val="24"/>
              </w:rPr>
              <w:br/>
              <w:t>- Développer des indicateurs de gouvernance</w:t>
            </w:r>
          </w:p>
        </w:tc>
        <w:tc>
          <w:tcPr>
            <w:tcW w:w="3498" w:type="dxa"/>
          </w:tcPr>
          <w:p w14:paraId="263E7A13" w14:textId="77777777" w:rsidR="00694DA6" w:rsidRPr="009F19D0" w:rsidRDefault="00694DA6"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sz w:val="24"/>
                <w:szCs w:val="24"/>
              </w:rPr>
            </w:pPr>
          </w:p>
          <w:p w14:paraId="79F7BA20" w14:textId="07BAD9B4" w:rsidR="00F44C9F" w:rsidRPr="009F19D0" w:rsidRDefault="00694DA6"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Plateforme nationale, OSC membres</w:t>
            </w:r>
          </w:p>
        </w:tc>
      </w:tr>
      <w:tr w:rsidR="00F44C9F" w:rsidRPr="009F19D0" w14:paraId="23CD32FB" w14:textId="77777777" w:rsidTr="00584BC2">
        <w:tc>
          <w:tcPr>
            <w:cnfStyle w:val="001000000000" w:firstRow="0" w:lastRow="0" w:firstColumn="1" w:lastColumn="0" w:oddVBand="0" w:evenVBand="0" w:oddHBand="0" w:evenHBand="0" w:firstRowFirstColumn="0" w:firstRowLastColumn="0" w:lastRowFirstColumn="0" w:lastRowLastColumn="0"/>
            <w:tcW w:w="3498" w:type="dxa"/>
          </w:tcPr>
          <w:p w14:paraId="001B17E1" w14:textId="77777777" w:rsidR="00694DA6" w:rsidRPr="009F19D0" w:rsidRDefault="00694DA6" w:rsidP="008229B6">
            <w:pPr>
              <w:spacing w:line="276" w:lineRule="auto"/>
              <w:jc w:val="center"/>
              <w:rPr>
                <w:rFonts w:ascii="Arial Narrow" w:hAnsi="Arial Narrow" w:cs="Times New Roman"/>
                <w:b w:val="0"/>
                <w:bCs w:val="0"/>
                <w:sz w:val="24"/>
                <w:szCs w:val="24"/>
              </w:rPr>
            </w:pPr>
          </w:p>
          <w:p w14:paraId="7EB75367" w14:textId="05D49FDA" w:rsidR="00F44C9F" w:rsidRPr="009F19D0" w:rsidRDefault="00694DA6" w:rsidP="008229B6">
            <w:pPr>
              <w:spacing w:line="276" w:lineRule="auto"/>
              <w:rPr>
                <w:rFonts w:ascii="Arial Narrow" w:hAnsi="Arial Narrow" w:cs="Times New Roman"/>
                <w:b w:val="0"/>
                <w:bCs w:val="0"/>
                <w:sz w:val="24"/>
                <w:szCs w:val="24"/>
              </w:rPr>
            </w:pPr>
            <w:r w:rsidRPr="009F19D0">
              <w:rPr>
                <w:rFonts w:ascii="Arial Narrow" w:hAnsi="Arial Narrow" w:cs="Times New Roman"/>
                <w:b w:val="0"/>
                <w:bCs w:val="0"/>
                <w:sz w:val="24"/>
                <w:szCs w:val="24"/>
              </w:rPr>
              <w:t xml:space="preserve"> </w:t>
            </w:r>
            <w:r w:rsidR="00F44C9F" w:rsidRPr="009F19D0">
              <w:rPr>
                <w:rFonts w:ascii="Arial Narrow" w:hAnsi="Arial Narrow" w:cs="Times New Roman"/>
                <w:b w:val="0"/>
                <w:bCs w:val="0"/>
                <w:sz w:val="24"/>
                <w:szCs w:val="24"/>
              </w:rPr>
              <w:t>Plaidoyer commun</w:t>
            </w:r>
          </w:p>
        </w:tc>
        <w:tc>
          <w:tcPr>
            <w:tcW w:w="3498" w:type="dxa"/>
          </w:tcPr>
          <w:p w14:paraId="5A079A71" w14:textId="0CE9C862" w:rsidR="00F44C9F" w:rsidRPr="009F19D0" w:rsidRDefault="00694DA6"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Créer un comité de plaidoyer et développer des positions communes sur les questions de gouvernance.</w:t>
            </w:r>
          </w:p>
        </w:tc>
        <w:tc>
          <w:tcPr>
            <w:tcW w:w="3498" w:type="dxa"/>
          </w:tcPr>
          <w:p w14:paraId="70BCBCFC" w14:textId="6E8ADCBA" w:rsidR="00F44C9F" w:rsidRPr="009F19D0" w:rsidRDefault="00694DA6"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 xml:space="preserve">- </w:t>
            </w:r>
            <w:r w:rsidR="004B37A0" w:rsidRPr="009F19D0">
              <w:rPr>
                <w:rFonts w:ascii="Arial Narrow" w:hAnsi="Arial Narrow" w:cs="Times New Roman"/>
                <w:sz w:val="24"/>
                <w:szCs w:val="24"/>
              </w:rPr>
              <w:t>Mettre en place</w:t>
            </w:r>
            <w:r w:rsidRPr="009F19D0">
              <w:rPr>
                <w:rFonts w:ascii="Arial Narrow" w:hAnsi="Arial Narrow" w:cs="Times New Roman"/>
                <w:sz w:val="24"/>
                <w:szCs w:val="24"/>
              </w:rPr>
              <w:t xml:space="preserve"> un comité de plaidoyer </w:t>
            </w:r>
            <w:r w:rsidRPr="009F19D0">
              <w:rPr>
                <w:rFonts w:ascii="Arial Narrow" w:hAnsi="Arial Narrow" w:cs="Times New Roman"/>
                <w:sz w:val="24"/>
                <w:szCs w:val="24"/>
              </w:rPr>
              <w:br/>
              <w:t>- Développer des positions communes sur la gouvernance</w:t>
            </w:r>
          </w:p>
        </w:tc>
        <w:tc>
          <w:tcPr>
            <w:tcW w:w="3498" w:type="dxa"/>
          </w:tcPr>
          <w:p w14:paraId="70D0658C" w14:textId="77777777" w:rsidR="00694DA6" w:rsidRPr="009F19D0" w:rsidRDefault="00694DA6"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 w:val="24"/>
                <w:szCs w:val="24"/>
              </w:rPr>
            </w:pPr>
          </w:p>
          <w:p w14:paraId="13AB0AE2" w14:textId="45DE00C5" w:rsidR="00F44C9F" w:rsidRPr="009F19D0" w:rsidRDefault="00694DA6"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fr-FR"/>
              </w:rPr>
            </w:pPr>
            <w:r w:rsidRPr="009F19D0">
              <w:rPr>
                <w:rFonts w:ascii="Arial Narrow" w:hAnsi="Arial Narrow" w:cs="Times New Roman"/>
                <w:sz w:val="24"/>
                <w:szCs w:val="24"/>
              </w:rPr>
              <w:t>Comité de plaidoyer, OSC partenaires</w:t>
            </w:r>
          </w:p>
        </w:tc>
      </w:tr>
    </w:tbl>
    <w:p w14:paraId="6ED1F77E" w14:textId="77777777" w:rsidR="00694DA6" w:rsidRPr="009F19D0" w:rsidRDefault="00694DA6"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24FD90C0" w14:textId="77777777" w:rsidR="00B17905" w:rsidRPr="009F19D0" w:rsidRDefault="00B17905" w:rsidP="008229B6">
      <w:pPr>
        <w:spacing w:line="276" w:lineRule="auto"/>
        <w:rPr>
          <w:rFonts w:ascii="Arial Narrow" w:hAnsi="Arial Narrow"/>
          <w:sz w:val="24"/>
          <w:szCs w:val="24"/>
          <w:lang w:eastAsia="fr-FR"/>
        </w:rPr>
      </w:pPr>
    </w:p>
    <w:p w14:paraId="75C99CFF" w14:textId="77777777" w:rsidR="00B17905" w:rsidRPr="009F19D0" w:rsidRDefault="00B17905" w:rsidP="008229B6">
      <w:pPr>
        <w:spacing w:line="276" w:lineRule="auto"/>
        <w:rPr>
          <w:rFonts w:ascii="Arial Narrow" w:hAnsi="Arial Narrow"/>
          <w:sz w:val="24"/>
          <w:szCs w:val="24"/>
          <w:lang w:eastAsia="fr-FR"/>
        </w:rPr>
        <w:sectPr w:rsidR="00B17905" w:rsidRPr="009F19D0" w:rsidSect="00B17905">
          <w:pgSz w:w="16838" w:h="11906" w:orient="landscape"/>
          <w:pgMar w:top="1418" w:right="1418" w:bottom="1418" w:left="1418" w:header="709" w:footer="709" w:gutter="0"/>
          <w:cols w:space="708"/>
          <w:docGrid w:linePitch="360"/>
        </w:sectPr>
      </w:pPr>
      <w:commentRangeStart w:id="167"/>
      <w:commentRangeEnd w:id="167"/>
      <w:r>
        <w:commentReference w:id="167"/>
      </w:r>
    </w:p>
    <w:p w14:paraId="4BB102F1" w14:textId="63BAEAD9" w:rsidR="00827C1C" w:rsidRPr="00612601" w:rsidRDefault="00AD0910" w:rsidP="00612601">
      <w:pPr>
        <w:pStyle w:val="Titre1"/>
        <w:spacing w:before="160" w:after="60" w:line="276" w:lineRule="auto"/>
        <w:rPr>
          <w:rFonts w:ascii="Arial Narrow" w:hAnsi="Arial Narrow"/>
          <w:b/>
          <w:bCs/>
          <w:color w:val="auto"/>
          <w:sz w:val="24"/>
          <w:szCs w:val="24"/>
        </w:rPr>
      </w:pPr>
      <w:bookmarkStart w:id="168" w:name="_Toc179554633"/>
      <w:bookmarkStart w:id="169" w:name="_Toc183733624"/>
      <w:bookmarkEnd w:id="161"/>
      <w:r w:rsidRPr="00612601">
        <w:rPr>
          <w:rFonts w:ascii="Arial Narrow" w:hAnsi="Arial Narrow"/>
          <w:b/>
          <w:bCs/>
          <w:color w:val="auto"/>
          <w:sz w:val="24"/>
          <w:szCs w:val="24"/>
        </w:rPr>
        <w:t>Recommandations</w:t>
      </w:r>
      <w:bookmarkEnd w:id="168"/>
      <w:bookmarkEnd w:id="169"/>
    </w:p>
    <w:p w14:paraId="60CAB4D6" w14:textId="6066EAD8" w:rsidR="00827C1C" w:rsidRPr="00FD7315" w:rsidRDefault="00C0333A" w:rsidP="008D6262">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FD7315">
        <w:rPr>
          <w:rFonts w:ascii="Arial Narrow" w:eastAsia="Times New Roman" w:hAnsi="Arial Narrow" w:cs="Times New Roman"/>
          <w:kern w:val="0"/>
          <w:sz w:val="24"/>
          <w:szCs w:val="24"/>
          <w:lang w:eastAsia="fr-FR"/>
          <w14:ligatures w14:val="none"/>
        </w:rPr>
        <w:t xml:space="preserve">Pour renforcer la contribution des OSC </w:t>
      </w:r>
      <w:r w:rsidR="00D961AC">
        <w:rPr>
          <w:rFonts w:ascii="Arial Narrow" w:eastAsia="Times New Roman" w:hAnsi="Arial Narrow" w:cs="Times New Roman"/>
          <w:kern w:val="0"/>
          <w:sz w:val="24"/>
          <w:szCs w:val="24"/>
          <w:lang w:eastAsia="fr-FR"/>
          <w14:ligatures w14:val="none"/>
        </w:rPr>
        <w:t>à</w:t>
      </w:r>
      <w:r w:rsidR="00D961AC" w:rsidRPr="00FD7315">
        <w:rPr>
          <w:rFonts w:ascii="Arial Narrow" w:eastAsia="Times New Roman" w:hAnsi="Arial Narrow" w:cs="Times New Roman"/>
          <w:kern w:val="0"/>
          <w:sz w:val="24"/>
          <w:szCs w:val="24"/>
          <w:lang w:eastAsia="fr-FR"/>
          <w14:ligatures w14:val="none"/>
        </w:rPr>
        <w:t xml:space="preserve"> </w:t>
      </w:r>
      <w:r w:rsidRPr="00FD7315">
        <w:rPr>
          <w:rFonts w:ascii="Arial Narrow" w:eastAsia="Times New Roman" w:hAnsi="Arial Narrow" w:cs="Times New Roman"/>
          <w:kern w:val="0"/>
          <w:sz w:val="24"/>
          <w:szCs w:val="24"/>
          <w:lang w:eastAsia="fr-FR"/>
          <w14:ligatures w14:val="none"/>
        </w:rPr>
        <w:t xml:space="preserve">la promotion de la bonne gouvernance au Bénin, plusieurs recommandations ont été formulées. Elles visent à améliorer leur participation, leur collaboration avec les autorités publiques, ainsi que leur capacité à influencer les processus de prise de décision. </w:t>
      </w:r>
      <w:r w:rsidR="008D6262" w:rsidRPr="00FD7315">
        <w:rPr>
          <w:rFonts w:ascii="Arial Narrow" w:eastAsia="Times New Roman" w:hAnsi="Arial Narrow" w:cs="Times New Roman"/>
          <w:kern w:val="0"/>
          <w:sz w:val="24"/>
          <w:szCs w:val="24"/>
          <w:lang w:eastAsia="fr-FR"/>
          <w14:ligatures w14:val="none"/>
        </w:rPr>
        <w:t xml:space="preserve">Elles ont été articulées autour des deux principaux axes de la présente mission. </w:t>
      </w:r>
    </w:p>
    <w:p w14:paraId="5B333DF5" w14:textId="39C7E77E" w:rsidR="008D6262" w:rsidRPr="00F00049" w:rsidRDefault="00FE3FCD" w:rsidP="008D6262">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r>
        <w:rPr>
          <w:rFonts w:ascii="Arial Narrow" w:eastAsia="Times New Roman" w:hAnsi="Arial Narrow" w:cs="Times New Roman"/>
          <w:b/>
          <w:bCs/>
          <w:kern w:val="0"/>
          <w:sz w:val="24"/>
          <w:szCs w:val="24"/>
          <w:lang w:eastAsia="fr-FR"/>
          <w14:ligatures w14:val="none"/>
        </w:rPr>
        <w:t xml:space="preserve">1. </w:t>
      </w:r>
      <w:r w:rsidR="008D6262" w:rsidRPr="00F00049">
        <w:rPr>
          <w:rFonts w:ascii="Arial Narrow" w:eastAsia="Times New Roman" w:hAnsi="Arial Narrow" w:cs="Times New Roman"/>
          <w:b/>
          <w:bCs/>
          <w:kern w:val="0"/>
          <w:sz w:val="24"/>
          <w:szCs w:val="24"/>
          <w:lang w:eastAsia="fr-FR"/>
          <w14:ligatures w14:val="none"/>
        </w:rPr>
        <w:t>Cartographie</w:t>
      </w:r>
    </w:p>
    <w:p w14:paraId="29B47BFE" w14:textId="32BE53D4" w:rsidR="009451C1" w:rsidRPr="00FD7315" w:rsidRDefault="00FE3FCD" w:rsidP="008D6262">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009451C1" w:rsidRPr="00FD7315">
        <w:rPr>
          <w:rFonts w:ascii="Arial Narrow" w:hAnsi="Arial Narrow"/>
          <w:sz w:val="24"/>
          <w:szCs w:val="24"/>
          <w:lang w:eastAsia="fr-FR"/>
        </w:rPr>
        <w:t>Créer un service qui rend</w:t>
      </w:r>
      <w:r>
        <w:rPr>
          <w:rFonts w:ascii="Arial Narrow" w:hAnsi="Arial Narrow"/>
          <w:sz w:val="24"/>
          <w:szCs w:val="24"/>
          <w:lang w:eastAsia="fr-FR"/>
        </w:rPr>
        <w:t>e</w:t>
      </w:r>
      <w:r w:rsidR="009451C1" w:rsidRPr="00FD7315">
        <w:rPr>
          <w:rFonts w:ascii="Arial Narrow" w:hAnsi="Arial Narrow"/>
          <w:sz w:val="24"/>
          <w:szCs w:val="24"/>
          <w:lang w:eastAsia="fr-FR"/>
        </w:rPr>
        <w:t xml:space="preserve"> disponibles les informations produites par les entités publiques qui valident l’institutionnalisation des OSC</w:t>
      </w:r>
      <w:r w:rsidR="00FB0A23" w:rsidRPr="00FD7315">
        <w:rPr>
          <w:rFonts w:ascii="Arial Narrow" w:hAnsi="Arial Narrow"/>
          <w:sz w:val="24"/>
          <w:szCs w:val="24"/>
          <w:lang w:eastAsia="fr-FR"/>
        </w:rPr>
        <w:t xml:space="preserve"> et </w:t>
      </w:r>
      <w:r w:rsidR="009451C1" w:rsidRPr="00FD7315">
        <w:rPr>
          <w:rFonts w:ascii="Arial Narrow" w:hAnsi="Arial Narrow"/>
          <w:sz w:val="24"/>
          <w:szCs w:val="24"/>
          <w:lang w:eastAsia="fr-FR"/>
        </w:rPr>
        <w:t>l’actualisation de leurs documents fondamentaux</w:t>
      </w:r>
      <w:r w:rsidR="00FB0A23" w:rsidRPr="00FD7315">
        <w:rPr>
          <w:rFonts w:ascii="Arial Narrow" w:hAnsi="Arial Narrow"/>
          <w:sz w:val="24"/>
          <w:szCs w:val="24"/>
          <w:lang w:eastAsia="fr-FR"/>
        </w:rPr>
        <w:t xml:space="preserve"> à l’issue des Assemblées Générales électives (ministères de la décentralisation et de l’intérieur)</w:t>
      </w:r>
      <w:r w:rsidR="009451C1" w:rsidRPr="00FD7315">
        <w:rPr>
          <w:rFonts w:ascii="Arial Narrow" w:hAnsi="Arial Narrow"/>
          <w:sz w:val="24"/>
          <w:szCs w:val="24"/>
          <w:lang w:eastAsia="fr-FR"/>
        </w:rPr>
        <w:t xml:space="preserve"> </w:t>
      </w:r>
      <w:r w:rsidR="00FB0A23" w:rsidRPr="00FD7315">
        <w:rPr>
          <w:rFonts w:ascii="Arial Narrow" w:hAnsi="Arial Narrow"/>
          <w:sz w:val="24"/>
          <w:szCs w:val="24"/>
          <w:lang w:eastAsia="fr-FR"/>
        </w:rPr>
        <w:t>ainsi que</w:t>
      </w:r>
      <w:r w:rsidR="009451C1" w:rsidRPr="00FD7315">
        <w:rPr>
          <w:rFonts w:ascii="Arial Narrow" w:hAnsi="Arial Narrow"/>
          <w:sz w:val="24"/>
          <w:szCs w:val="24"/>
          <w:lang w:eastAsia="fr-FR"/>
        </w:rPr>
        <w:t xml:space="preserve"> le suivi de leurs activités </w:t>
      </w:r>
      <w:r w:rsidR="00FB0A23" w:rsidRPr="00FD7315">
        <w:rPr>
          <w:rFonts w:ascii="Arial Narrow" w:hAnsi="Arial Narrow"/>
          <w:sz w:val="24"/>
          <w:szCs w:val="24"/>
          <w:lang w:eastAsia="fr-FR"/>
        </w:rPr>
        <w:t>(Ministère de la Justice) pour faciliter les opérations de cartographie</w:t>
      </w:r>
      <w:r>
        <w:rPr>
          <w:rFonts w:ascii="Arial Narrow" w:hAnsi="Arial Narrow"/>
          <w:sz w:val="24"/>
          <w:szCs w:val="24"/>
          <w:lang w:eastAsia="fr-FR"/>
        </w:rPr>
        <w:t> ;</w:t>
      </w:r>
    </w:p>
    <w:p w14:paraId="56A7F59A" w14:textId="75FE9392" w:rsidR="00C74B1E" w:rsidRDefault="00FE3FCD" w:rsidP="00C74B1E">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008D6262" w:rsidRPr="00FD7315">
        <w:rPr>
          <w:rFonts w:ascii="Arial Narrow" w:hAnsi="Arial Narrow"/>
          <w:sz w:val="24"/>
          <w:szCs w:val="24"/>
          <w:lang w:eastAsia="fr-FR"/>
        </w:rPr>
        <w:t xml:space="preserve">Soutenir </w:t>
      </w:r>
      <w:r w:rsidR="00FB0A23" w:rsidRPr="00FD7315">
        <w:rPr>
          <w:rFonts w:ascii="Arial Narrow" w:hAnsi="Arial Narrow"/>
          <w:sz w:val="24"/>
          <w:szCs w:val="24"/>
          <w:lang w:eastAsia="fr-FR"/>
        </w:rPr>
        <w:t xml:space="preserve">les OSC par la facilitation d’accès à des </w:t>
      </w:r>
      <w:r w:rsidR="008D6262" w:rsidRPr="00FD7315">
        <w:rPr>
          <w:rFonts w:ascii="Arial Narrow" w:hAnsi="Arial Narrow"/>
          <w:sz w:val="24"/>
          <w:szCs w:val="24"/>
          <w:lang w:eastAsia="fr-FR"/>
        </w:rPr>
        <w:t>subventions pluriannuelles</w:t>
      </w:r>
      <w:r w:rsidR="00FB0A23" w:rsidRPr="00FD7315">
        <w:rPr>
          <w:rFonts w:ascii="Arial Narrow" w:hAnsi="Arial Narrow"/>
          <w:sz w:val="24"/>
          <w:szCs w:val="24"/>
          <w:lang w:eastAsia="fr-FR"/>
        </w:rPr>
        <w:t xml:space="preserve"> afin que les plus efficaces </w:t>
      </w:r>
      <w:r w:rsidR="008D6262" w:rsidRPr="00FD7315">
        <w:rPr>
          <w:rFonts w:ascii="Arial Narrow" w:hAnsi="Arial Narrow"/>
          <w:sz w:val="24"/>
          <w:szCs w:val="24"/>
          <w:lang w:eastAsia="fr-FR"/>
        </w:rPr>
        <w:t>puissent mener à bien leurs actions</w:t>
      </w:r>
      <w:r>
        <w:rPr>
          <w:rFonts w:ascii="Arial Narrow" w:hAnsi="Arial Narrow"/>
          <w:sz w:val="24"/>
          <w:szCs w:val="24"/>
          <w:lang w:eastAsia="fr-FR"/>
        </w:rPr>
        <w:t> ;</w:t>
      </w:r>
      <w:r w:rsidR="008D6262" w:rsidRPr="00FD7315">
        <w:rPr>
          <w:rFonts w:ascii="Arial Narrow" w:hAnsi="Arial Narrow"/>
          <w:sz w:val="24"/>
          <w:szCs w:val="24"/>
          <w:lang w:eastAsia="fr-FR"/>
        </w:rPr>
        <w:t> </w:t>
      </w:r>
    </w:p>
    <w:p w14:paraId="4359E75F" w14:textId="7A88AD6F" w:rsidR="00C74B1E" w:rsidRDefault="00C74B1E" w:rsidP="00C74B1E">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Pr="00D961AC">
        <w:rPr>
          <w:rFonts w:ascii="Arial Narrow" w:hAnsi="Arial Narrow"/>
          <w:sz w:val="24"/>
          <w:szCs w:val="24"/>
          <w:lang w:eastAsia="fr-FR"/>
        </w:rPr>
        <w:t xml:space="preserve">Inscrire une ligne budgétaire dédiée au soutien des OSC </w:t>
      </w:r>
      <w:r>
        <w:rPr>
          <w:rFonts w:ascii="Arial Narrow" w:hAnsi="Arial Narrow"/>
          <w:sz w:val="24"/>
          <w:szCs w:val="24"/>
          <w:lang w:eastAsia="fr-FR"/>
        </w:rPr>
        <w:t>pour</w:t>
      </w:r>
      <w:r w:rsidRPr="00D961AC">
        <w:rPr>
          <w:rFonts w:ascii="Arial Narrow" w:hAnsi="Arial Narrow"/>
          <w:sz w:val="24"/>
          <w:szCs w:val="24"/>
          <w:lang w:eastAsia="fr-FR"/>
        </w:rPr>
        <w:t xml:space="preserve"> encourager leur participation </w:t>
      </w:r>
      <w:r>
        <w:rPr>
          <w:rFonts w:ascii="Arial Narrow" w:hAnsi="Arial Narrow"/>
          <w:sz w:val="24"/>
          <w:szCs w:val="24"/>
          <w:lang w:eastAsia="fr-FR"/>
        </w:rPr>
        <w:t>aux</w:t>
      </w:r>
      <w:r w:rsidRPr="00D961AC">
        <w:rPr>
          <w:rFonts w:ascii="Arial Narrow" w:hAnsi="Arial Narrow"/>
          <w:sz w:val="24"/>
          <w:szCs w:val="24"/>
          <w:lang w:eastAsia="fr-FR"/>
        </w:rPr>
        <w:t xml:space="preserve"> activités communales</w:t>
      </w:r>
      <w:r>
        <w:rPr>
          <w:rFonts w:ascii="Arial Narrow" w:hAnsi="Arial Narrow"/>
          <w:sz w:val="24"/>
          <w:szCs w:val="24"/>
          <w:lang w:eastAsia="fr-FR"/>
        </w:rPr>
        <w:t> ;</w:t>
      </w:r>
    </w:p>
    <w:p w14:paraId="6C954B6F" w14:textId="5335B183" w:rsidR="00C74B1E" w:rsidRPr="00FD7315" w:rsidRDefault="00C74B1E" w:rsidP="00C74B1E">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Pr="002E4ECA">
        <w:rPr>
          <w:rFonts w:ascii="Arial Narrow" w:hAnsi="Arial Narrow"/>
          <w:lang w:eastAsia="fr-FR"/>
        </w:rPr>
        <w:t>Associer les OSC aux prises de décisions à tous les niveaux de la gouvernance, aussi bien au niveau local qu’au niveau central</w:t>
      </w:r>
      <w:r>
        <w:rPr>
          <w:rFonts w:ascii="Arial Narrow" w:hAnsi="Arial Narrow"/>
          <w:lang w:eastAsia="fr-FR"/>
        </w:rPr>
        <w:t>.</w:t>
      </w:r>
    </w:p>
    <w:p w14:paraId="3E5EF207" w14:textId="66028236" w:rsidR="008D6262" w:rsidRPr="00F00049" w:rsidRDefault="00FE3FCD" w:rsidP="008D6262">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r>
        <w:rPr>
          <w:rFonts w:ascii="Arial Narrow" w:eastAsia="Times New Roman" w:hAnsi="Arial Narrow" w:cs="Times New Roman"/>
          <w:b/>
          <w:bCs/>
          <w:kern w:val="0"/>
          <w:sz w:val="24"/>
          <w:szCs w:val="24"/>
          <w:lang w:eastAsia="fr-FR"/>
          <w14:ligatures w14:val="none"/>
        </w:rPr>
        <w:t xml:space="preserve">2. </w:t>
      </w:r>
      <w:r w:rsidR="008D6262" w:rsidRPr="00F00049">
        <w:rPr>
          <w:rFonts w:ascii="Arial Narrow" w:eastAsia="Times New Roman" w:hAnsi="Arial Narrow" w:cs="Times New Roman"/>
          <w:b/>
          <w:bCs/>
          <w:kern w:val="0"/>
          <w:sz w:val="24"/>
          <w:szCs w:val="24"/>
          <w:lang w:eastAsia="fr-FR"/>
          <w14:ligatures w14:val="none"/>
        </w:rPr>
        <w:t>Mise en place et animation d’un cadre de gouvernance</w:t>
      </w:r>
    </w:p>
    <w:p w14:paraId="17CDA73A" w14:textId="20BF7884" w:rsidR="00FD7315" w:rsidRDefault="00FE3FCD" w:rsidP="00FD7315">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00FD7315">
        <w:rPr>
          <w:rFonts w:ascii="Arial Narrow" w:hAnsi="Arial Narrow"/>
          <w:sz w:val="24"/>
          <w:szCs w:val="24"/>
          <w:lang w:eastAsia="fr-FR"/>
        </w:rPr>
        <w:t xml:space="preserve">Rendre pérenne l’animation du cadre de gouvernance par la revue périodique des procédures liées au pilotage du dispositif ainsi que les instances mises en place en vue de sa régulation ; </w:t>
      </w:r>
    </w:p>
    <w:p w14:paraId="058ADD79" w14:textId="77777777" w:rsidR="00C74B1E" w:rsidRDefault="00C74B1E" w:rsidP="00C74B1E">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Pr="00FD7315">
        <w:rPr>
          <w:rFonts w:ascii="Arial Narrow" w:hAnsi="Arial Narrow"/>
          <w:sz w:val="24"/>
          <w:szCs w:val="24"/>
          <w:lang w:eastAsia="fr-FR"/>
        </w:rPr>
        <w:t>Impliquer les OSC dans les processus de gouvernance, les séances d’évaluation et les ajustements des documents de développement ;</w:t>
      </w:r>
    </w:p>
    <w:p w14:paraId="381D949C" w14:textId="61225002" w:rsidR="00FD7315" w:rsidRDefault="00FE3FCD" w:rsidP="00FD7315">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00FD7315" w:rsidRPr="00FD7315">
        <w:rPr>
          <w:rFonts w:ascii="Arial Narrow" w:hAnsi="Arial Narrow"/>
          <w:sz w:val="24"/>
          <w:szCs w:val="24"/>
          <w:lang w:eastAsia="fr-FR"/>
        </w:rPr>
        <w:t>Renforcer les capacités des OSC et des acteurs interagissant avec elles à travers des formations continues sur la bonne gouvernance</w:t>
      </w:r>
      <w:r w:rsidR="00D961AC">
        <w:rPr>
          <w:rFonts w:ascii="Arial Narrow" w:hAnsi="Arial Narrow"/>
          <w:sz w:val="24"/>
          <w:szCs w:val="24"/>
          <w:lang w:eastAsia="fr-FR"/>
        </w:rPr>
        <w:t xml:space="preserve"> (</w:t>
      </w:r>
      <w:r w:rsidR="00FD7315" w:rsidRPr="00FD7315">
        <w:rPr>
          <w:rFonts w:ascii="Arial Narrow" w:hAnsi="Arial Narrow"/>
          <w:sz w:val="24"/>
          <w:szCs w:val="24"/>
          <w:lang w:eastAsia="fr-FR"/>
        </w:rPr>
        <w:t>transparence</w:t>
      </w:r>
      <w:r w:rsidR="00D961AC">
        <w:rPr>
          <w:rFonts w:ascii="Arial Narrow" w:hAnsi="Arial Narrow"/>
          <w:sz w:val="24"/>
          <w:szCs w:val="24"/>
          <w:lang w:eastAsia="fr-FR"/>
        </w:rPr>
        <w:t xml:space="preserve">, </w:t>
      </w:r>
      <w:r w:rsidR="00D961AC" w:rsidRPr="00D961AC">
        <w:rPr>
          <w:rFonts w:ascii="Arial Narrow" w:hAnsi="Arial Narrow"/>
          <w:sz w:val="24"/>
          <w:szCs w:val="24"/>
          <w:lang w:eastAsia="fr-FR"/>
        </w:rPr>
        <w:t>veille citoyenne</w:t>
      </w:r>
      <w:r w:rsidR="00D961AC">
        <w:rPr>
          <w:rFonts w:ascii="Arial Narrow" w:hAnsi="Arial Narrow"/>
          <w:sz w:val="24"/>
          <w:szCs w:val="24"/>
          <w:lang w:eastAsia="fr-FR"/>
        </w:rPr>
        <w:t xml:space="preserve">, </w:t>
      </w:r>
      <w:r w:rsidR="00FD7315" w:rsidRPr="00FD7315">
        <w:rPr>
          <w:rFonts w:ascii="Arial Narrow" w:hAnsi="Arial Narrow"/>
          <w:sz w:val="24"/>
          <w:szCs w:val="24"/>
          <w:lang w:eastAsia="fr-FR"/>
        </w:rPr>
        <w:t>accès à l’information</w:t>
      </w:r>
      <w:r w:rsidR="00D961AC">
        <w:rPr>
          <w:rFonts w:ascii="Arial Narrow" w:hAnsi="Arial Narrow"/>
          <w:sz w:val="24"/>
          <w:szCs w:val="24"/>
          <w:lang w:eastAsia="fr-FR"/>
        </w:rPr>
        <w:t xml:space="preserve">) </w:t>
      </w:r>
      <w:r w:rsidR="00D961AC" w:rsidRPr="00D961AC">
        <w:rPr>
          <w:rFonts w:ascii="Arial Narrow" w:hAnsi="Arial Narrow"/>
          <w:sz w:val="24"/>
          <w:szCs w:val="24"/>
          <w:lang w:eastAsia="fr-FR"/>
        </w:rPr>
        <w:t>la mobilisation des ressources, et la gestion des projets</w:t>
      </w:r>
      <w:r w:rsidR="00C74B1E">
        <w:rPr>
          <w:rFonts w:ascii="Arial Narrow" w:hAnsi="Arial Narrow"/>
          <w:sz w:val="24"/>
          <w:szCs w:val="24"/>
          <w:lang w:eastAsia="fr-FR"/>
        </w:rPr>
        <w:t> ;</w:t>
      </w:r>
      <w:r w:rsidR="00FD7315" w:rsidRPr="00FD7315">
        <w:rPr>
          <w:rFonts w:ascii="Arial Narrow" w:hAnsi="Arial Narrow"/>
          <w:sz w:val="24"/>
          <w:szCs w:val="24"/>
          <w:lang w:eastAsia="fr-FR"/>
        </w:rPr>
        <w:t xml:space="preserve"> </w:t>
      </w:r>
    </w:p>
    <w:p w14:paraId="731727EE" w14:textId="7EA68505" w:rsidR="00D961AC" w:rsidRDefault="00D961AC" w:rsidP="00FD7315">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Pr="00D961AC">
        <w:rPr>
          <w:rFonts w:ascii="Arial Narrow" w:hAnsi="Arial Narrow"/>
          <w:sz w:val="24"/>
          <w:szCs w:val="24"/>
          <w:lang w:eastAsia="fr-FR"/>
        </w:rPr>
        <w:t>Améliorer la transmission des rapports d’activités et instaurer un dispositif de retour d’information durable</w:t>
      </w:r>
      <w:r>
        <w:rPr>
          <w:rFonts w:ascii="Arial Narrow" w:hAnsi="Arial Narrow"/>
          <w:sz w:val="24"/>
          <w:szCs w:val="24"/>
          <w:lang w:eastAsia="fr-FR"/>
        </w:rPr>
        <w:t> ;</w:t>
      </w:r>
    </w:p>
    <w:p w14:paraId="2732646C" w14:textId="79339A5D" w:rsidR="00D961AC" w:rsidRPr="00FD7315" w:rsidRDefault="00D961AC" w:rsidP="00FD7315">
      <w:pPr>
        <w:spacing w:before="100" w:beforeAutospacing="1" w:after="100" w:afterAutospacing="1" w:line="276" w:lineRule="auto"/>
        <w:jc w:val="both"/>
        <w:rPr>
          <w:rFonts w:ascii="Arial Narrow" w:hAnsi="Arial Narrow"/>
          <w:sz w:val="24"/>
          <w:szCs w:val="24"/>
          <w:lang w:eastAsia="fr-FR"/>
        </w:rPr>
      </w:pPr>
      <w:r>
        <w:rPr>
          <w:rFonts w:ascii="Arial Narrow" w:hAnsi="Arial Narrow"/>
          <w:sz w:val="24"/>
          <w:szCs w:val="24"/>
          <w:lang w:eastAsia="fr-FR"/>
        </w:rPr>
        <w:t xml:space="preserve">- </w:t>
      </w:r>
      <w:r w:rsidRPr="00D961AC">
        <w:rPr>
          <w:rFonts w:ascii="Arial Narrow" w:hAnsi="Arial Narrow"/>
          <w:sz w:val="24"/>
          <w:szCs w:val="24"/>
          <w:lang w:eastAsia="fr-FR"/>
        </w:rPr>
        <w:t>Sensibiliser les OSC et les autorités locales à leur rôle dans la gouvernance participative et renforcer la sincérité des échanges</w:t>
      </w:r>
      <w:r w:rsidR="00C74B1E">
        <w:rPr>
          <w:rFonts w:ascii="Arial Narrow" w:hAnsi="Arial Narrow"/>
          <w:sz w:val="24"/>
          <w:szCs w:val="24"/>
          <w:lang w:eastAsia="fr-FR"/>
        </w:rPr>
        <w:t>.</w:t>
      </w:r>
    </w:p>
    <w:p w14:paraId="466E221E" w14:textId="2518F661" w:rsidR="00827C1C" w:rsidRPr="00F00049" w:rsidRDefault="00827C1C" w:rsidP="00F00049">
      <w:pPr>
        <w:rPr>
          <w:rFonts w:ascii="Arial Narrow" w:hAnsi="Arial Narrow"/>
          <w:lang w:eastAsia="fr-FR"/>
        </w:rPr>
      </w:pPr>
    </w:p>
    <w:p w14:paraId="7BA5FF03" w14:textId="3BE5845F" w:rsidR="00827C1C" w:rsidRPr="009F19D0" w:rsidRDefault="00C0333A" w:rsidP="008229B6">
      <w:pPr>
        <w:spacing w:line="276" w:lineRule="auto"/>
        <w:jc w:val="both"/>
        <w:rPr>
          <w:rFonts w:ascii="Arial Narrow" w:hAnsi="Arial Narrow"/>
          <w:sz w:val="24"/>
          <w:szCs w:val="24"/>
          <w:lang w:eastAsia="fr-FR"/>
        </w:rPr>
      </w:pPr>
      <w:r w:rsidRPr="00F00049">
        <w:rPr>
          <w:rFonts w:ascii="Arial Narrow" w:hAnsi="Arial Narrow"/>
          <w:sz w:val="24"/>
          <w:szCs w:val="24"/>
          <w:lang w:eastAsia="fr-FR"/>
        </w:rPr>
        <w:t>.</w:t>
      </w:r>
    </w:p>
    <w:p w14:paraId="2E129DA6" w14:textId="77777777" w:rsidR="00FE3FCD" w:rsidRDefault="00FE3FCD" w:rsidP="00FE3FCD">
      <w:pPr>
        <w:rPr>
          <w:lang w:eastAsia="fr-FR"/>
        </w:rPr>
      </w:pPr>
      <w:bookmarkStart w:id="170" w:name="_Toc179554634"/>
    </w:p>
    <w:p w14:paraId="1260C40B" w14:textId="77777777" w:rsidR="00FE3FCD" w:rsidRPr="00612601" w:rsidRDefault="00FE3FCD" w:rsidP="00FE3FCD">
      <w:pPr>
        <w:pStyle w:val="Titre1"/>
        <w:spacing w:before="160" w:after="60" w:line="276" w:lineRule="auto"/>
        <w:rPr>
          <w:rFonts w:ascii="Arial Narrow" w:hAnsi="Arial Narrow"/>
          <w:b/>
          <w:bCs/>
          <w:color w:val="auto"/>
          <w:sz w:val="24"/>
          <w:szCs w:val="24"/>
        </w:rPr>
      </w:pPr>
      <w:bookmarkStart w:id="171" w:name="_Toc183733625"/>
      <w:r w:rsidRPr="00612601">
        <w:rPr>
          <w:rFonts w:ascii="Arial Narrow" w:hAnsi="Arial Narrow"/>
          <w:b/>
          <w:bCs/>
          <w:color w:val="auto"/>
          <w:sz w:val="24"/>
          <w:szCs w:val="24"/>
        </w:rPr>
        <w:t>Conclusion</w:t>
      </w:r>
      <w:bookmarkEnd w:id="171"/>
      <w:r w:rsidRPr="00612601">
        <w:rPr>
          <w:rFonts w:ascii="Arial Narrow" w:hAnsi="Arial Narrow"/>
          <w:b/>
          <w:bCs/>
          <w:color w:val="auto"/>
          <w:sz w:val="24"/>
          <w:szCs w:val="24"/>
        </w:rPr>
        <w:t xml:space="preserve"> </w:t>
      </w:r>
    </w:p>
    <w:p w14:paraId="254D9E8F" w14:textId="77777777" w:rsidR="00FE3FCD" w:rsidRDefault="00FE3FCD" w:rsidP="00FE3FCD">
      <w:pPr>
        <w:pStyle w:val="Sansinterligne"/>
        <w:spacing w:line="276" w:lineRule="auto"/>
        <w:jc w:val="both"/>
        <w:rPr>
          <w:rFonts w:ascii="Arial Narrow" w:hAnsi="Arial Narrow"/>
          <w:sz w:val="24"/>
          <w:szCs w:val="24"/>
          <w:lang w:eastAsia="fr-FR"/>
        </w:rPr>
      </w:pPr>
      <w:r>
        <w:rPr>
          <w:rFonts w:ascii="Arial Narrow" w:hAnsi="Arial Narrow"/>
          <w:sz w:val="24"/>
          <w:szCs w:val="24"/>
          <w:lang w:eastAsia="fr-FR"/>
        </w:rPr>
        <w:t>La</w:t>
      </w:r>
      <w:r w:rsidRPr="009F19D0">
        <w:rPr>
          <w:rFonts w:ascii="Arial Narrow" w:hAnsi="Arial Narrow"/>
          <w:sz w:val="24"/>
          <w:szCs w:val="24"/>
          <w:lang w:eastAsia="fr-FR"/>
        </w:rPr>
        <w:t xml:space="preserve"> cartographie des Organisations de la Société Civile œuvrant dans le domaine de la bonne gouvernance révèle une diversité d’approches et d’implications. De nombreuses OSC jouent un rôle clé en matière de lutte contre la corruption, de veille citoyenne, d’accès à l’information, de promotion de la transparence, et de renforcement de la redevabilité sociale à travers des actions de plaidoyer, de formation, et de participation aux prises de décision. Leur engagement est essentiel pour garantir que les politiques publiques tiennent compte des besoins des citoyens et pour améliorer la qualité des services offerts par les administrations centrales et locales.</w:t>
      </w:r>
    </w:p>
    <w:p w14:paraId="733E74AD" w14:textId="77777777" w:rsidR="00001701" w:rsidRPr="009F19D0" w:rsidRDefault="00001701" w:rsidP="00FE3FCD">
      <w:pPr>
        <w:pStyle w:val="Sansinterligne"/>
        <w:spacing w:line="276" w:lineRule="auto"/>
        <w:jc w:val="both"/>
        <w:rPr>
          <w:rFonts w:ascii="Arial Narrow" w:hAnsi="Arial Narrow"/>
          <w:sz w:val="24"/>
          <w:szCs w:val="24"/>
          <w:lang w:eastAsia="fr-FR"/>
        </w:rPr>
      </w:pPr>
    </w:p>
    <w:p w14:paraId="2DC88F25" w14:textId="77777777" w:rsidR="00FE3FCD" w:rsidRPr="009F19D0" w:rsidRDefault="00FE3FCD" w:rsidP="00FE3FCD">
      <w:pPr>
        <w:pStyle w:val="Sansinterligne"/>
        <w:spacing w:line="276" w:lineRule="auto"/>
        <w:jc w:val="both"/>
        <w:rPr>
          <w:rFonts w:ascii="Arial Narrow" w:hAnsi="Arial Narrow"/>
          <w:sz w:val="24"/>
          <w:szCs w:val="24"/>
          <w:lang w:eastAsia="fr-FR"/>
        </w:rPr>
      </w:pPr>
      <w:r w:rsidRPr="009F19D0">
        <w:rPr>
          <w:rFonts w:ascii="Arial Narrow" w:hAnsi="Arial Narrow"/>
          <w:sz w:val="24"/>
          <w:szCs w:val="24"/>
          <w:lang w:eastAsia="fr-FR"/>
        </w:rPr>
        <w:t xml:space="preserve">L’enquête menée auprès de 231 OSC à travers des questionnaires et 36 OSC via des guides d’entretien, a permis de dresser un tableau précis de la situation. </w:t>
      </w:r>
      <w:r>
        <w:rPr>
          <w:rFonts w:ascii="Arial Narrow" w:hAnsi="Arial Narrow"/>
          <w:sz w:val="24"/>
          <w:szCs w:val="24"/>
          <w:lang w:eastAsia="fr-FR"/>
        </w:rPr>
        <w:t>L</w:t>
      </w:r>
      <w:r w:rsidRPr="009F19D0">
        <w:rPr>
          <w:rFonts w:ascii="Arial Narrow" w:hAnsi="Arial Narrow"/>
          <w:sz w:val="24"/>
          <w:szCs w:val="24"/>
          <w:lang w:eastAsia="fr-FR"/>
        </w:rPr>
        <w:t xml:space="preserve">’étude met également en lumière les défis auxquels certaines OSC font face. Plusieurs d’entre elles, </w:t>
      </w:r>
      <w:r>
        <w:rPr>
          <w:rFonts w:ascii="Arial Narrow" w:hAnsi="Arial Narrow"/>
          <w:sz w:val="24"/>
          <w:szCs w:val="24"/>
          <w:lang w:eastAsia="fr-FR"/>
        </w:rPr>
        <w:t>en dépit de</w:t>
      </w:r>
      <w:r w:rsidRPr="009F19D0">
        <w:rPr>
          <w:rFonts w:ascii="Arial Narrow" w:hAnsi="Arial Narrow"/>
          <w:sz w:val="24"/>
          <w:szCs w:val="24"/>
          <w:lang w:eastAsia="fr-FR"/>
        </w:rPr>
        <w:t xml:space="preserve"> leur volonté de contribuer à la bonne gouvernance, peinent à établir une collaboration avec les autorités publiques en raison du manque de mécanismes de communication, de soutien institutionnel et technique, ou d’une absence de réactivité des autorités locales. Ces obstacles limitent leur capacité à s’engager pleinement dans le processus de bonne gouvernance.</w:t>
      </w:r>
    </w:p>
    <w:p w14:paraId="022844F4" w14:textId="77777777" w:rsidR="00FE3FCD" w:rsidRDefault="00FE3FCD" w:rsidP="00FE3FCD">
      <w:pPr>
        <w:pStyle w:val="Sansinterligne"/>
        <w:spacing w:line="276" w:lineRule="auto"/>
        <w:jc w:val="both"/>
        <w:rPr>
          <w:rFonts w:ascii="Arial Narrow" w:hAnsi="Arial Narrow"/>
          <w:sz w:val="24"/>
          <w:szCs w:val="24"/>
          <w:lang w:eastAsia="fr-FR"/>
        </w:rPr>
      </w:pPr>
    </w:p>
    <w:p w14:paraId="5DE9F531" w14:textId="77777777" w:rsidR="00FE3FCD" w:rsidRPr="009F19D0" w:rsidRDefault="00FE3FCD" w:rsidP="00FE3FCD">
      <w:pPr>
        <w:pStyle w:val="Sansinterligne"/>
        <w:spacing w:line="276" w:lineRule="auto"/>
        <w:jc w:val="both"/>
        <w:rPr>
          <w:rFonts w:ascii="Arial Narrow" w:hAnsi="Arial Narrow"/>
          <w:sz w:val="24"/>
          <w:szCs w:val="24"/>
          <w:lang w:eastAsia="fr-FR"/>
        </w:rPr>
      </w:pPr>
      <w:r>
        <w:rPr>
          <w:rFonts w:ascii="Arial Narrow" w:hAnsi="Arial Narrow"/>
          <w:sz w:val="24"/>
          <w:szCs w:val="24"/>
          <w:lang w:eastAsia="fr-FR"/>
        </w:rPr>
        <w:t>I</w:t>
      </w:r>
      <w:r w:rsidRPr="009F19D0">
        <w:rPr>
          <w:rFonts w:ascii="Arial Narrow" w:hAnsi="Arial Narrow"/>
          <w:sz w:val="24"/>
          <w:szCs w:val="24"/>
          <w:lang w:eastAsia="fr-FR"/>
        </w:rPr>
        <w:t>l est très important de renforcer les mécanismes de collaboration et d’accompagnement entre les OSC et les autorités publiques. Cela permettra non seulement de maximiser l’impact des initiatives en matière de bonne gouvernance, mais aussi de garantir une meilleure inclusion des OSC dans la gouvernance participative, contribuant ainsi à la transparence et à l’efficacité des politiques publiques au Bénin.</w:t>
      </w:r>
    </w:p>
    <w:p w14:paraId="34D65859" w14:textId="77777777" w:rsidR="00C74B1E" w:rsidRDefault="00C74B1E" w:rsidP="00DF735D">
      <w:pPr>
        <w:rPr>
          <w:rFonts w:ascii="Arial Narrow" w:hAnsi="Arial Narrow"/>
          <w:sz w:val="24"/>
          <w:szCs w:val="24"/>
          <w:lang w:eastAsia="fr-FR"/>
        </w:rPr>
      </w:pPr>
    </w:p>
    <w:p w14:paraId="04C85F0E" w14:textId="755F944A" w:rsidR="00001701" w:rsidRPr="00F00049" w:rsidRDefault="00C74B1E" w:rsidP="00F00049">
      <w:pPr>
        <w:jc w:val="both"/>
        <w:rPr>
          <w:rFonts w:ascii="Arial Narrow" w:hAnsi="Arial Narrow"/>
          <w:sz w:val="24"/>
          <w:szCs w:val="24"/>
          <w:lang w:eastAsia="fr-FR"/>
        </w:rPr>
      </w:pPr>
      <w:r>
        <w:rPr>
          <w:rFonts w:ascii="Arial Narrow" w:hAnsi="Arial Narrow"/>
          <w:sz w:val="24"/>
          <w:szCs w:val="24"/>
          <w:lang w:eastAsia="fr-FR"/>
        </w:rPr>
        <w:t>Un c</w:t>
      </w:r>
      <w:r w:rsidR="00001701" w:rsidRPr="00F00049">
        <w:rPr>
          <w:rFonts w:ascii="Arial Narrow" w:hAnsi="Arial Narrow"/>
          <w:sz w:val="24"/>
          <w:szCs w:val="24"/>
          <w:lang w:eastAsia="fr-FR"/>
        </w:rPr>
        <w:t>adre de gouvernance pour les OSC dans le processus "du gouvernement ouvert" au Bénin</w:t>
      </w:r>
      <w:r>
        <w:rPr>
          <w:rFonts w:ascii="Arial Narrow" w:hAnsi="Arial Narrow"/>
          <w:sz w:val="24"/>
          <w:szCs w:val="24"/>
          <w:lang w:eastAsia="fr-FR"/>
        </w:rPr>
        <w:t xml:space="preserve"> a été esquissé. Le contenu suggéré gagne à être discuté afin d’être peaufiné mais surtout en vue de sa véritable adoption par les acteurs (associatifs et publics) qui seront appelés à l’animer.</w:t>
      </w:r>
    </w:p>
    <w:p w14:paraId="251F2E1C" w14:textId="77777777" w:rsidR="00001701" w:rsidRDefault="00001701" w:rsidP="00DF735D">
      <w:pPr>
        <w:rPr>
          <w:lang w:eastAsia="fr-FR"/>
        </w:rPr>
      </w:pPr>
    </w:p>
    <w:p w14:paraId="1F8C6111" w14:textId="77777777" w:rsidR="00001701" w:rsidRPr="00F00049" w:rsidRDefault="00001701" w:rsidP="00F00049">
      <w:pPr>
        <w:rPr>
          <w:lang w:eastAsia="fr-FR"/>
        </w:rPr>
        <w:sectPr w:rsidR="00001701" w:rsidRPr="00F00049">
          <w:pgSz w:w="11906" w:h="16838"/>
          <w:pgMar w:top="1417" w:right="1417" w:bottom="1417" w:left="1417" w:header="708" w:footer="708" w:gutter="0"/>
          <w:cols w:space="708"/>
          <w:docGrid w:linePitch="360"/>
        </w:sectPr>
      </w:pPr>
    </w:p>
    <w:p w14:paraId="2A351060" w14:textId="79DF2990" w:rsidR="00827C1C" w:rsidRPr="009F19D0" w:rsidRDefault="00AD0910" w:rsidP="00612601">
      <w:pPr>
        <w:pStyle w:val="Titre1"/>
        <w:spacing w:before="160" w:after="60" w:line="276" w:lineRule="auto"/>
        <w:rPr>
          <w:rFonts w:ascii="Arial Narrow" w:hAnsi="Arial Narrow"/>
          <w:b/>
          <w:bCs/>
          <w:color w:val="auto"/>
          <w:sz w:val="24"/>
          <w:szCs w:val="24"/>
        </w:rPr>
      </w:pPr>
      <w:bookmarkStart w:id="172" w:name="_Toc183733626"/>
      <w:r w:rsidRPr="009F19D0">
        <w:rPr>
          <w:rFonts w:ascii="Arial Narrow" w:hAnsi="Arial Narrow"/>
          <w:b/>
          <w:bCs/>
          <w:color w:val="auto"/>
          <w:sz w:val="24"/>
          <w:szCs w:val="24"/>
        </w:rPr>
        <w:t>Reference bibliographie</w:t>
      </w:r>
      <w:bookmarkEnd w:id="170"/>
      <w:bookmarkEnd w:id="172"/>
    </w:p>
    <w:p w14:paraId="00C1CAC8" w14:textId="09E54658" w:rsidR="008C63A4" w:rsidRPr="009F19D0" w:rsidRDefault="008C63A4" w:rsidP="008229B6">
      <w:pPr>
        <w:spacing w:line="276" w:lineRule="auto"/>
        <w:jc w:val="both"/>
        <w:rPr>
          <w:rFonts w:ascii="Arial Narrow" w:hAnsi="Arial Narrow"/>
          <w:sz w:val="24"/>
          <w:szCs w:val="24"/>
        </w:rPr>
      </w:pPr>
      <w:r w:rsidRPr="009F19D0">
        <w:rPr>
          <w:rFonts w:ascii="Arial Narrow" w:hAnsi="Arial Narrow"/>
          <w:sz w:val="24"/>
          <w:szCs w:val="24"/>
        </w:rPr>
        <w:t>ALCRER ONG et Maison de la Société Civile. (2024). Étude de cartographie des OSC œuvrant dans le domaine de la bonne gouvernance au Bénin. Cotonou : ALCRER.</w:t>
      </w:r>
    </w:p>
    <w:p w14:paraId="3C32BF66" w14:textId="4B4A6998" w:rsidR="00827C1C" w:rsidRPr="009F19D0" w:rsidRDefault="00C0333A" w:rsidP="008229B6">
      <w:pPr>
        <w:spacing w:line="276" w:lineRule="auto"/>
        <w:jc w:val="both"/>
        <w:rPr>
          <w:rFonts w:ascii="Arial Narrow" w:hAnsi="Arial Narrow"/>
          <w:sz w:val="24"/>
          <w:szCs w:val="24"/>
        </w:rPr>
      </w:pPr>
      <w:r w:rsidRPr="009F19D0">
        <w:rPr>
          <w:rFonts w:ascii="Arial Narrow" w:hAnsi="Arial Narrow"/>
          <w:sz w:val="24"/>
          <w:szCs w:val="24"/>
        </w:rPr>
        <w:t>Banque mondiale. (2021). La bonne gouvernance en Afrique : Rapport sur la transparence financière et la lutte contre la corruption. Washington D.C. : World Bank Group.</w:t>
      </w:r>
    </w:p>
    <w:p w14:paraId="444AD96D" w14:textId="06840FD4" w:rsidR="005126ED" w:rsidRPr="009F19D0" w:rsidRDefault="005126ED" w:rsidP="008229B6">
      <w:pPr>
        <w:spacing w:line="276" w:lineRule="auto"/>
        <w:jc w:val="both"/>
        <w:rPr>
          <w:rFonts w:ascii="Arial Narrow" w:hAnsi="Arial Narrow" w:cs="Times New Roman"/>
          <w:sz w:val="24"/>
          <w:szCs w:val="24"/>
        </w:rPr>
      </w:pPr>
      <w:r w:rsidRPr="009F19D0">
        <w:rPr>
          <w:rFonts w:ascii="Arial Narrow" w:hAnsi="Arial Narrow" w:cs="Times New Roman"/>
          <w:sz w:val="24"/>
          <w:szCs w:val="24"/>
        </w:rPr>
        <w:t>Coffi Fiacre Fortuné NOUWADJRO (2023) : La transition foncière au Bénin : entre résilience et adaptation du foncier traditionnel dans les espaces urbains, périurbains et ruraux</w:t>
      </w:r>
    </w:p>
    <w:p w14:paraId="7BDCF824" w14:textId="3CB6322F" w:rsidR="00A4787B" w:rsidRPr="004F65E7" w:rsidRDefault="00A4787B" w:rsidP="008229B6">
      <w:pPr>
        <w:spacing w:line="276" w:lineRule="auto"/>
        <w:jc w:val="both"/>
        <w:rPr>
          <w:rFonts w:ascii="Arial Narrow" w:hAnsi="Arial Narrow"/>
          <w:sz w:val="24"/>
          <w:szCs w:val="24"/>
          <w:lang w:val="en-US"/>
        </w:rPr>
      </w:pPr>
      <w:r w:rsidRPr="004F65E7">
        <w:rPr>
          <w:rFonts w:ascii="Arial Narrow" w:hAnsi="Arial Narrow"/>
          <w:sz w:val="24"/>
          <w:szCs w:val="24"/>
          <w:lang w:val="en-US"/>
        </w:rPr>
        <w:t>Krister Andersson work on governance includes several publications, but a notable "Collective Action and the Sustainable Governance of Common-Pool Resources" 2021</w:t>
      </w:r>
    </w:p>
    <w:p w14:paraId="3D0FCF5D" w14:textId="77777777" w:rsidR="008C63A4" w:rsidRPr="009F19D0" w:rsidRDefault="008C63A4" w:rsidP="008229B6">
      <w:pPr>
        <w:spacing w:line="276" w:lineRule="auto"/>
        <w:jc w:val="both"/>
        <w:rPr>
          <w:rFonts w:ascii="Arial Narrow" w:hAnsi="Arial Narrow"/>
          <w:sz w:val="24"/>
          <w:szCs w:val="24"/>
        </w:rPr>
      </w:pPr>
      <w:r w:rsidRPr="009F19D0">
        <w:rPr>
          <w:rFonts w:ascii="Arial Narrow" w:hAnsi="Arial Narrow"/>
          <w:sz w:val="24"/>
          <w:szCs w:val="24"/>
        </w:rPr>
        <w:t>Ministère de la Décentralisation et de la Gouvernance Locale du Bénin. (2023). Rapport annuel sur la participation citoyenne et l'accès à l'information. Cotonou : Gouvernement du Bénin.</w:t>
      </w:r>
    </w:p>
    <w:p w14:paraId="78C1FC86" w14:textId="77777777" w:rsidR="008C63A4" w:rsidRPr="009F19D0" w:rsidRDefault="008C63A4" w:rsidP="008229B6">
      <w:pPr>
        <w:spacing w:line="276" w:lineRule="auto"/>
        <w:jc w:val="both"/>
        <w:rPr>
          <w:rFonts w:ascii="Arial Narrow" w:hAnsi="Arial Narrow"/>
          <w:sz w:val="24"/>
          <w:szCs w:val="24"/>
        </w:rPr>
      </w:pPr>
      <w:r w:rsidRPr="009F19D0">
        <w:rPr>
          <w:rFonts w:ascii="Arial Narrow" w:hAnsi="Arial Narrow"/>
          <w:sz w:val="24"/>
          <w:szCs w:val="24"/>
        </w:rPr>
        <w:t>Organisation de la Société Civile de Côte d’Ivoire. (2022). Initiatives citoyennes et transparence en Côte d'Ivoire : Enjeux et perspectives. Abidjan : OSC CI.</w:t>
      </w:r>
    </w:p>
    <w:p w14:paraId="4DE3F3E1" w14:textId="078CE067" w:rsidR="008C63A4" w:rsidRPr="009F19D0" w:rsidRDefault="008C63A4" w:rsidP="008229B6">
      <w:pPr>
        <w:spacing w:line="276" w:lineRule="auto"/>
        <w:jc w:val="both"/>
        <w:rPr>
          <w:rFonts w:ascii="Arial Narrow" w:hAnsi="Arial Narrow"/>
          <w:sz w:val="24"/>
          <w:szCs w:val="24"/>
        </w:rPr>
      </w:pPr>
      <w:r w:rsidRPr="009F19D0">
        <w:rPr>
          <w:rFonts w:ascii="Arial Narrow" w:hAnsi="Arial Narrow"/>
          <w:sz w:val="24"/>
          <w:szCs w:val="24"/>
        </w:rPr>
        <w:t xml:space="preserve">Programme des Nations Unies pour le Développement (PNUD). (2022). Renforcement des capacités des OSC en Afrique de l’Ouest : Bilan et perspectives au Bénin et en Côte d’Ivoire. New York : PNUD. </w:t>
      </w:r>
    </w:p>
    <w:p w14:paraId="6192D121" w14:textId="77777777" w:rsidR="00A92BAB" w:rsidRPr="009F19D0" w:rsidRDefault="00A92BAB" w:rsidP="008229B6">
      <w:pPr>
        <w:pStyle w:val="Corpsdetexte"/>
        <w:tabs>
          <w:tab w:val="left" w:pos="5499"/>
        </w:tabs>
        <w:spacing w:line="276" w:lineRule="auto"/>
        <w:rPr>
          <w:rFonts w:ascii="Arial Narrow" w:hAnsi="Arial Narrow" w:cs="Times New Roman"/>
          <w:sz w:val="24"/>
          <w:szCs w:val="24"/>
        </w:rPr>
      </w:pPr>
      <w:r w:rsidRPr="009F19D0">
        <w:rPr>
          <w:rFonts w:ascii="Arial Narrow" w:hAnsi="Arial Narrow" w:cs="Times New Roman"/>
          <w:sz w:val="24"/>
          <w:szCs w:val="24"/>
        </w:rPr>
        <w:t>SOCIAL WATCH (2012) : Rapport de l’Atelier national d’échanges entre acteurs de développement à la base sur la veille citoyenne</w:t>
      </w:r>
    </w:p>
    <w:p w14:paraId="44246F65" w14:textId="7C16D038" w:rsidR="00827C1C" w:rsidRPr="009F19D0" w:rsidRDefault="00A92BAB"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sz w:val="24"/>
          <w:szCs w:val="24"/>
          <w:lang w:eastAsia="fr-FR"/>
        </w:rPr>
        <w:t xml:space="preserve">Transparency International. (2023). </w:t>
      </w:r>
      <w:r w:rsidRPr="009F19D0">
        <w:rPr>
          <w:rFonts w:ascii="Arial Narrow" w:eastAsia="Times New Roman" w:hAnsi="Arial Narrow" w:cs="Times New Roman"/>
          <w:b/>
          <w:bCs/>
          <w:sz w:val="24"/>
          <w:szCs w:val="24"/>
          <w:lang w:eastAsia="fr-FR"/>
        </w:rPr>
        <w:t>"Financial Transparency"</w:t>
      </w:r>
      <w:r w:rsidRPr="009F19D0">
        <w:rPr>
          <w:rFonts w:ascii="Arial Narrow" w:eastAsia="Times New Roman" w:hAnsi="Arial Narrow" w:cs="Times New Roman"/>
          <w:sz w:val="24"/>
          <w:szCs w:val="24"/>
          <w:lang w:eastAsia="fr-FR"/>
        </w:rPr>
        <w:t xml:space="preserve">. Récupéré de </w:t>
      </w:r>
      <w:hyperlink r:id="rId44" w:history="1">
        <w:r w:rsidRPr="009F19D0">
          <w:rPr>
            <w:rStyle w:val="Lienhypertexte"/>
            <w:rFonts w:ascii="Arial Narrow" w:eastAsia="Times New Roman" w:hAnsi="Arial Narrow" w:cs="Times New Roman"/>
            <w:sz w:val="24"/>
            <w:szCs w:val="24"/>
            <w:lang w:eastAsia="fr-FR"/>
          </w:rPr>
          <w:t>https://www.transparency.org/en/themes/financial-transparency</w:t>
        </w:r>
      </w:hyperlink>
    </w:p>
    <w:p w14:paraId="1DC7BAB4" w14:textId="77777777" w:rsidR="005126ED" w:rsidRPr="004F65E7" w:rsidRDefault="005126ED" w:rsidP="008229B6">
      <w:pPr>
        <w:spacing w:line="276" w:lineRule="auto"/>
        <w:jc w:val="both"/>
        <w:rPr>
          <w:rFonts w:ascii="Arial Narrow" w:hAnsi="Arial Narrow"/>
          <w:sz w:val="24"/>
          <w:szCs w:val="24"/>
          <w:lang w:val="en-US"/>
        </w:rPr>
      </w:pPr>
      <w:r w:rsidRPr="009F19D0">
        <w:rPr>
          <w:rFonts w:ascii="Arial Narrow" w:hAnsi="Arial Narrow"/>
          <w:sz w:val="24"/>
          <w:szCs w:val="24"/>
        </w:rPr>
        <w:t xml:space="preserve">Transparency International. (2023). Indice de perception de la corruption 2023. </w:t>
      </w:r>
      <w:r w:rsidRPr="004F65E7">
        <w:rPr>
          <w:rFonts w:ascii="Arial Narrow" w:hAnsi="Arial Narrow"/>
          <w:sz w:val="24"/>
          <w:szCs w:val="24"/>
          <w:lang w:val="en-US"/>
        </w:rPr>
        <w:t xml:space="preserve">Berlin : Transparency International. </w:t>
      </w:r>
    </w:p>
    <w:p w14:paraId="1252586C" w14:textId="77777777" w:rsidR="005126ED" w:rsidRPr="009F19D0" w:rsidRDefault="005126ED" w:rsidP="008229B6">
      <w:pPr>
        <w:spacing w:line="276" w:lineRule="auto"/>
        <w:jc w:val="both"/>
        <w:rPr>
          <w:rFonts w:ascii="Arial Narrow" w:hAnsi="Arial Narrow"/>
          <w:sz w:val="24"/>
          <w:szCs w:val="24"/>
        </w:rPr>
      </w:pPr>
      <w:r w:rsidRPr="004F65E7">
        <w:rPr>
          <w:rFonts w:ascii="Arial Narrow" w:hAnsi="Arial Narrow" w:cs="Times New Roman"/>
          <w:sz w:val="24"/>
          <w:szCs w:val="24"/>
          <w:lang w:val="en-US"/>
        </w:rPr>
        <w:t xml:space="preserve">THANTAN Maurice in WACSéries Op-Ed N°.1 – Jan.2021. </w:t>
      </w:r>
      <w:r w:rsidRPr="009F19D0">
        <w:rPr>
          <w:rFonts w:ascii="Arial Narrow" w:hAnsi="Arial Narrow" w:cs="Times New Roman"/>
          <w:sz w:val="24"/>
          <w:szCs w:val="24"/>
        </w:rPr>
        <w:t>Accès à l’information publique : entre obstacles et opportunités vers le gouvernement ouvert au Bénin</w:t>
      </w:r>
    </w:p>
    <w:p w14:paraId="6654294F" w14:textId="77777777" w:rsidR="0089274D" w:rsidRPr="009F19D0" w:rsidRDefault="0089274D"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p>
    <w:p w14:paraId="344B22AB" w14:textId="77777777" w:rsidR="00584BC2" w:rsidRPr="009F19D0" w:rsidRDefault="00584BC2"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p>
    <w:p w14:paraId="22EF8F25" w14:textId="77777777" w:rsidR="00584BC2" w:rsidRPr="009F19D0" w:rsidRDefault="00584BC2"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p>
    <w:p w14:paraId="26CABB34" w14:textId="77777777" w:rsidR="00584BC2" w:rsidRDefault="00584BC2"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p>
    <w:p w14:paraId="52793107" w14:textId="77777777" w:rsidR="00B91C94" w:rsidRPr="009F19D0" w:rsidRDefault="00B91C94" w:rsidP="008229B6">
      <w:pPr>
        <w:spacing w:before="100" w:beforeAutospacing="1" w:after="100" w:afterAutospacing="1" w:line="276" w:lineRule="auto"/>
        <w:jc w:val="both"/>
        <w:rPr>
          <w:rFonts w:ascii="Arial Narrow" w:eastAsia="Times New Roman" w:hAnsi="Arial Narrow" w:cs="Times New Roman"/>
          <w:kern w:val="0"/>
          <w:sz w:val="24"/>
          <w:szCs w:val="24"/>
          <w:lang w:eastAsia="fr-FR"/>
          <w14:ligatures w14:val="none"/>
        </w:rPr>
      </w:pPr>
    </w:p>
    <w:p w14:paraId="4F62A8BC" w14:textId="77777777" w:rsidR="00584BC2" w:rsidRPr="009F19D0" w:rsidRDefault="00584BC2" w:rsidP="008229B6">
      <w:pPr>
        <w:spacing w:before="100" w:beforeAutospacing="1" w:after="100" w:afterAutospacing="1" w:line="276" w:lineRule="auto"/>
        <w:jc w:val="center"/>
        <w:rPr>
          <w:rFonts w:ascii="Arial Narrow" w:eastAsia="Times New Roman" w:hAnsi="Arial Narrow" w:cs="Times New Roman"/>
          <w:b/>
          <w:bCs/>
          <w:kern w:val="0"/>
          <w:sz w:val="24"/>
          <w:szCs w:val="24"/>
          <w:lang w:eastAsia="fr-FR"/>
          <w14:ligatures w14:val="none"/>
        </w:rPr>
      </w:pPr>
    </w:p>
    <w:p w14:paraId="114A12AD" w14:textId="77777777" w:rsidR="00584BC2" w:rsidRPr="009F19D0" w:rsidRDefault="00584BC2" w:rsidP="008229B6">
      <w:pPr>
        <w:spacing w:before="100" w:beforeAutospacing="1" w:after="100" w:afterAutospacing="1" w:line="276" w:lineRule="auto"/>
        <w:jc w:val="center"/>
        <w:rPr>
          <w:rFonts w:ascii="Arial Narrow" w:eastAsia="Times New Roman" w:hAnsi="Arial Narrow" w:cs="Times New Roman"/>
          <w:b/>
          <w:bCs/>
          <w:kern w:val="0"/>
          <w:sz w:val="24"/>
          <w:szCs w:val="24"/>
          <w:lang w:eastAsia="fr-FR"/>
          <w14:ligatures w14:val="none"/>
        </w:rPr>
      </w:pPr>
    </w:p>
    <w:p w14:paraId="4C78CEF3" w14:textId="3C228251" w:rsidR="00584BC2" w:rsidRPr="00612601" w:rsidRDefault="00584BC2" w:rsidP="00612601">
      <w:pPr>
        <w:pStyle w:val="Titre1"/>
        <w:spacing w:before="160" w:after="60" w:line="276" w:lineRule="auto"/>
        <w:rPr>
          <w:rFonts w:ascii="Arial Narrow" w:hAnsi="Arial Narrow"/>
          <w:b/>
          <w:bCs/>
          <w:color w:val="auto"/>
          <w:sz w:val="24"/>
          <w:szCs w:val="24"/>
        </w:rPr>
      </w:pPr>
      <w:bookmarkStart w:id="173" w:name="_Toc183733627"/>
      <w:r w:rsidRPr="00612601">
        <w:rPr>
          <w:rFonts w:ascii="Arial Narrow" w:hAnsi="Arial Narrow"/>
          <w:b/>
          <w:bCs/>
          <w:color w:val="auto"/>
          <w:sz w:val="24"/>
          <w:szCs w:val="24"/>
        </w:rPr>
        <w:t>ANNEXE</w:t>
      </w:r>
      <w:r w:rsidR="00F53E33">
        <w:rPr>
          <w:rFonts w:ascii="Arial Narrow" w:hAnsi="Arial Narrow"/>
          <w:b/>
          <w:bCs/>
          <w:color w:val="auto"/>
          <w:sz w:val="24"/>
          <w:szCs w:val="24"/>
        </w:rPr>
        <w:t>S</w:t>
      </w:r>
      <w:bookmarkEnd w:id="173"/>
    </w:p>
    <w:p w14:paraId="39880A06" w14:textId="7FED5D66" w:rsidR="00D42C22" w:rsidRPr="009F19D0" w:rsidRDefault="00D42C22" w:rsidP="008229B6">
      <w:pPr>
        <w:pStyle w:val="Titre1"/>
        <w:spacing w:line="276" w:lineRule="auto"/>
        <w:rPr>
          <w:rFonts w:ascii="Arial Narrow" w:hAnsi="Arial Narrow"/>
          <w:b/>
          <w:bCs/>
          <w:color w:val="auto"/>
          <w:sz w:val="24"/>
          <w:szCs w:val="24"/>
          <w:lang w:eastAsia="fr-FR"/>
        </w:rPr>
      </w:pPr>
      <w:bookmarkStart w:id="174" w:name="_Toc179554635"/>
      <w:bookmarkStart w:id="175" w:name="_Toc183733628"/>
      <w:r w:rsidRPr="009F19D0">
        <w:rPr>
          <w:rFonts w:ascii="Arial Narrow" w:hAnsi="Arial Narrow"/>
          <w:b/>
          <w:bCs/>
          <w:color w:val="auto"/>
          <w:sz w:val="24"/>
          <w:szCs w:val="24"/>
          <w:lang w:eastAsia="fr-FR"/>
        </w:rPr>
        <w:t>Annexe</w:t>
      </w:r>
      <w:bookmarkEnd w:id="174"/>
      <w:r w:rsidRPr="009F19D0">
        <w:rPr>
          <w:rFonts w:ascii="Arial Narrow" w:hAnsi="Arial Narrow"/>
          <w:b/>
          <w:bCs/>
          <w:color w:val="auto"/>
          <w:sz w:val="24"/>
          <w:szCs w:val="24"/>
          <w:lang w:eastAsia="fr-FR"/>
        </w:rPr>
        <w:t xml:space="preserve"> A : Liste complète des OSC interrogées en fichier Excel</w:t>
      </w:r>
      <w:bookmarkEnd w:id="175"/>
      <w:r w:rsidRPr="009F19D0">
        <w:rPr>
          <w:rFonts w:ascii="Arial Narrow" w:hAnsi="Arial Narrow"/>
          <w:b/>
          <w:bCs/>
          <w:color w:val="auto"/>
          <w:sz w:val="24"/>
          <w:szCs w:val="24"/>
          <w:lang w:eastAsia="fr-FR"/>
        </w:rPr>
        <w:t xml:space="preserve"> </w:t>
      </w:r>
    </w:p>
    <w:p w14:paraId="7BAA1063" w14:textId="32F566AA" w:rsidR="00827C1C" w:rsidRPr="009F19D0" w:rsidRDefault="00827C1C" w:rsidP="008229B6">
      <w:pPr>
        <w:pStyle w:val="Titre1"/>
        <w:spacing w:line="276" w:lineRule="auto"/>
        <w:rPr>
          <w:rFonts w:ascii="Arial Narrow" w:eastAsia="Times New Roman" w:hAnsi="Arial Narrow"/>
          <w:b/>
          <w:bCs/>
          <w:sz w:val="24"/>
          <w:szCs w:val="24"/>
          <w:lang w:eastAsia="fr-FR"/>
        </w:rPr>
      </w:pPr>
    </w:p>
    <w:p w14:paraId="04748BB4" w14:textId="4C5639FD" w:rsidR="0089274D" w:rsidRPr="009F19D0" w:rsidRDefault="00070ED4" w:rsidP="008229B6">
      <w:pPr>
        <w:spacing w:line="276" w:lineRule="auto"/>
        <w:rPr>
          <w:rFonts w:ascii="Arial Narrow" w:hAnsi="Arial Narrow"/>
          <w:sz w:val="24"/>
          <w:szCs w:val="24"/>
          <w:lang w:eastAsia="fr-FR"/>
        </w:rPr>
      </w:pPr>
      <w:r w:rsidRPr="00070ED4">
        <w:rPr>
          <w:rFonts w:ascii="Arial Narrow" w:hAnsi="Arial Narrow"/>
          <w:noProof/>
          <w:sz w:val="24"/>
          <w:szCs w:val="24"/>
          <w:lang w:eastAsia="fr-FR"/>
        </w:rPr>
        <w:object w:dxaOrig="1543" w:dyaOrig="991" w14:anchorId="2D3336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7.25pt;height:49.5pt;mso-width-percent:0;mso-height-percent:0;mso-width-percent:0;mso-height-percent:0" o:ole="">
            <v:imagedata r:id="rId45" o:title=""/>
          </v:shape>
          <o:OLEObject Type="Embed" ProgID="Excel.Sheet.12" ShapeID="_x0000_i1025" DrawAspect="Icon" ObjectID="_1799152090" r:id="rId46"/>
        </w:object>
      </w:r>
    </w:p>
    <w:p w14:paraId="1DD4D794" w14:textId="77777777" w:rsidR="0089274D" w:rsidRPr="009F19D0" w:rsidRDefault="0089274D" w:rsidP="008229B6">
      <w:pPr>
        <w:spacing w:line="276" w:lineRule="auto"/>
        <w:rPr>
          <w:rFonts w:ascii="Arial Narrow" w:hAnsi="Arial Narrow"/>
          <w:sz w:val="24"/>
          <w:szCs w:val="24"/>
          <w:lang w:eastAsia="fr-FR"/>
        </w:rPr>
      </w:pPr>
    </w:p>
    <w:p w14:paraId="1D9D9593" w14:textId="77777777" w:rsidR="0089274D" w:rsidRPr="009F19D0" w:rsidRDefault="0089274D" w:rsidP="008229B6">
      <w:pPr>
        <w:spacing w:line="276" w:lineRule="auto"/>
        <w:rPr>
          <w:rFonts w:ascii="Arial Narrow" w:hAnsi="Arial Narrow"/>
          <w:sz w:val="24"/>
          <w:szCs w:val="24"/>
          <w:lang w:eastAsia="fr-FR"/>
        </w:rPr>
      </w:pPr>
    </w:p>
    <w:p w14:paraId="641FB602" w14:textId="77777777" w:rsidR="0089274D" w:rsidRPr="009F19D0" w:rsidRDefault="0089274D" w:rsidP="008229B6">
      <w:pPr>
        <w:spacing w:line="276" w:lineRule="auto"/>
        <w:rPr>
          <w:rFonts w:ascii="Arial Narrow" w:hAnsi="Arial Narrow"/>
          <w:sz w:val="24"/>
          <w:szCs w:val="24"/>
          <w:lang w:eastAsia="fr-FR"/>
        </w:rPr>
      </w:pPr>
    </w:p>
    <w:p w14:paraId="3532A4EE" w14:textId="77777777" w:rsidR="0089274D" w:rsidRPr="009F19D0" w:rsidRDefault="0089274D" w:rsidP="008229B6">
      <w:pPr>
        <w:spacing w:line="276" w:lineRule="auto"/>
        <w:rPr>
          <w:rFonts w:ascii="Arial Narrow" w:hAnsi="Arial Narrow"/>
          <w:sz w:val="24"/>
          <w:szCs w:val="24"/>
          <w:lang w:eastAsia="fr-FR"/>
        </w:rPr>
      </w:pPr>
    </w:p>
    <w:p w14:paraId="7D345343" w14:textId="18300238" w:rsidR="0089274D" w:rsidRPr="009F19D0" w:rsidRDefault="0089274D" w:rsidP="008229B6">
      <w:pPr>
        <w:spacing w:line="276" w:lineRule="auto"/>
        <w:rPr>
          <w:rFonts w:ascii="Arial Narrow" w:hAnsi="Arial Narrow"/>
          <w:sz w:val="24"/>
          <w:szCs w:val="24"/>
          <w:lang w:eastAsia="fr-FR"/>
        </w:rPr>
      </w:pPr>
    </w:p>
    <w:p w14:paraId="04D1EB4D" w14:textId="043C8AFE" w:rsidR="00584BC2" w:rsidRPr="009F19D0" w:rsidRDefault="00584BC2" w:rsidP="008229B6">
      <w:pPr>
        <w:spacing w:line="276" w:lineRule="auto"/>
        <w:rPr>
          <w:rFonts w:ascii="Arial Narrow" w:hAnsi="Arial Narrow"/>
          <w:sz w:val="24"/>
          <w:szCs w:val="24"/>
          <w:lang w:eastAsia="fr-FR"/>
        </w:rPr>
      </w:pPr>
    </w:p>
    <w:p w14:paraId="21ACF796" w14:textId="03A2E9A5" w:rsidR="00584BC2" w:rsidRPr="009F19D0" w:rsidRDefault="00584BC2" w:rsidP="008229B6">
      <w:pPr>
        <w:spacing w:line="276" w:lineRule="auto"/>
        <w:rPr>
          <w:rFonts w:ascii="Arial Narrow" w:hAnsi="Arial Narrow"/>
          <w:sz w:val="24"/>
          <w:szCs w:val="24"/>
          <w:lang w:eastAsia="fr-FR"/>
        </w:rPr>
      </w:pPr>
    </w:p>
    <w:p w14:paraId="1BEA229B" w14:textId="003E489D" w:rsidR="00584BC2" w:rsidRPr="009F19D0" w:rsidRDefault="00584BC2" w:rsidP="008229B6">
      <w:pPr>
        <w:spacing w:line="276" w:lineRule="auto"/>
        <w:rPr>
          <w:rFonts w:ascii="Arial Narrow" w:hAnsi="Arial Narrow"/>
          <w:sz w:val="24"/>
          <w:szCs w:val="24"/>
          <w:lang w:eastAsia="fr-FR"/>
        </w:rPr>
      </w:pPr>
    </w:p>
    <w:p w14:paraId="70745A44" w14:textId="3AB7DB7D" w:rsidR="00584BC2" w:rsidRPr="009F19D0" w:rsidRDefault="00584BC2" w:rsidP="008229B6">
      <w:pPr>
        <w:spacing w:line="276" w:lineRule="auto"/>
        <w:rPr>
          <w:rFonts w:ascii="Arial Narrow" w:hAnsi="Arial Narrow"/>
          <w:sz w:val="24"/>
          <w:szCs w:val="24"/>
          <w:lang w:eastAsia="fr-FR"/>
        </w:rPr>
      </w:pPr>
    </w:p>
    <w:p w14:paraId="3A6C2B25" w14:textId="62BFF106" w:rsidR="00584BC2" w:rsidRPr="009F19D0" w:rsidRDefault="00584BC2" w:rsidP="008229B6">
      <w:pPr>
        <w:spacing w:line="276" w:lineRule="auto"/>
        <w:rPr>
          <w:rFonts w:ascii="Arial Narrow" w:hAnsi="Arial Narrow"/>
          <w:sz w:val="24"/>
          <w:szCs w:val="24"/>
          <w:lang w:eastAsia="fr-FR"/>
        </w:rPr>
      </w:pPr>
    </w:p>
    <w:p w14:paraId="788E5110" w14:textId="06C8C382" w:rsidR="00584BC2" w:rsidRPr="009F19D0" w:rsidRDefault="00584BC2" w:rsidP="008229B6">
      <w:pPr>
        <w:spacing w:line="276" w:lineRule="auto"/>
        <w:rPr>
          <w:rFonts w:ascii="Arial Narrow" w:hAnsi="Arial Narrow"/>
          <w:sz w:val="24"/>
          <w:szCs w:val="24"/>
          <w:lang w:eastAsia="fr-FR"/>
        </w:rPr>
      </w:pPr>
    </w:p>
    <w:p w14:paraId="5F010CE5" w14:textId="46588FA6" w:rsidR="00584BC2" w:rsidRPr="009F19D0" w:rsidRDefault="00584BC2" w:rsidP="008229B6">
      <w:pPr>
        <w:spacing w:line="276" w:lineRule="auto"/>
        <w:rPr>
          <w:rFonts w:ascii="Arial Narrow" w:hAnsi="Arial Narrow"/>
          <w:sz w:val="24"/>
          <w:szCs w:val="24"/>
          <w:lang w:eastAsia="fr-FR"/>
        </w:rPr>
      </w:pPr>
    </w:p>
    <w:p w14:paraId="4E8BA0B4" w14:textId="5DA10B94" w:rsidR="00584BC2" w:rsidRPr="009F19D0" w:rsidRDefault="00584BC2" w:rsidP="008229B6">
      <w:pPr>
        <w:spacing w:line="276" w:lineRule="auto"/>
        <w:rPr>
          <w:rFonts w:ascii="Arial Narrow" w:hAnsi="Arial Narrow"/>
          <w:sz w:val="24"/>
          <w:szCs w:val="24"/>
          <w:lang w:eastAsia="fr-FR"/>
        </w:rPr>
      </w:pPr>
    </w:p>
    <w:p w14:paraId="06462614" w14:textId="4C2F83AA" w:rsidR="00584BC2" w:rsidRPr="009F19D0" w:rsidRDefault="00584BC2" w:rsidP="008229B6">
      <w:pPr>
        <w:spacing w:line="276" w:lineRule="auto"/>
        <w:rPr>
          <w:rFonts w:ascii="Arial Narrow" w:hAnsi="Arial Narrow"/>
          <w:sz w:val="24"/>
          <w:szCs w:val="24"/>
          <w:lang w:eastAsia="fr-FR"/>
        </w:rPr>
      </w:pPr>
    </w:p>
    <w:p w14:paraId="55DAE5A7" w14:textId="49A909CA" w:rsidR="00584BC2" w:rsidRPr="009F19D0" w:rsidRDefault="00584BC2" w:rsidP="008229B6">
      <w:pPr>
        <w:spacing w:line="276" w:lineRule="auto"/>
        <w:rPr>
          <w:rFonts w:ascii="Arial Narrow" w:hAnsi="Arial Narrow"/>
          <w:sz w:val="24"/>
          <w:szCs w:val="24"/>
          <w:lang w:eastAsia="fr-FR"/>
        </w:rPr>
      </w:pPr>
    </w:p>
    <w:p w14:paraId="74E96737" w14:textId="3929AB35" w:rsidR="00584BC2" w:rsidRPr="009F19D0" w:rsidRDefault="00584BC2" w:rsidP="008229B6">
      <w:pPr>
        <w:spacing w:line="276" w:lineRule="auto"/>
        <w:rPr>
          <w:rFonts w:ascii="Arial Narrow" w:hAnsi="Arial Narrow"/>
          <w:sz w:val="24"/>
          <w:szCs w:val="24"/>
          <w:lang w:eastAsia="fr-FR"/>
        </w:rPr>
      </w:pPr>
    </w:p>
    <w:p w14:paraId="0E99DE68" w14:textId="3FF60091" w:rsidR="00584BC2" w:rsidRPr="009F19D0" w:rsidRDefault="00584BC2" w:rsidP="008229B6">
      <w:pPr>
        <w:spacing w:line="276" w:lineRule="auto"/>
        <w:rPr>
          <w:rFonts w:ascii="Arial Narrow" w:hAnsi="Arial Narrow"/>
          <w:sz w:val="24"/>
          <w:szCs w:val="24"/>
          <w:lang w:eastAsia="fr-FR"/>
        </w:rPr>
      </w:pPr>
    </w:p>
    <w:p w14:paraId="5B808AC6" w14:textId="6D58AE6F" w:rsidR="00584BC2" w:rsidRPr="009F19D0" w:rsidRDefault="00584BC2" w:rsidP="008229B6">
      <w:pPr>
        <w:spacing w:line="276" w:lineRule="auto"/>
        <w:rPr>
          <w:rFonts w:ascii="Arial Narrow" w:hAnsi="Arial Narrow"/>
          <w:sz w:val="24"/>
          <w:szCs w:val="24"/>
          <w:lang w:eastAsia="fr-FR"/>
        </w:rPr>
      </w:pPr>
    </w:p>
    <w:p w14:paraId="7E28D6BA" w14:textId="7FC287E4" w:rsidR="00584BC2" w:rsidRPr="009F19D0" w:rsidRDefault="00584BC2" w:rsidP="008229B6">
      <w:pPr>
        <w:spacing w:line="276" w:lineRule="auto"/>
        <w:rPr>
          <w:rFonts w:ascii="Arial Narrow" w:hAnsi="Arial Narrow"/>
          <w:sz w:val="24"/>
          <w:szCs w:val="24"/>
          <w:lang w:eastAsia="fr-FR"/>
        </w:rPr>
      </w:pPr>
    </w:p>
    <w:p w14:paraId="64E42C70" w14:textId="2089B335" w:rsidR="00584BC2" w:rsidRPr="009F19D0" w:rsidRDefault="00584BC2" w:rsidP="008229B6">
      <w:pPr>
        <w:spacing w:line="276" w:lineRule="auto"/>
        <w:rPr>
          <w:rFonts w:ascii="Arial Narrow" w:hAnsi="Arial Narrow"/>
          <w:sz w:val="24"/>
          <w:szCs w:val="24"/>
          <w:lang w:eastAsia="fr-FR"/>
        </w:rPr>
      </w:pPr>
    </w:p>
    <w:p w14:paraId="5DACCF05" w14:textId="498ED9B1" w:rsidR="00584BC2" w:rsidRPr="009F19D0" w:rsidRDefault="00584BC2" w:rsidP="008229B6">
      <w:pPr>
        <w:spacing w:line="276" w:lineRule="auto"/>
        <w:rPr>
          <w:rFonts w:ascii="Arial Narrow" w:hAnsi="Arial Narrow"/>
          <w:sz w:val="24"/>
          <w:szCs w:val="24"/>
          <w:lang w:eastAsia="fr-FR"/>
        </w:rPr>
      </w:pPr>
    </w:p>
    <w:p w14:paraId="08424434" w14:textId="713F3DC1" w:rsidR="00584BC2" w:rsidRPr="009F19D0" w:rsidRDefault="00584BC2" w:rsidP="008229B6">
      <w:pPr>
        <w:spacing w:line="276" w:lineRule="auto"/>
        <w:rPr>
          <w:rFonts w:ascii="Arial Narrow" w:hAnsi="Arial Narrow"/>
          <w:sz w:val="24"/>
          <w:szCs w:val="24"/>
          <w:lang w:eastAsia="fr-FR"/>
        </w:rPr>
      </w:pPr>
    </w:p>
    <w:p w14:paraId="538EF678" w14:textId="77777777" w:rsidR="00584BC2" w:rsidRPr="009F19D0" w:rsidRDefault="00584BC2" w:rsidP="008229B6">
      <w:pPr>
        <w:spacing w:line="276" w:lineRule="auto"/>
        <w:rPr>
          <w:rFonts w:ascii="Arial Narrow" w:hAnsi="Arial Narrow"/>
          <w:sz w:val="24"/>
          <w:szCs w:val="24"/>
          <w:lang w:eastAsia="fr-FR"/>
        </w:rPr>
      </w:pPr>
    </w:p>
    <w:p w14:paraId="3BBFC301" w14:textId="77777777" w:rsidR="0089274D" w:rsidRPr="009F19D0" w:rsidRDefault="0089274D" w:rsidP="008229B6">
      <w:pPr>
        <w:spacing w:line="276" w:lineRule="auto"/>
        <w:rPr>
          <w:rFonts w:ascii="Arial Narrow" w:hAnsi="Arial Narrow"/>
          <w:sz w:val="24"/>
          <w:szCs w:val="24"/>
          <w:lang w:eastAsia="fr-FR"/>
        </w:rPr>
      </w:pPr>
    </w:p>
    <w:p w14:paraId="1CAFB48C" w14:textId="0501222D" w:rsidR="0089274D" w:rsidRPr="009F19D0" w:rsidRDefault="00D42C22" w:rsidP="008229B6">
      <w:pPr>
        <w:pStyle w:val="Titre1"/>
        <w:spacing w:line="276" w:lineRule="auto"/>
        <w:rPr>
          <w:rFonts w:ascii="Arial Narrow" w:hAnsi="Arial Narrow"/>
          <w:b/>
          <w:bCs/>
          <w:color w:val="auto"/>
          <w:sz w:val="24"/>
          <w:szCs w:val="24"/>
          <w:lang w:eastAsia="fr-FR"/>
        </w:rPr>
      </w:pPr>
      <w:bookmarkStart w:id="176" w:name="_Toc183733629"/>
      <w:r w:rsidRPr="009F19D0">
        <w:rPr>
          <w:rFonts w:ascii="Arial Narrow" w:hAnsi="Arial Narrow"/>
          <w:b/>
          <w:bCs/>
          <w:color w:val="auto"/>
          <w:sz w:val="24"/>
          <w:szCs w:val="24"/>
          <w:lang w:eastAsia="fr-FR"/>
        </w:rPr>
        <w:t>Annexe B : Liste des OSC par domaine d’interventions fichier Excel</w:t>
      </w:r>
      <w:bookmarkEnd w:id="176"/>
    </w:p>
    <w:bookmarkStart w:id="177" w:name="_MON_1791554158"/>
    <w:bookmarkEnd w:id="177"/>
    <w:p w14:paraId="467A96BA" w14:textId="0CB04CB0" w:rsidR="007066DC" w:rsidRPr="009F19D0" w:rsidRDefault="00070ED4" w:rsidP="008229B6">
      <w:pPr>
        <w:spacing w:line="276" w:lineRule="auto"/>
        <w:rPr>
          <w:rFonts w:ascii="Arial Narrow" w:hAnsi="Arial Narrow"/>
          <w:b/>
          <w:bCs/>
          <w:sz w:val="24"/>
          <w:szCs w:val="24"/>
          <w:lang w:eastAsia="fr-FR"/>
        </w:rPr>
      </w:pPr>
      <w:r w:rsidRPr="00070ED4">
        <w:rPr>
          <w:rFonts w:ascii="Arial Narrow" w:hAnsi="Arial Narrow"/>
          <w:b/>
          <w:bCs/>
          <w:noProof/>
          <w:sz w:val="24"/>
          <w:szCs w:val="24"/>
          <w:lang w:eastAsia="fr-FR"/>
        </w:rPr>
        <w:object w:dxaOrig="1460" w:dyaOrig="980" w14:anchorId="6F39071F">
          <v:shape id="_x0000_i1026" type="#_x0000_t75" alt="" style="width:72.75pt;height:48.75pt;mso-width-percent:0;mso-height-percent:0;mso-width-percent:0;mso-height-percent:0" o:ole="">
            <v:imagedata r:id="rId47" o:title=""/>
          </v:shape>
          <o:OLEObject Type="Embed" ProgID="Excel.Sheet.12" ShapeID="_x0000_i1026" DrawAspect="Icon" ObjectID="_1799152091" r:id="rId48"/>
        </w:object>
      </w:r>
    </w:p>
    <w:p w14:paraId="1788C169" w14:textId="5F5295B6" w:rsidR="00B52971" w:rsidRDefault="00B52971" w:rsidP="008229B6">
      <w:pPr>
        <w:pStyle w:val="Sansinterligne"/>
        <w:spacing w:line="276" w:lineRule="auto"/>
        <w:jc w:val="both"/>
        <w:rPr>
          <w:rFonts w:ascii="Arial Narrow" w:hAnsi="Arial Narrow"/>
          <w:b/>
          <w:bCs/>
          <w:sz w:val="24"/>
          <w:szCs w:val="24"/>
        </w:rPr>
      </w:pPr>
      <w:r w:rsidRPr="009F19D0">
        <w:rPr>
          <w:rFonts w:ascii="Arial Narrow" w:hAnsi="Arial Narrow"/>
          <w:b/>
          <w:bCs/>
          <w:sz w:val="24"/>
          <w:szCs w:val="24"/>
        </w:rPr>
        <w:t>Liste des OSC intervenant sur l</w:t>
      </w:r>
      <w:r w:rsidR="00902BC5">
        <w:rPr>
          <w:rFonts w:ascii="Arial Narrow" w:hAnsi="Arial Narrow"/>
          <w:b/>
          <w:bCs/>
          <w:sz w:val="24"/>
          <w:szCs w:val="24"/>
        </w:rPr>
        <w:t xml:space="preserve">es différents </w:t>
      </w:r>
      <w:r w:rsidRPr="009F19D0">
        <w:rPr>
          <w:rFonts w:ascii="Arial Narrow" w:hAnsi="Arial Narrow"/>
          <w:b/>
          <w:bCs/>
          <w:sz w:val="24"/>
          <w:szCs w:val="24"/>
        </w:rPr>
        <w:t>axe</w:t>
      </w:r>
      <w:r w:rsidR="00902BC5">
        <w:rPr>
          <w:rFonts w:ascii="Arial Narrow" w:hAnsi="Arial Narrow"/>
          <w:b/>
          <w:bCs/>
          <w:sz w:val="24"/>
          <w:szCs w:val="24"/>
        </w:rPr>
        <w:t>s</w:t>
      </w:r>
      <w:r w:rsidRPr="009F19D0">
        <w:rPr>
          <w:rFonts w:ascii="Arial Narrow" w:hAnsi="Arial Narrow"/>
          <w:b/>
          <w:bCs/>
          <w:sz w:val="24"/>
          <w:szCs w:val="24"/>
        </w:rPr>
        <w:t xml:space="preserve"> </w:t>
      </w:r>
    </w:p>
    <w:p w14:paraId="2627B64E" w14:textId="77777777" w:rsidR="00902BC5" w:rsidRDefault="00902BC5" w:rsidP="008229B6">
      <w:pPr>
        <w:pStyle w:val="Sansinterligne"/>
        <w:spacing w:line="276" w:lineRule="auto"/>
        <w:jc w:val="both"/>
        <w:rPr>
          <w:rFonts w:ascii="Arial Narrow" w:hAnsi="Arial Narrow"/>
          <w:b/>
          <w:bCs/>
          <w:sz w:val="24"/>
          <w:szCs w:val="24"/>
        </w:rPr>
      </w:pPr>
    </w:p>
    <w:tbl>
      <w:tblPr>
        <w:tblStyle w:val="Grilledutableau"/>
        <w:tblW w:w="0" w:type="auto"/>
        <w:tblLook w:val="04A0" w:firstRow="1" w:lastRow="0" w:firstColumn="1" w:lastColumn="0" w:noHBand="0" w:noVBand="1"/>
      </w:tblPr>
      <w:tblGrid>
        <w:gridCol w:w="4531"/>
        <w:gridCol w:w="4531"/>
      </w:tblGrid>
      <w:tr w:rsidR="00902BC5" w14:paraId="1906D2C1" w14:textId="77777777" w:rsidTr="00902BC5">
        <w:tc>
          <w:tcPr>
            <w:tcW w:w="4531" w:type="dxa"/>
          </w:tcPr>
          <w:p w14:paraId="7634776B" w14:textId="240DEF9A" w:rsidR="00902BC5" w:rsidRDefault="00902BC5" w:rsidP="008229B6">
            <w:pPr>
              <w:pStyle w:val="Sansinterligne"/>
              <w:spacing w:line="276" w:lineRule="auto"/>
              <w:jc w:val="both"/>
              <w:rPr>
                <w:rFonts w:ascii="Arial Narrow" w:hAnsi="Arial Narrow"/>
                <w:b/>
                <w:bCs/>
                <w:sz w:val="24"/>
                <w:szCs w:val="24"/>
              </w:rPr>
            </w:pPr>
            <w:r>
              <w:rPr>
                <w:rFonts w:ascii="Arial Narrow" w:hAnsi="Arial Narrow"/>
                <w:b/>
                <w:bCs/>
                <w:sz w:val="24"/>
                <w:szCs w:val="24"/>
              </w:rPr>
              <w:t xml:space="preserve">Axes d’Interventions </w:t>
            </w:r>
          </w:p>
        </w:tc>
        <w:tc>
          <w:tcPr>
            <w:tcW w:w="4531" w:type="dxa"/>
          </w:tcPr>
          <w:p w14:paraId="55D64AF7" w14:textId="62DF5D38" w:rsidR="00902BC5" w:rsidRDefault="00902BC5" w:rsidP="008229B6">
            <w:pPr>
              <w:pStyle w:val="Sansinterligne"/>
              <w:spacing w:line="276" w:lineRule="auto"/>
              <w:jc w:val="both"/>
              <w:rPr>
                <w:rFonts w:ascii="Arial Narrow" w:hAnsi="Arial Narrow"/>
                <w:b/>
                <w:bCs/>
                <w:sz w:val="24"/>
                <w:szCs w:val="24"/>
              </w:rPr>
            </w:pPr>
            <w:r>
              <w:rPr>
                <w:rFonts w:ascii="Arial Narrow" w:hAnsi="Arial Narrow"/>
                <w:b/>
                <w:bCs/>
                <w:sz w:val="24"/>
                <w:szCs w:val="24"/>
              </w:rPr>
              <w:t xml:space="preserve">Liste des OSCs </w:t>
            </w:r>
          </w:p>
        </w:tc>
      </w:tr>
      <w:tr w:rsidR="00902BC5" w14:paraId="229F3D5D" w14:textId="77777777" w:rsidTr="00902BC5">
        <w:tc>
          <w:tcPr>
            <w:tcW w:w="4531" w:type="dxa"/>
          </w:tcPr>
          <w:p w14:paraId="35CFF49B" w14:textId="459DC1B3" w:rsidR="00902BC5" w:rsidRDefault="00902BC5" w:rsidP="008229B6">
            <w:pPr>
              <w:pStyle w:val="Sansinterligne"/>
              <w:spacing w:line="276" w:lineRule="auto"/>
              <w:jc w:val="both"/>
              <w:rPr>
                <w:rFonts w:ascii="Arial Narrow" w:hAnsi="Arial Narrow"/>
                <w:b/>
                <w:bCs/>
                <w:sz w:val="24"/>
                <w:szCs w:val="24"/>
              </w:rPr>
            </w:pPr>
            <w:r>
              <w:rPr>
                <w:rFonts w:ascii="Arial Narrow" w:hAnsi="Arial Narrow"/>
                <w:b/>
                <w:bCs/>
                <w:sz w:val="24"/>
                <w:szCs w:val="24"/>
              </w:rPr>
              <w:t xml:space="preserve">Accès à l’Information </w:t>
            </w:r>
          </w:p>
        </w:tc>
        <w:tc>
          <w:tcPr>
            <w:tcW w:w="4531" w:type="dxa"/>
          </w:tcPr>
          <w:p w14:paraId="05E7A485" w14:textId="093B695A" w:rsidR="00902BC5" w:rsidRDefault="00070ED4" w:rsidP="008229B6">
            <w:pPr>
              <w:pStyle w:val="Sansinterligne"/>
              <w:spacing w:line="276" w:lineRule="auto"/>
              <w:jc w:val="both"/>
              <w:rPr>
                <w:rFonts w:ascii="Arial Narrow" w:hAnsi="Arial Narrow"/>
                <w:b/>
                <w:bCs/>
                <w:sz w:val="24"/>
                <w:szCs w:val="24"/>
              </w:rPr>
            </w:pPr>
            <w:r>
              <w:rPr>
                <w:noProof/>
              </w:rPr>
              <w:object w:dxaOrig="1504" w:dyaOrig="981" w14:anchorId="70940F86">
                <v:shape id="_x0000_i1027" type="#_x0000_t75" alt="" style="width:75pt;height:48.75pt;mso-width-percent:0;mso-height-percent:0;mso-width-percent:0;mso-height-percent:0" o:ole="">
                  <v:imagedata r:id="rId49" o:title=""/>
                </v:shape>
                <o:OLEObject Type="Embed" ProgID="Word.Document.12" ShapeID="_x0000_i1027" DrawAspect="Icon" ObjectID="_1799152092" r:id="rId50">
                  <o:FieldCodes>\s</o:FieldCodes>
                </o:OLEObject>
              </w:object>
            </w:r>
          </w:p>
        </w:tc>
      </w:tr>
      <w:tr w:rsidR="00902BC5" w14:paraId="0CBC850C" w14:textId="77777777" w:rsidTr="00902BC5">
        <w:tc>
          <w:tcPr>
            <w:tcW w:w="4531" w:type="dxa"/>
          </w:tcPr>
          <w:p w14:paraId="5201D15B" w14:textId="4EDB2FF1" w:rsidR="00902BC5" w:rsidRDefault="00902BC5" w:rsidP="008229B6">
            <w:pPr>
              <w:pStyle w:val="Sansinterligne"/>
              <w:spacing w:line="276" w:lineRule="auto"/>
              <w:jc w:val="both"/>
              <w:rPr>
                <w:rFonts w:ascii="Arial Narrow" w:hAnsi="Arial Narrow"/>
                <w:b/>
                <w:bCs/>
                <w:sz w:val="24"/>
                <w:szCs w:val="24"/>
              </w:rPr>
            </w:pPr>
            <w:r>
              <w:rPr>
                <w:rFonts w:ascii="Arial Narrow" w:hAnsi="Arial Narrow"/>
                <w:b/>
                <w:bCs/>
                <w:sz w:val="24"/>
                <w:szCs w:val="24"/>
              </w:rPr>
              <w:t xml:space="preserve">Transparence Financière </w:t>
            </w:r>
          </w:p>
        </w:tc>
        <w:tc>
          <w:tcPr>
            <w:tcW w:w="4531" w:type="dxa"/>
          </w:tcPr>
          <w:p w14:paraId="2AC96F38" w14:textId="2DAAAB10" w:rsidR="00902BC5" w:rsidRDefault="00070ED4" w:rsidP="008229B6">
            <w:pPr>
              <w:pStyle w:val="Sansinterligne"/>
              <w:spacing w:line="276" w:lineRule="auto"/>
              <w:jc w:val="both"/>
              <w:rPr>
                <w:rFonts w:ascii="Arial Narrow" w:hAnsi="Arial Narrow"/>
                <w:b/>
                <w:bCs/>
                <w:sz w:val="24"/>
                <w:szCs w:val="24"/>
              </w:rPr>
            </w:pPr>
            <w:r>
              <w:rPr>
                <w:noProof/>
              </w:rPr>
              <w:object w:dxaOrig="1504" w:dyaOrig="981" w14:anchorId="240009EA">
                <v:shape id="_x0000_i1028" type="#_x0000_t75" alt="" style="width:75pt;height:48.75pt;mso-width-percent:0;mso-height-percent:0;mso-width-percent:0;mso-height-percent:0" o:ole="">
                  <v:imagedata r:id="rId51" o:title=""/>
                </v:shape>
                <o:OLEObject Type="Embed" ProgID="Word.Document.12" ShapeID="_x0000_i1028" DrawAspect="Icon" ObjectID="_1799152093" r:id="rId52">
                  <o:FieldCodes>\s</o:FieldCodes>
                </o:OLEObject>
              </w:object>
            </w:r>
          </w:p>
        </w:tc>
      </w:tr>
      <w:tr w:rsidR="00902BC5" w14:paraId="2EBB08AC" w14:textId="77777777" w:rsidTr="00902BC5">
        <w:tc>
          <w:tcPr>
            <w:tcW w:w="4531" w:type="dxa"/>
          </w:tcPr>
          <w:p w14:paraId="3748DEB3" w14:textId="158FF852" w:rsidR="00902BC5" w:rsidRDefault="00902BC5" w:rsidP="008229B6">
            <w:pPr>
              <w:pStyle w:val="Sansinterligne"/>
              <w:spacing w:line="276" w:lineRule="auto"/>
              <w:jc w:val="both"/>
              <w:rPr>
                <w:rFonts w:ascii="Arial Narrow" w:hAnsi="Arial Narrow"/>
                <w:b/>
                <w:bCs/>
                <w:sz w:val="24"/>
                <w:szCs w:val="24"/>
              </w:rPr>
            </w:pPr>
            <w:r w:rsidRPr="009F19D0">
              <w:rPr>
                <w:rFonts w:ascii="Arial Narrow" w:hAnsi="Arial Narrow"/>
                <w:b/>
                <w:bCs/>
                <w:sz w:val="24"/>
                <w:szCs w:val="24"/>
              </w:rPr>
              <w:t>Lutte contre la corruption</w:t>
            </w:r>
          </w:p>
        </w:tc>
        <w:tc>
          <w:tcPr>
            <w:tcW w:w="4531" w:type="dxa"/>
          </w:tcPr>
          <w:p w14:paraId="01943B7E" w14:textId="45327086" w:rsidR="00902BC5" w:rsidRDefault="00070ED4" w:rsidP="008229B6">
            <w:pPr>
              <w:pStyle w:val="Sansinterligne"/>
              <w:spacing w:line="276" w:lineRule="auto"/>
              <w:jc w:val="both"/>
              <w:rPr>
                <w:rFonts w:ascii="Arial Narrow" w:hAnsi="Arial Narrow"/>
                <w:b/>
                <w:bCs/>
                <w:sz w:val="24"/>
                <w:szCs w:val="24"/>
              </w:rPr>
            </w:pPr>
            <w:r>
              <w:rPr>
                <w:noProof/>
              </w:rPr>
              <w:object w:dxaOrig="1504" w:dyaOrig="981" w14:anchorId="59113F70">
                <v:shape id="_x0000_i1029" type="#_x0000_t75" alt="" style="width:75pt;height:48.75pt;mso-width-percent:0;mso-height-percent:0;mso-width-percent:0;mso-height-percent:0" o:ole="">
                  <v:imagedata r:id="rId53" o:title=""/>
                </v:shape>
                <o:OLEObject Type="Embed" ProgID="Word.Document.12" ShapeID="_x0000_i1029" DrawAspect="Icon" ObjectID="_1799152094" r:id="rId54">
                  <o:FieldCodes>\s</o:FieldCodes>
                </o:OLEObject>
              </w:object>
            </w:r>
          </w:p>
        </w:tc>
      </w:tr>
      <w:tr w:rsidR="00902BC5" w14:paraId="203608ED" w14:textId="77777777" w:rsidTr="00902BC5">
        <w:tc>
          <w:tcPr>
            <w:tcW w:w="4531" w:type="dxa"/>
          </w:tcPr>
          <w:p w14:paraId="5848754B" w14:textId="509C778B" w:rsidR="00902BC5" w:rsidRDefault="00902BC5" w:rsidP="008229B6">
            <w:pPr>
              <w:pStyle w:val="Sansinterligne"/>
              <w:spacing w:line="276" w:lineRule="auto"/>
              <w:jc w:val="both"/>
              <w:rPr>
                <w:rFonts w:ascii="Arial Narrow" w:hAnsi="Arial Narrow"/>
                <w:b/>
                <w:bCs/>
                <w:sz w:val="24"/>
                <w:szCs w:val="24"/>
              </w:rPr>
            </w:pPr>
            <w:r w:rsidRPr="009F19D0">
              <w:rPr>
                <w:rFonts w:ascii="Arial Narrow" w:hAnsi="Arial Narrow"/>
                <w:b/>
                <w:bCs/>
                <w:sz w:val="24"/>
                <w:szCs w:val="24"/>
              </w:rPr>
              <w:t>Participation Citoyenne</w:t>
            </w:r>
          </w:p>
        </w:tc>
        <w:tc>
          <w:tcPr>
            <w:tcW w:w="4531" w:type="dxa"/>
          </w:tcPr>
          <w:p w14:paraId="6EC8962C" w14:textId="6E5403D5" w:rsidR="00902BC5" w:rsidRDefault="00070ED4" w:rsidP="008229B6">
            <w:pPr>
              <w:pStyle w:val="Sansinterligne"/>
              <w:spacing w:line="276" w:lineRule="auto"/>
              <w:jc w:val="both"/>
              <w:rPr>
                <w:rFonts w:ascii="Arial Narrow" w:hAnsi="Arial Narrow"/>
                <w:b/>
                <w:bCs/>
                <w:sz w:val="24"/>
                <w:szCs w:val="24"/>
              </w:rPr>
            </w:pPr>
            <w:r>
              <w:rPr>
                <w:noProof/>
              </w:rPr>
              <w:object w:dxaOrig="1504" w:dyaOrig="981" w14:anchorId="0D94298E">
                <v:shape id="_x0000_i1030" type="#_x0000_t75" alt="" style="width:75pt;height:48.75pt;mso-width-percent:0;mso-height-percent:0;mso-width-percent:0;mso-height-percent:0" o:ole="">
                  <v:imagedata r:id="rId55" o:title=""/>
                </v:shape>
                <o:OLEObject Type="Embed" ProgID="Word.Document.12" ShapeID="_x0000_i1030" DrawAspect="Icon" ObjectID="_1799152095" r:id="rId56">
                  <o:FieldCodes>\s</o:FieldCodes>
                </o:OLEObject>
              </w:object>
            </w:r>
          </w:p>
        </w:tc>
      </w:tr>
    </w:tbl>
    <w:p w14:paraId="2802C689" w14:textId="77777777" w:rsidR="00902BC5" w:rsidRPr="009F19D0" w:rsidRDefault="00902BC5" w:rsidP="008229B6">
      <w:pPr>
        <w:pStyle w:val="Sansinterligne"/>
        <w:spacing w:line="276" w:lineRule="auto"/>
        <w:jc w:val="both"/>
        <w:rPr>
          <w:rFonts w:ascii="Arial Narrow" w:hAnsi="Arial Narrow"/>
          <w:b/>
          <w:bCs/>
          <w:sz w:val="24"/>
          <w:szCs w:val="24"/>
        </w:rPr>
      </w:pPr>
    </w:p>
    <w:p w14:paraId="7470A14C" w14:textId="1BB2D789" w:rsidR="00B52971" w:rsidRDefault="00B52971" w:rsidP="008229B6">
      <w:pPr>
        <w:pStyle w:val="Sansinterligne"/>
        <w:spacing w:line="276" w:lineRule="auto"/>
        <w:jc w:val="both"/>
        <w:rPr>
          <w:rFonts w:ascii="Arial Narrow" w:hAnsi="Arial Narrow"/>
          <w:b/>
          <w:bCs/>
          <w:sz w:val="24"/>
          <w:szCs w:val="24"/>
        </w:rPr>
      </w:pPr>
    </w:p>
    <w:p w14:paraId="37037185" w14:textId="3F0E2CA3" w:rsidR="009E31D1" w:rsidRDefault="009E31D1" w:rsidP="008229B6">
      <w:pPr>
        <w:pStyle w:val="Sansinterligne"/>
        <w:spacing w:line="276" w:lineRule="auto"/>
        <w:jc w:val="both"/>
        <w:rPr>
          <w:rFonts w:ascii="Arial Narrow" w:hAnsi="Arial Narrow"/>
          <w:b/>
          <w:bCs/>
          <w:sz w:val="24"/>
          <w:szCs w:val="24"/>
        </w:rPr>
      </w:pPr>
    </w:p>
    <w:p w14:paraId="1DD34B73" w14:textId="559D9195" w:rsidR="009E31D1" w:rsidRDefault="009E31D1" w:rsidP="008229B6">
      <w:pPr>
        <w:pStyle w:val="Sansinterligne"/>
        <w:spacing w:line="276" w:lineRule="auto"/>
        <w:jc w:val="both"/>
        <w:rPr>
          <w:rFonts w:ascii="Arial Narrow" w:hAnsi="Arial Narrow"/>
          <w:b/>
          <w:bCs/>
          <w:sz w:val="24"/>
          <w:szCs w:val="24"/>
        </w:rPr>
      </w:pPr>
    </w:p>
    <w:p w14:paraId="18E6E875" w14:textId="19D1A705" w:rsidR="009E31D1" w:rsidRDefault="009E31D1" w:rsidP="008229B6">
      <w:pPr>
        <w:pStyle w:val="Sansinterligne"/>
        <w:spacing w:line="276" w:lineRule="auto"/>
        <w:jc w:val="both"/>
        <w:rPr>
          <w:rFonts w:ascii="Arial Narrow" w:hAnsi="Arial Narrow"/>
          <w:b/>
          <w:bCs/>
          <w:sz w:val="24"/>
          <w:szCs w:val="24"/>
        </w:rPr>
      </w:pPr>
    </w:p>
    <w:p w14:paraId="1B012976" w14:textId="24191947" w:rsidR="009E31D1" w:rsidRDefault="009E31D1" w:rsidP="008229B6">
      <w:pPr>
        <w:pStyle w:val="Sansinterligne"/>
        <w:spacing w:line="276" w:lineRule="auto"/>
        <w:jc w:val="both"/>
        <w:rPr>
          <w:rFonts w:ascii="Arial Narrow" w:hAnsi="Arial Narrow"/>
          <w:b/>
          <w:bCs/>
          <w:sz w:val="24"/>
          <w:szCs w:val="24"/>
        </w:rPr>
      </w:pPr>
    </w:p>
    <w:p w14:paraId="71EB90E8" w14:textId="4203540C" w:rsidR="009E31D1" w:rsidRDefault="009E31D1" w:rsidP="008229B6">
      <w:pPr>
        <w:pStyle w:val="Sansinterligne"/>
        <w:spacing w:line="276" w:lineRule="auto"/>
        <w:jc w:val="both"/>
        <w:rPr>
          <w:rFonts w:ascii="Arial Narrow" w:hAnsi="Arial Narrow"/>
          <w:b/>
          <w:bCs/>
          <w:sz w:val="24"/>
          <w:szCs w:val="24"/>
        </w:rPr>
      </w:pPr>
    </w:p>
    <w:p w14:paraId="14BC233C" w14:textId="3821C3BD" w:rsidR="009E31D1" w:rsidRDefault="009E31D1" w:rsidP="008229B6">
      <w:pPr>
        <w:pStyle w:val="Sansinterligne"/>
        <w:spacing w:line="276" w:lineRule="auto"/>
        <w:jc w:val="both"/>
        <w:rPr>
          <w:rFonts w:ascii="Arial Narrow" w:hAnsi="Arial Narrow"/>
          <w:b/>
          <w:bCs/>
          <w:sz w:val="24"/>
          <w:szCs w:val="24"/>
        </w:rPr>
      </w:pPr>
    </w:p>
    <w:p w14:paraId="025F0A19" w14:textId="217FF5F3" w:rsidR="009E31D1" w:rsidRDefault="009E31D1" w:rsidP="008229B6">
      <w:pPr>
        <w:pStyle w:val="Sansinterligne"/>
        <w:spacing w:line="276" w:lineRule="auto"/>
        <w:jc w:val="both"/>
        <w:rPr>
          <w:rFonts w:ascii="Arial Narrow" w:hAnsi="Arial Narrow"/>
          <w:b/>
          <w:bCs/>
          <w:sz w:val="24"/>
          <w:szCs w:val="24"/>
        </w:rPr>
      </w:pPr>
    </w:p>
    <w:p w14:paraId="450B2AF7" w14:textId="5E15AE6B" w:rsidR="009E31D1" w:rsidRDefault="009E31D1" w:rsidP="008229B6">
      <w:pPr>
        <w:pStyle w:val="Sansinterligne"/>
        <w:spacing w:line="276" w:lineRule="auto"/>
        <w:jc w:val="both"/>
        <w:rPr>
          <w:rFonts w:ascii="Arial Narrow" w:hAnsi="Arial Narrow"/>
          <w:b/>
          <w:bCs/>
          <w:sz w:val="24"/>
          <w:szCs w:val="24"/>
        </w:rPr>
      </w:pPr>
    </w:p>
    <w:p w14:paraId="00D1326A" w14:textId="06D2683F" w:rsidR="009E31D1" w:rsidRDefault="009E31D1" w:rsidP="008229B6">
      <w:pPr>
        <w:pStyle w:val="Sansinterligne"/>
        <w:spacing w:line="276" w:lineRule="auto"/>
        <w:jc w:val="both"/>
        <w:rPr>
          <w:rFonts w:ascii="Arial Narrow" w:hAnsi="Arial Narrow"/>
          <w:b/>
          <w:bCs/>
          <w:sz w:val="24"/>
          <w:szCs w:val="24"/>
        </w:rPr>
      </w:pPr>
    </w:p>
    <w:p w14:paraId="50F5F0EF" w14:textId="01799DCA" w:rsidR="009E31D1" w:rsidRDefault="009E31D1" w:rsidP="008229B6">
      <w:pPr>
        <w:pStyle w:val="Sansinterligne"/>
        <w:spacing w:line="276" w:lineRule="auto"/>
        <w:jc w:val="both"/>
        <w:rPr>
          <w:rFonts w:ascii="Arial Narrow" w:hAnsi="Arial Narrow"/>
          <w:b/>
          <w:bCs/>
          <w:sz w:val="24"/>
          <w:szCs w:val="24"/>
        </w:rPr>
      </w:pPr>
    </w:p>
    <w:p w14:paraId="31A70322" w14:textId="5A02B487" w:rsidR="009E31D1" w:rsidRDefault="009E31D1" w:rsidP="008229B6">
      <w:pPr>
        <w:pStyle w:val="Sansinterligne"/>
        <w:spacing w:line="276" w:lineRule="auto"/>
        <w:jc w:val="both"/>
        <w:rPr>
          <w:rFonts w:ascii="Arial Narrow" w:hAnsi="Arial Narrow"/>
          <w:b/>
          <w:bCs/>
          <w:sz w:val="24"/>
          <w:szCs w:val="24"/>
        </w:rPr>
      </w:pPr>
    </w:p>
    <w:p w14:paraId="34D492BC" w14:textId="08E23DF9" w:rsidR="009E31D1" w:rsidRDefault="009E31D1" w:rsidP="008229B6">
      <w:pPr>
        <w:pStyle w:val="Sansinterligne"/>
        <w:spacing w:line="276" w:lineRule="auto"/>
        <w:jc w:val="both"/>
        <w:rPr>
          <w:rFonts w:ascii="Arial Narrow" w:hAnsi="Arial Narrow"/>
          <w:b/>
          <w:bCs/>
          <w:sz w:val="24"/>
          <w:szCs w:val="24"/>
        </w:rPr>
      </w:pPr>
    </w:p>
    <w:p w14:paraId="6A702B82" w14:textId="0BCBE092" w:rsidR="009E31D1" w:rsidRDefault="009E31D1" w:rsidP="008229B6">
      <w:pPr>
        <w:pStyle w:val="Sansinterligne"/>
        <w:spacing w:line="276" w:lineRule="auto"/>
        <w:jc w:val="both"/>
        <w:rPr>
          <w:rFonts w:ascii="Arial Narrow" w:hAnsi="Arial Narrow"/>
          <w:b/>
          <w:bCs/>
          <w:sz w:val="24"/>
          <w:szCs w:val="24"/>
        </w:rPr>
      </w:pPr>
    </w:p>
    <w:p w14:paraId="2772EA8D" w14:textId="6C997735" w:rsidR="009E31D1" w:rsidRDefault="009E31D1" w:rsidP="008229B6">
      <w:pPr>
        <w:pStyle w:val="Sansinterligne"/>
        <w:spacing w:line="276" w:lineRule="auto"/>
        <w:jc w:val="both"/>
        <w:rPr>
          <w:rFonts w:ascii="Arial Narrow" w:hAnsi="Arial Narrow"/>
          <w:b/>
          <w:bCs/>
          <w:sz w:val="24"/>
          <w:szCs w:val="24"/>
        </w:rPr>
      </w:pPr>
    </w:p>
    <w:p w14:paraId="567F2663" w14:textId="533AF53E" w:rsidR="009E31D1" w:rsidRDefault="009E31D1" w:rsidP="008229B6">
      <w:pPr>
        <w:pStyle w:val="Sansinterligne"/>
        <w:spacing w:line="276" w:lineRule="auto"/>
        <w:jc w:val="both"/>
        <w:rPr>
          <w:rFonts w:ascii="Arial Narrow" w:hAnsi="Arial Narrow"/>
          <w:b/>
          <w:bCs/>
          <w:sz w:val="24"/>
          <w:szCs w:val="24"/>
        </w:rPr>
      </w:pPr>
    </w:p>
    <w:p w14:paraId="17DF28BD" w14:textId="5ECAB78A" w:rsidR="009E31D1" w:rsidRDefault="009E31D1" w:rsidP="008229B6">
      <w:pPr>
        <w:pStyle w:val="Sansinterligne"/>
        <w:spacing w:line="276" w:lineRule="auto"/>
        <w:jc w:val="both"/>
        <w:rPr>
          <w:rFonts w:ascii="Arial Narrow" w:hAnsi="Arial Narrow"/>
          <w:b/>
          <w:bCs/>
          <w:sz w:val="24"/>
          <w:szCs w:val="24"/>
        </w:rPr>
      </w:pPr>
    </w:p>
    <w:p w14:paraId="21F0163B" w14:textId="71075692" w:rsidR="009E31D1" w:rsidRDefault="009E31D1" w:rsidP="008229B6">
      <w:pPr>
        <w:pStyle w:val="Sansinterligne"/>
        <w:spacing w:line="276" w:lineRule="auto"/>
        <w:jc w:val="both"/>
        <w:rPr>
          <w:rFonts w:ascii="Arial Narrow" w:hAnsi="Arial Narrow"/>
          <w:b/>
          <w:bCs/>
          <w:sz w:val="24"/>
          <w:szCs w:val="24"/>
        </w:rPr>
      </w:pPr>
    </w:p>
    <w:p w14:paraId="419120E4" w14:textId="5D5A9629" w:rsidR="009E31D1" w:rsidRDefault="009E31D1" w:rsidP="008229B6">
      <w:pPr>
        <w:pStyle w:val="Sansinterligne"/>
        <w:spacing w:line="276" w:lineRule="auto"/>
        <w:jc w:val="both"/>
        <w:rPr>
          <w:rFonts w:ascii="Arial Narrow" w:hAnsi="Arial Narrow"/>
          <w:b/>
          <w:bCs/>
          <w:sz w:val="24"/>
          <w:szCs w:val="24"/>
        </w:rPr>
      </w:pPr>
    </w:p>
    <w:p w14:paraId="788FAE4C" w14:textId="77777777" w:rsidR="009E31D1" w:rsidRPr="009F19D0" w:rsidRDefault="009E31D1" w:rsidP="008229B6">
      <w:pPr>
        <w:pStyle w:val="Sansinterligne"/>
        <w:spacing w:line="276" w:lineRule="auto"/>
        <w:jc w:val="both"/>
        <w:rPr>
          <w:rFonts w:ascii="Arial Narrow" w:hAnsi="Arial Narrow"/>
          <w:b/>
          <w:bCs/>
          <w:sz w:val="24"/>
          <w:szCs w:val="24"/>
        </w:rPr>
      </w:pPr>
    </w:p>
    <w:p w14:paraId="14513D10" w14:textId="73350ACA" w:rsidR="007D7FA6" w:rsidRPr="009E31D1" w:rsidRDefault="00D42C22" w:rsidP="009E31D1">
      <w:pPr>
        <w:pStyle w:val="Titre1"/>
        <w:spacing w:line="276" w:lineRule="auto"/>
        <w:rPr>
          <w:rFonts w:ascii="Arial Narrow" w:hAnsi="Arial Narrow"/>
          <w:b/>
          <w:bCs/>
          <w:color w:val="auto"/>
          <w:sz w:val="24"/>
          <w:szCs w:val="24"/>
          <w:lang w:eastAsia="fr-FR"/>
        </w:rPr>
      </w:pPr>
      <w:bookmarkStart w:id="178" w:name="_Toc183733630"/>
      <w:r w:rsidRPr="009F19D0">
        <w:rPr>
          <w:rFonts w:ascii="Arial Narrow" w:hAnsi="Arial Narrow"/>
          <w:b/>
          <w:bCs/>
          <w:color w:val="auto"/>
          <w:sz w:val="24"/>
          <w:szCs w:val="24"/>
          <w:lang w:eastAsia="fr-FR"/>
        </w:rPr>
        <w:t>Annexe C : Les tableaux de répartitions des OSC</w:t>
      </w:r>
      <w:bookmarkEnd w:id="178"/>
    </w:p>
    <w:p w14:paraId="3818669C" w14:textId="79988086" w:rsidR="00D42C22" w:rsidRPr="009E31D1" w:rsidRDefault="00D42C22" w:rsidP="009E31D1">
      <w:pPr>
        <w:pStyle w:val="Titre1"/>
        <w:rPr>
          <w:rFonts w:ascii="Arial Narrow" w:hAnsi="Arial Narrow"/>
          <w:b/>
          <w:bCs/>
          <w:color w:val="000000" w:themeColor="text1"/>
          <w:sz w:val="24"/>
          <w:szCs w:val="24"/>
        </w:rPr>
      </w:pPr>
      <w:bookmarkStart w:id="179" w:name="_Toc183733631"/>
      <w:r w:rsidRPr="009E31D1">
        <w:rPr>
          <w:rFonts w:ascii="Arial Narrow" w:hAnsi="Arial Narrow"/>
          <w:b/>
          <w:bCs/>
          <w:color w:val="000000" w:themeColor="text1"/>
          <w:sz w:val="24"/>
          <w:szCs w:val="24"/>
          <w:u w:val="single"/>
        </w:rPr>
        <w:t>Tableau</w:t>
      </w:r>
      <w:r w:rsidR="009E31D1">
        <w:rPr>
          <w:rFonts w:ascii="Arial Narrow" w:hAnsi="Arial Narrow"/>
          <w:b/>
          <w:bCs/>
          <w:color w:val="000000" w:themeColor="text1"/>
          <w:sz w:val="24"/>
          <w:szCs w:val="24"/>
          <w:u w:val="single"/>
        </w:rPr>
        <w:t xml:space="preserve"> </w:t>
      </w:r>
      <w:r w:rsidRPr="009E31D1">
        <w:rPr>
          <w:rFonts w:ascii="Arial Narrow" w:hAnsi="Arial Narrow"/>
          <w:b/>
          <w:bCs/>
          <w:color w:val="000000" w:themeColor="text1"/>
          <w:sz w:val="24"/>
          <w:szCs w:val="24"/>
          <w:u w:val="single"/>
        </w:rPr>
        <w:t>8</w:t>
      </w:r>
      <w:r w:rsidRPr="009E31D1">
        <w:rPr>
          <w:rFonts w:ascii="Arial Narrow" w:hAnsi="Arial Narrow"/>
          <w:b/>
          <w:bCs/>
          <w:color w:val="000000" w:themeColor="text1"/>
          <w:sz w:val="24"/>
          <w:szCs w:val="24"/>
        </w:rPr>
        <w:t> : Répartition des OSC par département</w:t>
      </w:r>
      <w:bookmarkEnd w:id="179"/>
    </w:p>
    <w:tbl>
      <w:tblPr>
        <w:tblStyle w:val="TableauGrille4-Accentuation4"/>
        <w:tblW w:w="4531" w:type="dxa"/>
        <w:jc w:val="center"/>
        <w:tblLook w:val="04A0" w:firstRow="1" w:lastRow="0" w:firstColumn="1" w:lastColumn="0" w:noHBand="0" w:noVBand="1"/>
      </w:tblPr>
      <w:tblGrid>
        <w:gridCol w:w="2263"/>
        <w:gridCol w:w="2268"/>
      </w:tblGrid>
      <w:tr w:rsidR="00FF7A45" w:rsidRPr="009F19D0" w14:paraId="4423110C" w14:textId="77777777" w:rsidTr="006F69FE">
        <w:trPr>
          <w:cnfStyle w:val="100000000000" w:firstRow="1" w:lastRow="0" w:firstColumn="0" w:lastColumn="0" w:oddVBand="0" w:evenVBand="0" w:oddHBand="0"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1B25351B" w14:textId="77777777" w:rsidR="00D42C22" w:rsidRPr="009F19D0" w:rsidRDefault="00D42C22" w:rsidP="008229B6">
            <w:pPr>
              <w:spacing w:line="276" w:lineRule="auto"/>
              <w:jc w:val="center"/>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Départements</w:t>
            </w:r>
          </w:p>
        </w:tc>
        <w:tc>
          <w:tcPr>
            <w:tcW w:w="2268" w:type="dxa"/>
            <w:noWrap/>
            <w:vAlign w:val="center"/>
            <w:hideMark/>
          </w:tcPr>
          <w:p w14:paraId="7D731CC1" w14:textId="77777777" w:rsidR="00D42C22" w:rsidRPr="009F19D0" w:rsidRDefault="00D42C22"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Proportion d'OSC</w:t>
            </w:r>
          </w:p>
        </w:tc>
      </w:tr>
      <w:tr w:rsidR="00D42C22" w:rsidRPr="009F19D0" w14:paraId="09416D4C" w14:textId="77777777" w:rsidTr="006F69F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1051D9CC"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Alibori</w:t>
            </w:r>
          </w:p>
        </w:tc>
        <w:tc>
          <w:tcPr>
            <w:tcW w:w="2268" w:type="dxa"/>
            <w:noWrap/>
            <w:vAlign w:val="center"/>
            <w:hideMark/>
          </w:tcPr>
          <w:p w14:paraId="2F1D11D2"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8%</w:t>
            </w:r>
          </w:p>
        </w:tc>
      </w:tr>
      <w:tr w:rsidR="00D42C22" w:rsidRPr="009F19D0" w14:paraId="7306EEFC" w14:textId="77777777" w:rsidTr="006F69FE">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E0AC571"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Atacora</w:t>
            </w:r>
          </w:p>
        </w:tc>
        <w:tc>
          <w:tcPr>
            <w:tcW w:w="2268" w:type="dxa"/>
            <w:noWrap/>
            <w:vAlign w:val="center"/>
            <w:hideMark/>
          </w:tcPr>
          <w:p w14:paraId="6E4548CE"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6%</w:t>
            </w:r>
          </w:p>
        </w:tc>
      </w:tr>
      <w:tr w:rsidR="00D42C22" w:rsidRPr="009F19D0" w14:paraId="11ED5170" w14:textId="77777777" w:rsidTr="006F69F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6C0B25F7"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Atlantique</w:t>
            </w:r>
          </w:p>
        </w:tc>
        <w:tc>
          <w:tcPr>
            <w:tcW w:w="2268" w:type="dxa"/>
            <w:noWrap/>
            <w:vAlign w:val="center"/>
            <w:hideMark/>
          </w:tcPr>
          <w:p w14:paraId="02BC6EA5"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4%</w:t>
            </w:r>
          </w:p>
        </w:tc>
      </w:tr>
      <w:tr w:rsidR="00D42C22" w:rsidRPr="009F19D0" w14:paraId="06940C54" w14:textId="77777777" w:rsidTr="006F69FE">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5859F095"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Borgou</w:t>
            </w:r>
          </w:p>
        </w:tc>
        <w:tc>
          <w:tcPr>
            <w:tcW w:w="2268" w:type="dxa"/>
            <w:noWrap/>
            <w:vAlign w:val="center"/>
            <w:hideMark/>
          </w:tcPr>
          <w:p w14:paraId="0D6F6C22"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21%</w:t>
            </w:r>
          </w:p>
        </w:tc>
      </w:tr>
      <w:tr w:rsidR="00D42C22" w:rsidRPr="009F19D0" w14:paraId="46CDCEFB" w14:textId="77777777" w:rsidTr="006F69F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78A999ED"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Collines</w:t>
            </w:r>
          </w:p>
        </w:tc>
        <w:tc>
          <w:tcPr>
            <w:tcW w:w="2268" w:type="dxa"/>
            <w:noWrap/>
            <w:vAlign w:val="center"/>
            <w:hideMark/>
          </w:tcPr>
          <w:p w14:paraId="1D8307C5"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2%</w:t>
            </w:r>
          </w:p>
        </w:tc>
      </w:tr>
      <w:tr w:rsidR="00D42C22" w:rsidRPr="009F19D0" w14:paraId="73F1656B" w14:textId="77777777" w:rsidTr="006F69FE">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608A58C9"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Couffo</w:t>
            </w:r>
          </w:p>
        </w:tc>
        <w:tc>
          <w:tcPr>
            <w:tcW w:w="2268" w:type="dxa"/>
            <w:noWrap/>
            <w:vAlign w:val="center"/>
            <w:hideMark/>
          </w:tcPr>
          <w:p w14:paraId="367CFC8C"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2%</w:t>
            </w:r>
          </w:p>
        </w:tc>
      </w:tr>
      <w:tr w:rsidR="00D42C22" w:rsidRPr="009F19D0" w14:paraId="14C393BF" w14:textId="77777777" w:rsidTr="006F69F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ECC9C8E"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Donga</w:t>
            </w:r>
          </w:p>
        </w:tc>
        <w:tc>
          <w:tcPr>
            <w:tcW w:w="2268" w:type="dxa"/>
            <w:noWrap/>
            <w:vAlign w:val="center"/>
            <w:hideMark/>
          </w:tcPr>
          <w:p w14:paraId="5A9EAF9A"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4%</w:t>
            </w:r>
          </w:p>
        </w:tc>
      </w:tr>
      <w:tr w:rsidR="00D42C22" w:rsidRPr="009F19D0" w14:paraId="4EB20AD3" w14:textId="77777777" w:rsidTr="006F69FE">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E07AFF9"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Littoral</w:t>
            </w:r>
          </w:p>
        </w:tc>
        <w:tc>
          <w:tcPr>
            <w:tcW w:w="2268" w:type="dxa"/>
            <w:noWrap/>
            <w:vAlign w:val="center"/>
            <w:hideMark/>
          </w:tcPr>
          <w:p w14:paraId="77F6B606"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6%</w:t>
            </w:r>
          </w:p>
        </w:tc>
      </w:tr>
      <w:tr w:rsidR="00D42C22" w:rsidRPr="009F19D0" w14:paraId="31C33CD8" w14:textId="77777777" w:rsidTr="006F69F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1F562A3B"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Mono</w:t>
            </w:r>
          </w:p>
        </w:tc>
        <w:tc>
          <w:tcPr>
            <w:tcW w:w="2268" w:type="dxa"/>
            <w:noWrap/>
            <w:vAlign w:val="center"/>
            <w:hideMark/>
          </w:tcPr>
          <w:p w14:paraId="479ECA49"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6%</w:t>
            </w:r>
          </w:p>
        </w:tc>
      </w:tr>
      <w:tr w:rsidR="00D42C22" w:rsidRPr="009F19D0" w14:paraId="7F0DE601" w14:textId="77777777" w:rsidTr="006F69FE">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2A01FAA5"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Ouémé</w:t>
            </w:r>
          </w:p>
        </w:tc>
        <w:tc>
          <w:tcPr>
            <w:tcW w:w="2268" w:type="dxa"/>
            <w:noWrap/>
            <w:vAlign w:val="center"/>
            <w:hideMark/>
          </w:tcPr>
          <w:p w14:paraId="28F94D0E"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9%</w:t>
            </w:r>
          </w:p>
        </w:tc>
      </w:tr>
      <w:tr w:rsidR="00D42C22" w:rsidRPr="009F19D0" w14:paraId="3D911F15" w14:textId="77777777" w:rsidTr="006F69F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533D9EFC"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Plateau</w:t>
            </w:r>
          </w:p>
        </w:tc>
        <w:tc>
          <w:tcPr>
            <w:tcW w:w="2268" w:type="dxa"/>
            <w:noWrap/>
            <w:vAlign w:val="center"/>
            <w:hideMark/>
          </w:tcPr>
          <w:p w14:paraId="7E0915AA"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6%</w:t>
            </w:r>
          </w:p>
        </w:tc>
      </w:tr>
      <w:tr w:rsidR="00D42C22" w:rsidRPr="009F19D0" w14:paraId="39C70157" w14:textId="77777777" w:rsidTr="006F69FE">
        <w:trPr>
          <w:trHeight w:val="315"/>
          <w:jc w:val="center"/>
        </w:trPr>
        <w:tc>
          <w:tcPr>
            <w:cnfStyle w:val="001000000000" w:firstRow="0" w:lastRow="0" w:firstColumn="1" w:lastColumn="0" w:oddVBand="0" w:evenVBand="0" w:oddHBand="0" w:evenHBand="0" w:firstRowFirstColumn="0" w:firstRowLastColumn="0" w:lastRowFirstColumn="0" w:lastRowLastColumn="0"/>
            <w:tcW w:w="2263" w:type="dxa"/>
            <w:noWrap/>
            <w:vAlign w:val="center"/>
            <w:hideMark/>
          </w:tcPr>
          <w:p w14:paraId="03623A14"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Zou</w:t>
            </w:r>
          </w:p>
        </w:tc>
        <w:tc>
          <w:tcPr>
            <w:tcW w:w="2268" w:type="dxa"/>
            <w:noWrap/>
            <w:vAlign w:val="center"/>
            <w:hideMark/>
          </w:tcPr>
          <w:p w14:paraId="6A5AD5BF"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25%</w:t>
            </w:r>
          </w:p>
        </w:tc>
      </w:tr>
      <w:tr w:rsidR="00D42C22" w:rsidRPr="009F19D0" w14:paraId="20F65894" w14:textId="77777777" w:rsidTr="006F69F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FFC000" w:themeFill="accent4"/>
            <w:noWrap/>
            <w:vAlign w:val="center"/>
            <w:hideMark/>
          </w:tcPr>
          <w:p w14:paraId="228B313C"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Total général</w:t>
            </w:r>
          </w:p>
        </w:tc>
        <w:tc>
          <w:tcPr>
            <w:tcW w:w="2268" w:type="dxa"/>
            <w:shd w:val="clear" w:color="auto" w:fill="FFC000" w:themeFill="accent4"/>
            <w:noWrap/>
            <w:vAlign w:val="center"/>
            <w:hideMark/>
          </w:tcPr>
          <w:p w14:paraId="50ECA157"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kern w:val="0"/>
                <w:sz w:val="24"/>
                <w:szCs w:val="24"/>
                <w:lang w:eastAsia="fr-FR"/>
                <w14:ligatures w14:val="none"/>
              </w:rPr>
            </w:pPr>
            <w:r w:rsidRPr="009F19D0">
              <w:rPr>
                <w:rFonts w:ascii="Arial Narrow" w:eastAsia="Times New Roman" w:hAnsi="Arial Narrow" w:cs="Times New Roman"/>
                <w:b/>
                <w:bCs/>
                <w:color w:val="000000"/>
                <w:kern w:val="0"/>
                <w:sz w:val="24"/>
                <w:szCs w:val="24"/>
                <w:lang w:eastAsia="fr-FR"/>
                <w14:ligatures w14:val="none"/>
              </w:rPr>
              <w:t>100%</w:t>
            </w:r>
          </w:p>
        </w:tc>
      </w:tr>
    </w:tbl>
    <w:p w14:paraId="10A701DD" w14:textId="345D6F97" w:rsidR="00D42C22" w:rsidRDefault="00D42C22"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7F8ED0B0" w14:textId="24E8F22A" w:rsidR="009E31D1" w:rsidRDefault="009E31D1" w:rsidP="008229B6">
      <w:pPr>
        <w:spacing w:line="276" w:lineRule="auto"/>
        <w:jc w:val="both"/>
        <w:rPr>
          <w:rFonts w:ascii="Arial Narrow" w:hAnsi="Arial Narrow"/>
          <w:b/>
          <w:bCs/>
          <w:sz w:val="24"/>
          <w:szCs w:val="24"/>
        </w:rPr>
      </w:pPr>
    </w:p>
    <w:p w14:paraId="179F0369" w14:textId="2B2E2F75" w:rsidR="009E31D1" w:rsidRDefault="009E31D1" w:rsidP="008229B6">
      <w:pPr>
        <w:spacing w:line="276" w:lineRule="auto"/>
        <w:jc w:val="both"/>
        <w:rPr>
          <w:rFonts w:ascii="Arial Narrow" w:hAnsi="Arial Narrow"/>
          <w:b/>
          <w:bCs/>
          <w:sz w:val="24"/>
          <w:szCs w:val="24"/>
        </w:rPr>
      </w:pPr>
    </w:p>
    <w:p w14:paraId="25DF738C" w14:textId="2F97C174" w:rsidR="009E31D1" w:rsidRDefault="009E31D1" w:rsidP="008229B6">
      <w:pPr>
        <w:spacing w:line="276" w:lineRule="auto"/>
        <w:jc w:val="both"/>
        <w:rPr>
          <w:rFonts w:ascii="Arial Narrow" w:hAnsi="Arial Narrow"/>
          <w:b/>
          <w:bCs/>
          <w:sz w:val="24"/>
          <w:szCs w:val="24"/>
        </w:rPr>
      </w:pPr>
    </w:p>
    <w:p w14:paraId="6BE552AF" w14:textId="25087F37" w:rsidR="009E31D1" w:rsidRDefault="009E31D1" w:rsidP="008229B6">
      <w:pPr>
        <w:spacing w:line="276" w:lineRule="auto"/>
        <w:jc w:val="both"/>
        <w:rPr>
          <w:rFonts w:ascii="Arial Narrow" w:hAnsi="Arial Narrow"/>
          <w:b/>
          <w:bCs/>
          <w:sz w:val="24"/>
          <w:szCs w:val="24"/>
        </w:rPr>
      </w:pPr>
    </w:p>
    <w:p w14:paraId="5205198D" w14:textId="20F657AD" w:rsidR="009E31D1" w:rsidRDefault="009E31D1" w:rsidP="008229B6">
      <w:pPr>
        <w:spacing w:line="276" w:lineRule="auto"/>
        <w:jc w:val="both"/>
        <w:rPr>
          <w:rFonts w:ascii="Arial Narrow" w:hAnsi="Arial Narrow"/>
          <w:b/>
          <w:bCs/>
          <w:sz w:val="24"/>
          <w:szCs w:val="24"/>
        </w:rPr>
      </w:pPr>
    </w:p>
    <w:p w14:paraId="258E4A50" w14:textId="0D54E4C7" w:rsidR="009E31D1" w:rsidRDefault="009E31D1" w:rsidP="008229B6">
      <w:pPr>
        <w:spacing w:line="276" w:lineRule="auto"/>
        <w:jc w:val="both"/>
        <w:rPr>
          <w:rFonts w:ascii="Arial Narrow" w:hAnsi="Arial Narrow"/>
          <w:b/>
          <w:bCs/>
          <w:sz w:val="24"/>
          <w:szCs w:val="24"/>
        </w:rPr>
      </w:pPr>
    </w:p>
    <w:p w14:paraId="0CD96443" w14:textId="6BA8C0D5" w:rsidR="009E31D1" w:rsidRDefault="009E31D1" w:rsidP="008229B6">
      <w:pPr>
        <w:spacing w:line="276" w:lineRule="auto"/>
        <w:jc w:val="both"/>
        <w:rPr>
          <w:rFonts w:ascii="Arial Narrow" w:hAnsi="Arial Narrow"/>
          <w:b/>
          <w:bCs/>
          <w:sz w:val="24"/>
          <w:szCs w:val="24"/>
        </w:rPr>
      </w:pPr>
    </w:p>
    <w:p w14:paraId="43FAA330" w14:textId="64D150B1" w:rsidR="009E31D1" w:rsidRDefault="009E31D1" w:rsidP="008229B6">
      <w:pPr>
        <w:spacing w:line="276" w:lineRule="auto"/>
        <w:jc w:val="both"/>
        <w:rPr>
          <w:rFonts w:ascii="Arial Narrow" w:hAnsi="Arial Narrow"/>
          <w:b/>
          <w:bCs/>
          <w:sz w:val="24"/>
          <w:szCs w:val="24"/>
        </w:rPr>
      </w:pPr>
    </w:p>
    <w:p w14:paraId="4D1178D5" w14:textId="1360E3D4" w:rsidR="009E31D1" w:rsidRDefault="009E31D1" w:rsidP="008229B6">
      <w:pPr>
        <w:spacing w:line="276" w:lineRule="auto"/>
        <w:jc w:val="both"/>
        <w:rPr>
          <w:rFonts w:ascii="Arial Narrow" w:hAnsi="Arial Narrow"/>
          <w:b/>
          <w:bCs/>
          <w:sz w:val="24"/>
          <w:szCs w:val="24"/>
        </w:rPr>
      </w:pPr>
    </w:p>
    <w:p w14:paraId="0710EEE5" w14:textId="6713D770" w:rsidR="009E31D1" w:rsidRDefault="009E31D1" w:rsidP="008229B6">
      <w:pPr>
        <w:spacing w:line="276" w:lineRule="auto"/>
        <w:jc w:val="both"/>
        <w:rPr>
          <w:rFonts w:ascii="Arial Narrow" w:hAnsi="Arial Narrow"/>
          <w:b/>
          <w:bCs/>
          <w:sz w:val="24"/>
          <w:szCs w:val="24"/>
        </w:rPr>
      </w:pPr>
    </w:p>
    <w:p w14:paraId="7F3CCB9C" w14:textId="3CC40D19" w:rsidR="009E31D1" w:rsidRDefault="009E31D1" w:rsidP="008229B6">
      <w:pPr>
        <w:spacing w:line="276" w:lineRule="auto"/>
        <w:jc w:val="both"/>
        <w:rPr>
          <w:rFonts w:ascii="Arial Narrow" w:hAnsi="Arial Narrow"/>
          <w:b/>
          <w:bCs/>
          <w:sz w:val="24"/>
          <w:szCs w:val="24"/>
        </w:rPr>
      </w:pPr>
    </w:p>
    <w:p w14:paraId="48375811" w14:textId="1B37E5D7" w:rsidR="009E31D1" w:rsidRDefault="009E31D1" w:rsidP="008229B6">
      <w:pPr>
        <w:spacing w:line="276" w:lineRule="auto"/>
        <w:jc w:val="both"/>
        <w:rPr>
          <w:rFonts w:ascii="Arial Narrow" w:hAnsi="Arial Narrow"/>
          <w:b/>
          <w:bCs/>
          <w:sz w:val="24"/>
          <w:szCs w:val="24"/>
        </w:rPr>
      </w:pPr>
    </w:p>
    <w:p w14:paraId="4A7920C7" w14:textId="2C5FBDDE" w:rsidR="009E31D1" w:rsidRDefault="009E31D1" w:rsidP="008229B6">
      <w:pPr>
        <w:spacing w:line="276" w:lineRule="auto"/>
        <w:jc w:val="both"/>
        <w:rPr>
          <w:rFonts w:ascii="Arial Narrow" w:hAnsi="Arial Narrow"/>
          <w:b/>
          <w:bCs/>
          <w:sz w:val="24"/>
          <w:szCs w:val="24"/>
        </w:rPr>
      </w:pPr>
    </w:p>
    <w:p w14:paraId="7003B401" w14:textId="68A51410" w:rsidR="009E31D1" w:rsidRDefault="009E31D1" w:rsidP="008229B6">
      <w:pPr>
        <w:spacing w:line="276" w:lineRule="auto"/>
        <w:jc w:val="both"/>
        <w:rPr>
          <w:rFonts w:ascii="Arial Narrow" w:hAnsi="Arial Narrow"/>
          <w:b/>
          <w:bCs/>
          <w:sz w:val="24"/>
          <w:szCs w:val="24"/>
        </w:rPr>
      </w:pPr>
    </w:p>
    <w:p w14:paraId="1FFF8E98" w14:textId="4D300377" w:rsidR="009E31D1" w:rsidRDefault="009E31D1" w:rsidP="008229B6">
      <w:pPr>
        <w:spacing w:line="276" w:lineRule="auto"/>
        <w:jc w:val="both"/>
        <w:rPr>
          <w:rFonts w:ascii="Arial Narrow" w:hAnsi="Arial Narrow"/>
          <w:b/>
          <w:bCs/>
          <w:sz w:val="24"/>
          <w:szCs w:val="24"/>
        </w:rPr>
      </w:pPr>
    </w:p>
    <w:p w14:paraId="4601CF10" w14:textId="77777777" w:rsidR="009E31D1" w:rsidRPr="009F19D0" w:rsidRDefault="009E31D1" w:rsidP="008229B6">
      <w:pPr>
        <w:spacing w:line="276" w:lineRule="auto"/>
        <w:jc w:val="both"/>
        <w:rPr>
          <w:rFonts w:ascii="Arial Narrow" w:hAnsi="Arial Narrow"/>
          <w:b/>
          <w:bCs/>
          <w:sz w:val="24"/>
          <w:szCs w:val="24"/>
        </w:rPr>
      </w:pPr>
    </w:p>
    <w:p w14:paraId="71FF4889" w14:textId="0DD2E47B" w:rsidR="00D42C22" w:rsidRPr="009E31D1" w:rsidRDefault="00D42C22" w:rsidP="009E31D1">
      <w:pPr>
        <w:pStyle w:val="Titre1"/>
        <w:rPr>
          <w:rFonts w:ascii="Arial Narrow" w:hAnsi="Arial Narrow" w:cs="Calibri"/>
          <w:b/>
          <w:bCs/>
          <w:color w:val="000000" w:themeColor="text1"/>
          <w:sz w:val="24"/>
          <w:szCs w:val="24"/>
          <w:lang w:eastAsia="fr-FR"/>
        </w:rPr>
      </w:pPr>
      <w:bookmarkStart w:id="180" w:name="_Toc183733632"/>
      <w:r w:rsidRPr="009E31D1">
        <w:rPr>
          <w:rFonts w:ascii="Arial Narrow" w:hAnsi="Arial Narrow"/>
          <w:b/>
          <w:bCs/>
          <w:color w:val="000000" w:themeColor="text1"/>
          <w:sz w:val="24"/>
          <w:szCs w:val="24"/>
          <w:u w:val="single"/>
          <w:lang w:eastAsia="fr-FR"/>
        </w:rPr>
        <w:t>Tableau 9</w:t>
      </w:r>
      <w:r w:rsidR="00FF7A45" w:rsidRPr="009E31D1">
        <w:rPr>
          <w:rFonts w:ascii="Arial Narrow" w:hAnsi="Arial Narrow"/>
          <w:b/>
          <w:bCs/>
          <w:color w:val="000000" w:themeColor="text1"/>
          <w:sz w:val="24"/>
          <w:szCs w:val="24"/>
          <w:u w:val="single"/>
          <w:lang w:eastAsia="fr-FR"/>
        </w:rPr>
        <w:t xml:space="preserve"> </w:t>
      </w:r>
      <w:r w:rsidRPr="009E31D1">
        <w:rPr>
          <w:rFonts w:ascii="Arial Narrow" w:hAnsi="Arial Narrow"/>
          <w:b/>
          <w:bCs/>
          <w:color w:val="000000" w:themeColor="text1"/>
          <w:sz w:val="24"/>
          <w:szCs w:val="24"/>
          <w:lang w:eastAsia="fr-FR"/>
        </w:rPr>
        <w:t>: Sentiments des OSC sur les changements apportés par le Gouvernement Ouvert</w:t>
      </w:r>
      <w:bookmarkEnd w:id="180"/>
    </w:p>
    <w:tbl>
      <w:tblPr>
        <w:tblStyle w:val="TableauGrille4-Accentuation4"/>
        <w:tblW w:w="5807" w:type="dxa"/>
        <w:jc w:val="center"/>
        <w:tblLook w:val="04A0" w:firstRow="1" w:lastRow="0" w:firstColumn="1" w:lastColumn="0" w:noHBand="0" w:noVBand="1"/>
      </w:tblPr>
      <w:tblGrid>
        <w:gridCol w:w="3114"/>
        <w:gridCol w:w="2693"/>
      </w:tblGrid>
      <w:tr w:rsidR="00FF7A45" w:rsidRPr="009F19D0" w14:paraId="09FC02E8" w14:textId="77777777" w:rsidTr="006F69FE">
        <w:trPr>
          <w:cnfStyle w:val="100000000000" w:firstRow="1" w:lastRow="0" w:firstColumn="0" w:lastColumn="0" w:oddVBand="0" w:evenVBand="0" w:oddHBand="0" w:evenHBand="0" w:firstRowFirstColumn="0" w:firstRowLastColumn="0" w:lastRowFirstColumn="0" w:lastRowLastColumn="0"/>
          <w:trHeight w:val="637"/>
          <w:jc w:val="center"/>
        </w:trPr>
        <w:tc>
          <w:tcPr>
            <w:cnfStyle w:val="001000000000" w:firstRow="0" w:lastRow="0" w:firstColumn="1" w:lastColumn="0" w:oddVBand="0" w:evenVBand="0" w:oddHBand="0" w:evenHBand="0" w:firstRowFirstColumn="0" w:firstRowLastColumn="0" w:lastRowFirstColumn="0" w:lastRowLastColumn="0"/>
            <w:tcW w:w="3114" w:type="dxa"/>
            <w:vAlign w:val="center"/>
            <w:hideMark/>
          </w:tcPr>
          <w:p w14:paraId="698E9405" w14:textId="77777777" w:rsidR="00D42C22" w:rsidRPr="009F19D0" w:rsidRDefault="00D42C22" w:rsidP="008229B6">
            <w:pPr>
              <w:spacing w:line="276" w:lineRule="auto"/>
              <w:jc w:val="center"/>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Natures des sentiments</w:t>
            </w:r>
          </w:p>
        </w:tc>
        <w:tc>
          <w:tcPr>
            <w:tcW w:w="2693" w:type="dxa"/>
            <w:vAlign w:val="center"/>
            <w:hideMark/>
          </w:tcPr>
          <w:p w14:paraId="1DD18585" w14:textId="77777777" w:rsidR="00D42C22" w:rsidRPr="009F19D0" w:rsidRDefault="00D42C22"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kern w:val="0"/>
                <w:sz w:val="24"/>
                <w:szCs w:val="24"/>
                <w:lang w:eastAsia="fr-FR"/>
                <w14:ligatures w14:val="none"/>
              </w:rPr>
            </w:pPr>
            <w:r w:rsidRPr="009F19D0">
              <w:rPr>
                <w:rFonts w:ascii="Arial Narrow" w:eastAsia="Times New Roman" w:hAnsi="Arial Narrow" w:cs="Times New Roman"/>
                <w:kern w:val="0"/>
                <w:sz w:val="24"/>
                <w:szCs w:val="24"/>
                <w:lang w:eastAsia="fr-FR"/>
                <w14:ligatures w14:val="none"/>
              </w:rPr>
              <w:t>Proportion d'OSC</w:t>
            </w:r>
          </w:p>
        </w:tc>
      </w:tr>
      <w:tr w:rsidR="00D42C22" w:rsidRPr="009F19D0" w14:paraId="442FED29" w14:textId="77777777" w:rsidTr="006F69FE">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24082B9D"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 xml:space="preserve">  D’accord</w:t>
            </w:r>
          </w:p>
        </w:tc>
        <w:tc>
          <w:tcPr>
            <w:tcW w:w="2693" w:type="dxa"/>
            <w:noWrap/>
            <w:hideMark/>
          </w:tcPr>
          <w:p w14:paraId="687DFBC0"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57,63%</w:t>
            </w:r>
          </w:p>
        </w:tc>
      </w:tr>
      <w:tr w:rsidR="00D42C22" w:rsidRPr="009F19D0" w14:paraId="20970F5B" w14:textId="77777777" w:rsidTr="006F69FE">
        <w:trPr>
          <w:trHeight w:val="318"/>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7DAA13C2"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 xml:space="preserve">  Neutre </w:t>
            </w:r>
          </w:p>
        </w:tc>
        <w:tc>
          <w:tcPr>
            <w:tcW w:w="2693" w:type="dxa"/>
            <w:noWrap/>
            <w:hideMark/>
          </w:tcPr>
          <w:p w14:paraId="00C4FFD4"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6,78%</w:t>
            </w:r>
          </w:p>
        </w:tc>
      </w:tr>
      <w:tr w:rsidR="00D42C22" w:rsidRPr="009F19D0" w14:paraId="02E3B067" w14:textId="77777777" w:rsidTr="006F69FE">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5E34D765"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 xml:space="preserve">  Peu d'accord</w:t>
            </w:r>
          </w:p>
        </w:tc>
        <w:tc>
          <w:tcPr>
            <w:tcW w:w="2693" w:type="dxa"/>
            <w:noWrap/>
            <w:hideMark/>
          </w:tcPr>
          <w:p w14:paraId="2C383205"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20,34%</w:t>
            </w:r>
          </w:p>
        </w:tc>
      </w:tr>
      <w:tr w:rsidR="00D42C22" w:rsidRPr="009F19D0" w14:paraId="2956E0DA" w14:textId="77777777" w:rsidTr="006F69FE">
        <w:trPr>
          <w:trHeight w:val="318"/>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14:paraId="73F316F0"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 xml:space="preserve">  Totalement d’accord </w:t>
            </w:r>
          </w:p>
        </w:tc>
        <w:tc>
          <w:tcPr>
            <w:tcW w:w="2693" w:type="dxa"/>
            <w:noWrap/>
            <w:hideMark/>
          </w:tcPr>
          <w:p w14:paraId="4FC3E5E2"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15,25%</w:t>
            </w:r>
          </w:p>
        </w:tc>
      </w:tr>
      <w:tr w:rsidR="00D42C22" w:rsidRPr="009F19D0" w14:paraId="714D3A68" w14:textId="77777777" w:rsidTr="006F69FE">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3114" w:type="dxa"/>
            <w:shd w:val="clear" w:color="auto" w:fill="FFC000" w:themeFill="accent4"/>
            <w:noWrap/>
            <w:hideMark/>
          </w:tcPr>
          <w:p w14:paraId="04FCC532" w14:textId="77777777" w:rsidR="00D42C22" w:rsidRPr="009F19D0" w:rsidRDefault="00D42C22" w:rsidP="008229B6">
            <w:pPr>
              <w:spacing w:line="276" w:lineRule="auto"/>
              <w:jc w:val="center"/>
              <w:rPr>
                <w:rFonts w:ascii="Arial Narrow" w:eastAsia="Times New Roman" w:hAnsi="Arial Narrow" w:cs="Times New Roman"/>
                <w:color w:val="000000"/>
                <w:kern w:val="0"/>
                <w:sz w:val="24"/>
                <w:szCs w:val="24"/>
                <w:lang w:eastAsia="fr-FR"/>
                <w14:ligatures w14:val="none"/>
              </w:rPr>
            </w:pPr>
            <w:r w:rsidRPr="009F19D0">
              <w:rPr>
                <w:rFonts w:ascii="Arial Narrow" w:eastAsia="Times New Roman" w:hAnsi="Arial Narrow" w:cs="Times New Roman"/>
                <w:color w:val="000000"/>
                <w:kern w:val="0"/>
                <w:sz w:val="24"/>
                <w:szCs w:val="24"/>
                <w:lang w:eastAsia="fr-FR"/>
                <w14:ligatures w14:val="none"/>
              </w:rPr>
              <w:t>Total général</w:t>
            </w:r>
          </w:p>
        </w:tc>
        <w:tc>
          <w:tcPr>
            <w:tcW w:w="2693" w:type="dxa"/>
            <w:shd w:val="clear" w:color="auto" w:fill="FFC000" w:themeFill="accent4"/>
            <w:noWrap/>
            <w:hideMark/>
          </w:tcPr>
          <w:p w14:paraId="7025B2E7"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b/>
                <w:bCs/>
                <w:color w:val="000000"/>
                <w:kern w:val="0"/>
                <w:sz w:val="24"/>
                <w:szCs w:val="24"/>
                <w:lang w:eastAsia="fr-FR"/>
                <w14:ligatures w14:val="none"/>
              </w:rPr>
            </w:pPr>
            <w:r w:rsidRPr="009F19D0">
              <w:rPr>
                <w:rFonts w:ascii="Arial Narrow" w:eastAsia="Times New Roman" w:hAnsi="Arial Narrow" w:cs="Times New Roman"/>
                <w:b/>
                <w:bCs/>
                <w:color w:val="000000"/>
                <w:kern w:val="0"/>
                <w:sz w:val="24"/>
                <w:szCs w:val="24"/>
                <w:lang w:eastAsia="fr-FR"/>
                <w14:ligatures w14:val="none"/>
              </w:rPr>
              <w:t>100%</w:t>
            </w:r>
          </w:p>
        </w:tc>
      </w:tr>
    </w:tbl>
    <w:p w14:paraId="3AC6969A" w14:textId="3B8FC249" w:rsidR="00D42C22" w:rsidRDefault="00D42C22"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151D35AD" w14:textId="3E8E09A8" w:rsidR="009E31D1" w:rsidRDefault="009E31D1" w:rsidP="008229B6">
      <w:pPr>
        <w:spacing w:line="276" w:lineRule="auto"/>
        <w:jc w:val="both"/>
        <w:rPr>
          <w:rFonts w:ascii="Arial Narrow" w:hAnsi="Arial Narrow"/>
          <w:b/>
          <w:bCs/>
          <w:sz w:val="24"/>
          <w:szCs w:val="24"/>
        </w:rPr>
      </w:pPr>
    </w:p>
    <w:p w14:paraId="6A153D7B" w14:textId="0F6EC807" w:rsidR="009E31D1" w:rsidRDefault="009E31D1" w:rsidP="008229B6">
      <w:pPr>
        <w:spacing w:line="276" w:lineRule="auto"/>
        <w:jc w:val="both"/>
        <w:rPr>
          <w:rFonts w:ascii="Arial Narrow" w:hAnsi="Arial Narrow"/>
          <w:b/>
          <w:bCs/>
          <w:sz w:val="24"/>
          <w:szCs w:val="24"/>
        </w:rPr>
      </w:pPr>
    </w:p>
    <w:p w14:paraId="27FC71E9" w14:textId="7AD78676" w:rsidR="009E31D1" w:rsidRDefault="009E31D1" w:rsidP="008229B6">
      <w:pPr>
        <w:spacing w:line="276" w:lineRule="auto"/>
        <w:jc w:val="both"/>
        <w:rPr>
          <w:rFonts w:ascii="Arial Narrow" w:hAnsi="Arial Narrow"/>
          <w:b/>
          <w:bCs/>
          <w:sz w:val="24"/>
          <w:szCs w:val="24"/>
        </w:rPr>
      </w:pPr>
    </w:p>
    <w:p w14:paraId="394E4A7D" w14:textId="7799D48E" w:rsidR="009E31D1" w:rsidRDefault="009E31D1" w:rsidP="008229B6">
      <w:pPr>
        <w:spacing w:line="276" w:lineRule="auto"/>
        <w:jc w:val="both"/>
        <w:rPr>
          <w:rFonts w:ascii="Arial Narrow" w:hAnsi="Arial Narrow"/>
          <w:b/>
          <w:bCs/>
          <w:sz w:val="24"/>
          <w:szCs w:val="24"/>
        </w:rPr>
      </w:pPr>
    </w:p>
    <w:p w14:paraId="637C3515" w14:textId="6AFB991B" w:rsidR="009E31D1" w:rsidRDefault="009E31D1" w:rsidP="008229B6">
      <w:pPr>
        <w:spacing w:line="276" w:lineRule="auto"/>
        <w:jc w:val="both"/>
        <w:rPr>
          <w:rFonts w:ascii="Arial Narrow" w:hAnsi="Arial Narrow"/>
          <w:b/>
          <w:bCs/>
          <w:sz w:val="24"/>
          <w:szCs w:val="24"/>
        </w:rPr>
      </w:pPr>
    </w:p>
    <w:p w14:paraId="512D8BCE" w14:textId="45F80F47" w:rsidR="009E31D1" w:rsidRDefault="009E31D1" w:rsidP="008229B6">
      <w:pPr>
        <w:spacing w:line="276" w:lineRule="auto"/>
        <w:jc w:val="both"/>
        <w:rPr>
          <w:rFonts w:ascii="Arial Narrow" w:hAnsi="Arial Narrow"/>
          <w:b/>
          <w:bCs/>
          <w:sz w:val="24"/>
          <w:szCs w:val="24"/>
        </w:rPr>
      </w:pPr>
    </w:p>
    <w:p w14:paraId="586EE1B8" w14:textId="198A266B" w:rsidR="009E31D1" w:rsidRDefault="009E31D1" w:rsidP="008229B6">
      <w:pPr>
        <w:spacing w:line="276" w:lineRule="auto"/>
        <w:jc w:val="both"/>
        <w:rPr>
          <w:rFonts w:ascii="Arial Narrow" w:hAnsi="Arial Narrow"/>
          <w:b/>
          <w:bCs/>
          <w:sz w:val="24"/>
          <w:szCs w:val="24"/>
        </w:rPr>
      </w:pPr>
    </w:p>
    <w:p w14:paraId="63F08686" w14:textId="411C7CFF" w:rsidR="009E31D1" w:rsidRDefault="009E31D1" w:rsidP="008229B6">
      <w:pPr>
        <w:spacing w:line="276" w:lineRule="auto"/>
        <w:jc w:val="both"/>
        <w:rPr>
          <w:rFonts w:ascii="Arial Narrow" w:hAnsi="Arial Narrow"/>
          <w:b/>
          <w:bCs/>
          <w:sz w:val="24"/>
          <w:szCs w:val="24"/>
        </w:rPr>
      </w:pPr>
    </w:p>
    <w:p w14:paraId="7CF42889" w14:textId="40C06A80" w:rsidR="009E31D1" w:rsidRDefault="009E31D1" w:rsidP="008229B6">
      <w:pPr>
        <w:spacing w:line="276" w:lineRule="auto"/>
        <w:jc w:val="both"/>
        <w:rPr>
          <w:rFonts w:ascii="Arial Narrow" w:hAnsi="Arial Narrow"/>
          <w:b/>
          <w:bCs/>
          <w:sz w:val="24"/>
          <w:szCs w:val="24"/>
        </w:rPr>
      </w:pPr>
    </w:p>
    <w:p w14:paraId="30C28099" w14:textId="33022CF1" w:rsidR="009E31D1" w:rsidRDefault="009E31D1" w:rsidP="008229B6">
      <w:pPr>
        <w:spacing w:line="276" w:lineRule="auto"/>
        <w:jc w:val="both"/>
        <w:rPr>
          <w:rFonts w:ascii="Arial Narrow" w:hAnsi="Arial Narrow"/>
          <w:b/>
          <w:bCs/>
          <w:sz w:val="24"/>
          <w:szCs w:val="24"/>
        </w:rPr>
      </w:pPr>
    </w:p>
    <w:p w14:paraId="7582E2C1" w14:textId="5F208F8A" w:rsidR="009E31D1" w:rsidRDefault="009E31D1" w:rsidP="008229B6">
      <w:pPr>
        <w:spacing w:line="276" w:lineRule="auto"/>
        <w:jc w:val="both"/>
        <w:rPr>
          <w:rFonts w:ascii="Arial Narrow" w:hAnsi="Arial Narrow"/>
          <w:b/>
          <w:bCs/>
          <w:sz w:val="24"/>
          <w:szCs w:val="24"/>
        </w:rPr>
      </w:pPr>
    </w:p>
    <w:p w14:paraId="7F2F7B6B" w14:textId="05320BAF" w:rsidR="009E31D1" w:rsidRDefault="009E31D1" w:rsidP="008229B6">
      <w:pPr>
        <w:spacing w:line="276" w:lineRule="auto"/>
        <w:jc w:val="both"/>
        <w:rPr>
          <w:rFonts w:ascii="Arial Narrow" w:hAnsi="Arial Narrow"/>
          <w:b/>
          <w:bCs/>
          <w:sz w:val="24"/>
          <w:szCs w:val="24"/>
        </w:rPr>
      </w:pPr>
    </w:p>
    <w:p w14:paraId="6BF6EF58" w14:textId="16448898" w:rsidR="009E31D1" w:rsidRDefault="009E31D1" w:rsidP="008229B6">
      <w:pPr>
        <w:spacing w:line="276" w:lineRule="auto"/>
        <w:jc w:val="both"/>
        <w:rPr>
          <w:rFonts w:ascii="Arial Narrow" w:hAnsi="Arial Narrow"/>
          <w:b/>
          <w:bCs/>
          <w:sz w:val="24"/>
          <w:szCs w:val="24"/>
        </w:rPr>
      </w:pPr>
    </w:p>
    <w:p w14:paraId="5E38F833" w14:textId="01A8A346" w:rsidR="009E31D1" w:rsidRDefault="009E31D1" w:rsidP="008229B6">
      <w:pPr>
        <w:spacing w:line="276" w:lineRule="auto"/>
        <w:jc w:val="both"/>
        <w:rPr>
          <w:rFonts w:ascii="Arial Narrow" w:hAnsi="Arial Narrow"/>
          <w:b/>
          <w:bCs/>
          <w:sz w:val="24"/>
          <w:szCs w:val="24"/>
        </w:rPr>
      </w:pPr>
    </w:p>
    <w:p w14:paraId="3D8C72EC" w14:textId="25DA5D27" w:rsidR="009E31D1" w:rsidRDefault="009E31D1" w:rsidP="008229B6">
      <w:pPr>
        <w:spacing w:line="276" w:lineRule="auto"/>
        <w:jc w:val="both"/>
        <w:rPr>
          <w:rFonts w:ascii="Arial Narrow" w:hAnsi="Arial Narrow"/>
          <w:b/>
          <w:bCs/>
          <w:sz w:val="24"/>
          <w:szCs w:val="24"/>
        </w:rPr>
      </w:pPr>
    </w:p>
    <w:p w14:paraId="45346F9E" w14:textId="35A393D2" w:rsidR="009E31D1" w:rsidRDefault="009E31D1" w:rsidP="008229B6">
      <w:pPr>
        <w:spacing w:line="276" w:lineRule="auto"/>
        <w:jc w:val="both"/>
        <w:rPr>
          <w:rFonts w:ascii="Arial Narrow" w:hAnsi="Arial Narrow"/>
          <w:b/>
          <w:bCs/>
          <w:sz w:val="24"/>
          <w:szCs w:val="24"/>
        </w:rPr>
      </w:pPr>
    </w:p>
    <w:p w14:paraId="5F6AA93E" w14:textId="7AE53641" w:rsidR="009E31D1" w:rsidRDefault="009E31D1" w:rsidP="008229B6">
      <w:pPr>
        <w:spacing w:line="276" w:lineRule="auto"/>
        <w:jc w:val="both"/>
        <w:rPr>
          <w:rFonts w:ascii="Arial Narrow" w:hAnsi="Arial Narrow"/>
          <w:b/>
          <w:bCs/>
          <w:sz w:val="24"/>
          <w:szCs w:val="24"/>
        </w:rPr>
      </w:pPr>
    </w:p>
    <w:p w14:paraId="465F5F69" w14:textId="3B9DC24E" w:rsidR="009E31D1" w:rsidRDefault="009E31D1" w:rsidP="008229B6">
      <w:pPr>
        <w:spacing w:line="276" w:lineRule="auto"/>
        <w:jc w:val="both"/>
        <w:rPr>
          <w:rFonts w:ascii="Arial Narrow" w:hAnsi="Arial Narrow"/>
          <w:b/>
          <w:bCs/>
          <w:sz w:val="24"/>
          <w:szCs w:val="24"/>
        </w:rPr>
      </w:pPr>
    </w:p>
    <w:p w14:paraId="2110F910" w14:textId="5289BD0B" w:rsidR="009E31D1" w:rsidRDefault="009E31D1" w:rsidP="008229B6">
      <w:pPr>
        <w:spacing w:line="276" w:lineRule="auto"/>
        <w:jc w:val="both"/>
        <w:rPr>
          <w:rFonts w:ascii="Arial Narrow" w:hAnsi="Arial Narrow"/>
          <w:b/>
          <w:bCs/>
          <w:sz w:val="24"/>
          <w:szCs w:val="24"/>
        </w:rPr>
      </w:pPr>
    </w:p>
    <w:p w14:paraId="09263461" w14:textId="19B41780" w:rsidR="009E31D1" w:rsidRDefault="009E31D1" w:rsidP="008229B6">
      <w:pPr>
        <w:spacing w:line="276" w:lineRule="auto"/>
        <w:jc w:val="both"/>
        <w:rPr>
          <w:rFonts w:ascii="Arial Narrow" w:hAnsi="Arial Narrow"/>
          <w:b/>
          <w:bCs/>
          <w:sz w:val="24"/>
          <w:szCs w:val="24"/>
        </w:rPr>
      </w:pPr>
    </w:p>
    <w:p w14:paraId="2CF64E10" w14:textId="77777777" w:rsidR="009E31D1" w:rsidRPr="009F19D0" w:rsidRDefault="009E31D1" w:rsidP="008229B6">
      <w:pPr>
        <w:spacing w:line="276" w:lineRule="auto"/>
        <w:jc w:val="both"/>
        <w:rPr>
          <w:rFonts w:ascii="Arial Narrow" w:hAnsi="Arial Narrow"/>
          <w:b/>
          <w:bCs/>
          <w:sz w:val="24"/>
          <w:szCs w:val="24"/>
        </w:rPr>
      </w:pPr>
    </w:p>
    <w:p w14:paraId="2928B9D9" w14:textId="77777777" w:rsidR="00D42C22" w:rsidRPr="009E31D1" w:rsidRDefault="00D42C22" w:rsidP="009E31D1">
      <w:pPr>
        <w:pStyle w:val="Titre1"/>
        <w:rPr>
          <w:rFonts w:ascii="Arial Narrow" w:hAnsi="Arial Narrow"/>
          <w:b/>
          <w:bCs/>
          <w:color w:val="000000" w:themeColor="text1"/>
          <w:sz w:val="24"/>
          <w:szCs w:val="24"/>
          <w:lang w:eastAsia="fr-FR"/>
        </w:rPr>
      </w:pPr>
      <w:bookmarkStart w:id="181" w:name="_Toc183733633"/>
      <w:r w:rsidRPr="009E31D1">
        <w:rPr>
          <w:rFonts w:ascii="Arial Narrow" w:hAnsi="Arial Narrow"/>
          <w:b/>
          <w:bCs/>
          <w:color w:val="000000" w:themeColor="text1"/>
          <w:sz w:val="24"/>
          <w:szCs w:val="24"/>
          <w:u w:val="single"/>
          <w:lang w:eastAsia="fr-FR"/>
        </w:rPr>
        <w:t>Tableau 10</w:t>
      </w:r>
      <w:r w:rsidRPr="009E31D1">
        <w:rPr>
          <w:rFonts w:ascii="Arial Narrow" w:hAnsi="Arial Narrow"/>
          <w:b/>
          <w:bCs/>
          <w:color w:val="000000" w:themeColor="text1"/>
          <w:sz w:val="24"/>
          <w:szCs w:val="24"/>
          <w:lang w:eastAsia="fr-FR"/>
        </w:rPr>
        <w:t> : Appréciation des OSC sur les impacts de leurs interventions</w:t>
      </w:r>
      <w:bookmarkEnd w:id="181"/>
    </w:p>
    <w:tbl>
      <w:tblPr>
        <w:tblStyle w:val="TableauGrille4-Accentuation4"/>
        <w:tblW w:w="5807" w:type="dxa"/>
        <w:jc w:val="center"/>
        <w:tblLook w:val="04A0" w:firstRow="1" w:lastRow="0" w:firstColumn="1" w:lastColumn="0" w:noHBand="0" w:noVBand="1"/>
      </w:tblPr>
      <w:tblGrid>
        <w:gridCol w:w="3114"/>
        <w:gridCol w:w="2693"/>
      </w:tblGrid>
      <w:tr w:rsidR="00FF7A45" w:rsidRPr="009F19D0" w14:paraId="5980C203" w14:textId="77777777" w:rsidTr="006F69FE">
        <w:trPr>
          <w:cnfStyle w:val="100000000000" w:firstRow="1" w:lastRow="0" w:firstColumn="0" w:lastColumn="0" w:oddVBand="0" w:evenVBand="0" w:oddHBand="0" w:evenHBand="0" w:firstRowFirstColumn="0" w:firstRowLastColumn="0" w:lastRowFirstColumn="0" w:lastRowLastColumn="0"/>
          <w:trHeight w:val="84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E57290F" w14:textId="77777777" w:rsidR="00D42C22" w:rsidRPr="009F19D0" w:rsidRDefault="00D42C22" w:rsidP="008229B6">
            <w:pPr>
              <w:spacing w:line="276" w:lineRule="auto"/>
              <w:jc w:val="center"/>
              <w:rPr>
                <w:rFonts w:ascii="Arial Narrow" w:eastAsia="Times New Roman" w:hAnsi="Arial Narrow" w:cs="Calibri"/>
                <w:b w:val="0"/>
                <w:bCs w:val="0"/>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Appréciation des impacts d'interventions</w:t>
            </w:r>
          </w:p>
          <w:p w14:paraId="1A6E7208" w14:textId="6E93FCD3" w:rsidR="00FF7A45" w:rsidRPr="009F19D0" w:rsidRDefault="00FF7A45" w:rsidP="008229B6">
            <w:pPr>
              <w:spacing w:line="276" w:lineRule="auto"/>
              <w:jc w:val="center"/>
              <w:rPr>
                <w:rFonts w:ascii="Arial Narrow" w:eastAsia="Times New Roman" w:hAnsi="Arial Narrow" w:cs="Calibri"/>
                <w:kern w:val="0"/>
                <w:sz w:val="24"/>
                <w:szCs w:val="24"/>
                <w:lang w:eastAsia="fr-FR"/>
                <w14:ligatures w14:val="none"/>
              </w:rPr>
            </w:pPr>
          </w:p>
        </w:tc>
        <w:tc>
          <w:tcPr>
            <w:tcW w:w="2693" w:type="dxa"/>
            <w:noWrap/>
            <w:vAlign w:val="center"/>
            <w:hideMark/>
          </w:tcPr>
          <w:p w14:paraId="1A19593A" w14:textId="77777777" w:rsidR="00D42C22" w:rsidRPr="009F19D0" w:rsidRDefault="00D42C22" w:rsidP="008229B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kern w:val="0"/>
                <w:sz w:val="24"/>
                <w:szCs w:val="24"/>
                <w:lang w:eastAsia="fr-FR"/>
                <w14:ligatures w14:val="none"/>
              </w:rPr>
            </w:pPr>
            <w:r w:rsidRPr="009F19D0">
              <w:rPr>
                <w:rFonts w:ascii="Arial Narrow" w:eastAsia="Times New Roman" w:hAnsi="Arial Narrow" w:cs="Calibri"/>
                <w:kern w:val="0"/>
                <w:sz w:val="24"/>
                <w:szCs w:val="24"/>
                <w:lang w:eastAsia="fr-FR"/>
                <w14:ligatures w14:val="none"/>
              </w:rPr>
              <w:t>Proportion des OSC</w:t>
            </w:r>
          </w:p>
        </w:tc>
      </w:tr>
      <w:tr w:rsidR="00D42C22" w:rsidRPr="009F19D0" w14:paraId="19B9A240" w14:textId="77777777" w:rsidTr="006F69FE">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3B9FD2EB" w14:textId="7887A7E6" w:rsidR="00D42C22" w:rsidRPr="009F19D0" w:rsidRDefault="00D42C22" w:rsidP="008229B6">
            <w:pPr>
              <w:spacing w:line="276" w:lineRule="auto"/>
              <w:jc w:val="center"/>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Ni l'un ni l'autre</w:t>
            </w:r>
          </w:p>
        </w:tc>
        <w:tc>
          <w:tcPr>
            <w:tcW w:w="2693" w:type="dxa"/>
            <w:noWrap/>
            <w:vAlign w:val="center"/>
            <w:hideMark/>
          </w:tcPr>
          <w:p w14:paraId="7D6B5570"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1%</w:t>
            </w:r>
          </w:p>
        </w:tc>
      </w:tr>
      <w:tr w:rsidR="00D42C22" w:rsidRPr="009F19D0" w14:paraId="38522244" w14:textId="77777777" w:rsidTr="006F69FE">
        <w:trPr>
          <w:trHeight w:val="2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01922EC5" w14:textId="07412D40" w:rsidR="00D42C22" w:rsidRPr="009F19D0" w:rsidRDefault="00D42C22" w:rsidP="008229B6">
            <w:pPr>
              <w:spacing w:line="276" w:lineRule="auto"/>
              <w:jc w:val="center"/>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Plutôt Positifs</w:t>
            </w:r>
          </w:p>
        </w:tc>
        <w:tc>
          <w:tcPr>
            <w:tcW w:w="2693" w:type="dxa"/>
            <w:noWrap/>
            <w:vAlign w:val="center"/>
            <w:hideMark/>
          </w:tcPr>
          <w:p w14:paraId="6018F3E9"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58%</w:t>
            </w:r>
          </w:p>
        </w:tc>
      </w:tr>
      <w:tr w:rsidR="00D42C22" w:rsidRPr="009F19D0" w14:paraId="22A8DBF0" w14:textId="77777777" w:rsidTr="006F69FE">
        <w:trPr>
          <w:cnfStyle w:val="000000100000" w:firstRow="0" w:lastRow="0" w:firstColumn="0" w:lastColumn="0" w:oddVBand="0" w:evenVBand="0" w:oddHBand="1" w:evenHBand="0"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3114" w:type="dxa"/>
            <w:noWrap/>
            <w:vAlign w:val="center"/>
            <w:hideMark/>
          </w:tcPr>
          <w:p w14:paraId="41F949DE" w14:textId="25E4D9C2" w:rsidR="00D42C22" w:rsidRPr="009F19D0" w:rsidRDefault="00D42C22" w:rsidP="008229B6">
            <w:pPr>
              <w:spacing w:line="276" w:lineRule="auto"/>
              <w:jc w:val="center"/>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Très Positifs</w:t>
            </w:r>
          </w:p>
        </w:tc>
        <w:tc>
          <w:tcPr>
            <w:tcW w:w="2693" w:type="dxa"/>
            <w:noWrap/>
            <w:vAlign w:val="center"/>
            <w:hideMark/>
          </w:tcPr>
          <w:p w14:paraId="1393A836" w14:textId="77777777" w:rsidR="00D42C22" w:rsidRPr="009F19D0" w:rsidRDefault="00D42C22" w:rsidP="008229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42%</w:t>
            </w:r>
          </w:p>
        </w:tc>
      </w:tr>
      <w:tr w:rsidR="00D42C22" w:rsidRPr="009F19D0" w14:paraId="0A591300" w14:textId="77777777" w:rsidTr="006F69FE">
        <w:trPr>
          <w:trHeight w:val="297"/>
          <w:jc w:val="center"/>
        </w:trPr>
        <w:tc>
          <w:tcPr>
            <w:cnfStyle w:val="001000000000" w:firstRow="0" w:lastRow="0" w:firstColumn="1" w:lastColumn="0" w:oddVBand="0" w:evenVBand="0" w:oddHBand="0" w:evenHBand="0" w:firstRowFirstColumn="0" w:firstRowLastColumn="0" w:lastRowFirstColumn="0" w:lastRowLastColumn="0"/>
            <w:tcW w:w="3114" w:type="dxa"/>
            <w:shd w:val="clear" w:color="auto" w:fill="FFC000" w:themeFill="accent4"/>
            <w:noWrap/>
            <w:vAlign w:val="center"/>
            <w:hideMark/>
          </w:tcPr>
          <w:p w14:paraId="430A4221" w14:textId="77777777" w:rsidR="00D42C22" w:rsidRPr="009F19D0" w:rsidRDefault="00D42C22" w:rsidP="008229B6">
            <w:pPr>
              <w:spacing w:line="276" w:lineRule="auto"/>
              <w:jc w:val="center"/>
              <w:rPr>
                <w:rFonts w:ascii="Arial Narrow" w:eastAsia="Times New Roman" w:hAnsi="Arial Narrow" w:cs="Calibri"/>
                <w:color w:val="000000"/>
                <w:kern w:val="0"/>
                <w:sz w:val="24"/>
                <w:szCs w:val="24"/>
                <w:lang w:eastAsia="fr-FR"/>
                <w14:ligatures w14:val="none"/>
              </w:rPr>
            </w:pPr>
            <w:r w:rsidRPr="009F19D0">
              <w:rPr>
                <w:rFonts w:ascii="Arial Narrow" w:eastAsia="Times New Roman" w:hAnsi="Arial Narrow" w:cs="Calibri"/>
                <w:color w:val="000000"/>
                <w:kern w:val="0"/>
                <w:sz w:val="24"/>
                <w:szCs w:val="24"/>
                <w:lang w:eastAsia="fr-FR"/>
                <w14:ligatures w14:val="none"/>
              </w:rPr>
              <w:t>Total général</w:t>
            </w:r>
          </w:p>
        </w:tc>
        <w:tc>
          <w:tcPr>
            <w:tcW w:w="2693" w:type="dxa"/>
            <w:shd w:val="clear" w:color="auto" w:fill="FFC000" w:themeFill="accent4"/>
            <w:noWrap/>
            <w:vAlign w:val="center"/>
            <w:hideMark/>
          </w:tcPr>
          <w:p w14:paraId="7B97D1D0" w14:textId="77777777" w:rsidR="00D42C22" w:rsidRPr="009F19D0" w:rsidRDefault="00D42C22" w:rsidP="008229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kern w:val="0"/>
                <w:sz w:val="24"/>
                <w:szCs w:val="24"/>
                <w:lang w:eastAsia="fr-FR"/>
                <w14:ligatures w14:val="none"/>
              </w:rPr>
            </w:pPr>
            <w:r w:rsidRPr="009F19D0">
              <w:rPr>
                <w:rFonts w:ascii="Arial Narrow" w:eastAsia="Times New Roman" w:hAnsi="Arial Narrow" w:cs="Calibri"/>
                <w:b/>
                <w:bCs/>
                <w:color w:val="000000"/>
                <w:kern w:val="0"/>
                <w:sz w:val="24"/>
                <w:szCs w:val="24"/>
                <w:lang w:eastAsia="fr-FR"/>
                <w14:ligatures w14:val="none"/>
              </w:rPr>
              <w:t>100%</w:t>
            </w:r>
          </w:p>
        </w:tc>
      </w:tr>
    </w:tbl>
    <w:p w14:paraId="0E052BF3" w14:textId="335EF72C" w:rsidR="00584BC2" w:rsidRPr="009F19D0" w:rsidRDefault="00D42C22" w:rsidP="008229B6">
      <w:pPr>
        <w:spacing w:line="276" w:lineRule="auto"/>
        <w:jc w:val="both"/>
        <w:rPr>
          <w:rFonts w:ascii="Arial Narrow" w:hAnsi="Arial Narrow"/>
          <w:b/>
          <w:bCs/>
          <w:sz w:val="24"/>
          <w:szCs w:val="24"/>
        </w:rPr>
      </w:pPr>
      <w:r w:rsidRPr="009F19D0">
        <w:rPr>
          <w:rFonts w:ascii="Arial Narrow" w:hAnsi="Arial Narrow"/>
          <w:b/>
          <w:bCs/>
          <w:sz w:val="24"/>
          <w:szCs w:val="24"/>
          <w:u w:val="single"/>
        </w:rPr>
        <w:t>Source</w:t>
      </w:r>
      <w:r w:rsidRPr="009F19D0">
        <w:rPr>
          <w:rFonts w:ascii="Arial Narrow" w:hAnsi="Arial Narrow"/>
          <w:b/>
          <w:bCs/>
          <w:sz w:val="24"/>
          <w:szCs w:val="24"/>
        </w:rPr>
        <w:t> : Enquête auprès des OSC au Bénin, Septembre 2024</w:t>
      </w:r>
    </w:p>
    <w:p w14:paraId="27B07F4D" w14:textId="1163F523" w:rsidR="00D42C22" w:rsidRPr="009F19D0" w:rsidRDefault="00D42C22" w:rsidP="008229B6">
      <w:pPr>
        <w:spacing w:line="276" w:lineRule="auto"/>
        <w:jc w:val="both"/>
        <w:rPr>
          <w:rFonts w:ascii="Arial Narrow" w:hAnsi="Arial Narrow"/>
          <w:b/>
          <w:bCs/>
          <w:sz w:val="24"/>
          <w:szCs w:val="24"/>
        </w:rPr>
      </w:pPr>
      <w:r w:rsidRPr="009F19D0">
        <w:rPr>
          <w:rFonts w:ascii="Arial Narrow" w:hAnsi="Arial Narrow"/>
          <w:b/>
          <w:bCs/>
          <w:sz w:val="24"/>
          <w:szCs w:val="24"/>
          <w:lang w:eastAsia="fr-FR"/>
        </w:rPr>
        <w:br w:type="page"/>
      </w:r>
    </w:p>
    <w:p w14:paraId="6A318906" w14:textId="2409D155" w:rsidR="00827C1C" w:rsidRPr="009F19D0" w:rsidRDefault="00D42C22" w:rsidP="008229B6">
      <w:pPr>
        <w:pStyle w:val="Titre1"/>
        <w:spacing w:line="276" w:lineRule="auto"/>
        <w:rPr>
          <w:rFonts w:ascii="Arial Narrow" w:hAnsi="Arial Narrow"/>
          <w:b/>
          <w:bCs/>
          <w:color w:val="auto"/>
          <w:sz w:val="24"/>
          <w:szCs w:val="24"/>
          <w:lang w:eastAsia="fr-FR"/>
        </w:rPr>
      </w:pPr>
      <w:bookmarkStart w:id="182" w:name="_Toc183733634"/>
      <w:r w:rsidRPr="009F19D0">
        <w:rPr>
          <w:rFonts w:ascii="Arial Narrow" w:hAnsi="Arial Narrow"/>
          <w:b/>
          <w:bCs/>
          <w:color w:val="auto"/>
          <w:sz w:val="24"/>
          <w:szCs w:val="24"/>
          <w:lang w:eastAsia="fr-FR"/>
        </w:rPr>
        <w:t>Annexe E : Outils utilisés pour la collecte des données</w:t>
      </w:r>
      <w:bookmarkEnd w:id="0"/>
      <w:bookmarkEnd w:id="182"/>
    </w:p>
    <w:p w14:paraId="26CEDD60" w14:textId="59712A01" w:rsidR="00827C1C" w:rsidRPr="009F19D0" w:rsidRDefault="00C0333A"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r w:rsidRPr="009F19D0">
        <w:rPr>
          <w:rFonts w:ascii="Arial Narrow" w:eastAsia="Times New Roman" w:hAnsi="Arial Narrow" w:cs="Times New Roman"/>
          <w:b/>
          <w:bCs/>
          <w:kern w:val="0"/>
          <w:sz w:val="24"/>
          <w:szCs w:val="24"/>
          <w:lang w:eastAsia="fr-FR"/>
          <w14:ligatures w14:val="none"/>
        </w:rPr>
        <w:t xml:space="preserve"> QUESTIONNAIRE POUR LES ORGANISATIONS DE LA SOCIETE </w:t>
      </w:r>
      <w:r w:rsidR="00ED75B9" w:rsidRPr="009F19D0">
        <w:rPr>
          <w:rFonts w:ascii="Arial Narrow" w:eastAsia="Times New Roman" w:hAnsi="Arial Narrow" w:cs="Times New Roman"/>
          <w:b/>
          <w:bCs/>
          <w:kern w:val="0"/>
          <w:sz w:val="24"/>
          <w:szCs w:val="24"/>
          <w:lang w:eastAsia="fr-FR"/>
          <w14:ligatures w14:val="none"/>
        </w:rPr>
        <w:t>CIVILE (</w:t>
      </w:r>
      <w:r w:rsidRPr="009F19D0">
        <w:rPr>
          <w:rFonts w:ascii="Arial Narrow" w:eastAsia="Times New Roman" w:hAnsi="Arial Narrow" w:cs="Times New Roman"/>
          <w:b/>
          <w:bCs/>
          <w:kern w:val="0"/>
          <w:sz w:val="24"/>
          <w:szCs w:val="24"/>
          <w:lang w:eastAsia="fr-FR"/>
          <w14:ligatures w14:val="none"/>
        </w:rPr>
        <w:t>OSC)</w:t>
      </w:r>
    </w:p>
    <w:p w14:paraId="690F656B"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0EB2A6E5"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76B95DAE"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404BC8C8"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36628224"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7C275E9D"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0D65AE71"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10E1CCD7"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417C18E4"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50D3B2ED"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64840E9A"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3931285A"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2DE5C895"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634CC555"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sectPr w:rsidR="00827C1C" w:rsidRPr="009F19D0" w:rsidSect="0089274D">
          <w:pgSz w:w="11906" w:h="16838"/>
          <w:pgMar w:top="1417" w:right="1417" w:bottom="1417" w:left="1417" w:header="708" w:footer="708" w:gutter="0"/>
          <w:pgNumType w:fmt="upperLetter" w:start="1"/>
          <w:cols w:space="708"/>
          <w:docGrid w:linePitch="360"/>
        </w:sectPr>
      </w:pPr>
    </w:p>
    <w:tbl>
      <w:tblPr>
        <w:tblStyle w:val="Grilledutableau"/>
        <w:tblW w:w="15329" w:type="dxa"/>
        <w:tblInd w:w="-771" w:type="dxa"/>
        <w:tblLayout w:type="fixed"/>
        <w:tblLook w:val="04A0" w:firstRow="1" w:lastRow="0" w:firstColumn="1" w:lastColumn="0" w:noHBand="0" w:noVBand="1"/>
      </w:tblPr>
      <w:tblGrid>
        <w:gridCol w:w="1050"/>
        <w:gridCol w:w="7946"/>
        <w:gridCol w:w="3731"/>
        <w:gridCol w:w="2602"/>
      </w:tblGrid>
      <w:tr w:rsidR="00827C1C" w:rsidRPr="009F19D0" w14:paraId="56822671" w14:textId="77777777">
        <w:trPr>
          <w:trHeight w:val="382"/>
        </w:trPr>
        <w:tc>
          <w:tcPr>
            <w:tcW w:w="1050" w:type="dxa"/>
            <w:shd w:val="clear" w:color="auto" w:fill="D0CECE"/>
          </w:tcPr>
          <w:p w14:paraId="133B397B"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N°</w:t>
            </w:r>
          </w:p>
        </w:tc>
        <w:tc>
          <w:tcPr>
            <w:tcW w:w="7946" w:type="dxa"/>
            <w:shd w:val="clear" w:color="auto" w:fill="D0CECE"/>
          </w:tcPr>
          <w:p w14:paraId="6218D0DD"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Questions</w:t>
            </w:r>
          </w:p>
        </w:tc>
        <w:tc>
          <w:tcPr>
            <w:tcW w:w="3731" w:type="dxa"/>
            <w:shd w:val="clear" w:color="auto" w:fill="D0CECE"/>
          </w:tcPr>
          <w:p w14:paraId="6D119C6D"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Réponses</w:t>
            </w:r>
          </w:p>
        </w:tc>
        <w:tc>
          <w:tcPr>
            <w:tcW w:w="2602" w:type="dxa"/>
            <w:shd w:val="clear" w:color="auto" w:fill="D0CECE"/>
          </w:tcPr>
          <w:p w14:paraId="57AB0240"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 xml:space="preserve">Filtre </w:t>
            </w:r>
          </w:p>
        </w:tc>
      </w:tr>
      <w:tr w:rsidR="00827C1C" w:rsidRPr="009F19D0" w14:paraId="3FF3B7B6" w14:textId="77777777">
        <w:trPr>
          <w:trHeight w:val="382"/>
        </w:trPr>
        <w:tc>
          <w:tcPr>
            <w:tcW w:w="15329" w:type="dxa"/>
            <w:gridSpan w:val="4"/>
            <w:shd w:val="clear" w:color="auto" w:fill="auto"/>
          </w:tcPr>
          <w:p w14:paraId="5A09AB0B"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eastAsia="Times New Roman" w:hAnsi="Arial Narrow" w:cs="Times New Roman"/>
                <w:b/>
                <w:bCs/>
                <w:sz w:val="24"/>
                <w:szCs w:val="24"/>
                <w:lang w:eastAsia="fr-FR"/>
              </w:rPr>
              <w:t>Section 1 : Identification de l'OSC</w:t>
            </w:r>
          </w:p>
        </w:tc>
      </w:tr>
      <w:tr w:rsidR="00827C1C" w:rsidRPr="009F19D0" w14:paraId="2A9DEE10" w14:textId="77777777">
        <w:trPr>
          <w:trHeight w:val="401"/>
        </w:trPr>
        <w:tc>
          <w:tcPr>
            <w:tcW w:w="1050" w:type="dxa"/>
          </w:tcPr>
          <w:p w14:paraId="03DB9E7B"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w:t>
            </w:r>
          </w:p>
        </w:tc>
        <w:tc>
          <w:tcPr>
            <w:tcW w:w="7946" w:type="dxa"/>
          </w:tcPr>
          <w:p w14:paraId="1B5B949A"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 xml:space="preserve">Nom de l’organisation </w:t>
            </w:r>
          </w:p>
        </w:tc>
        <w:tc>
          <w:tcPr>
            <w:tcW w:w="3731" w:type="dxa"/>
          </w:tcPr>
          <w:p w14:paraId="2360891A"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2602" w:type="dxa"/>
          </w:tcPr>
          <w:p w14:paraId="497863EA" w14:textId="77777777" w:rsidR="00827C1C" w:rsidRPr="009F19D0" w:rsidRDefault="00827C1C" w:rsidP="008229B6">
            <w:pPr>
              <w:spacing w:line="276" w:lineRule="auto"/>
              <w:rPr>
                <w:rFonts w:ascii="Arial Narrow" w:hAnsi="Arial Narrow"/>
                <w:sz w:val="24"/>
                <w:szCs w:val="24"/>
              </w:rPr>
            </w:pPr>
          </w:p>
        </w:tc>
      </w:tr>
      <w:tr w:rsidR="00827C1C" w:rsidRPr="009F19D0" w14:paraId="76FC00CC" w14:textId="77777777">
        <w:trPr>
          <w:trHeight w:val="382"/>
        </w:trPr>
        <w:tc>
          <w:tcPr>
            <w:tcW w:w="1050" w:type="dxa"/>
          </w:tcPr>
          <w:p w14:paraId="07C29E6D"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Q.1.2</w:t>
            </w:r>
          </w:p>
        </w:tc>
        <w:tc>
          <w:tcPr>
            <w:tcW w:w="7946" w:type="dxa"/>
          </w:tcPr>
          <w:p w14:paraId="5044816E"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 xml:space="preserve">Adresse </w:t>
            </w:r>
            <w:r w:rsidRPr="009F19D0">
              <w:rPr>
                <w:rFonts w:ascii="Arial Narrow" w:hAnsi="Arial Narrow"/>
                <w:sz w:val="24"/>
                <w:szCs w:val="24"/>
              </w:rPr>
              <w:t xml:space="preserve"> </w:t>
            </w:r>
          </w:p>
        </w:tc>
        <w:tc>
          <w:tcPr>
            <w:tcW w:w="3731" w:type="dxa"/>
          </w:tcPr>
          <w:p w14:paraId="6F263DE3"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2602" w:type="dxa"/>
          </w:tcPr>
          <w:p w14:paraId="29212102" w14:textId="77777777" w:rsidR="00827C1C" w:rsidRPr="009F19D0" w:rsidRDefault="00827C1C" w:rsidP="008229B6">
            <w:pPr>
              <w:spacing w:line="276" w:lineRule="auto"/>
              <w:rPr>
                <w:rFonts w:ascii="Arial Narrow" w:hAnsi="Arial Narrow"/>
                <w:sz w:val="24"/>
                <w:szCs w:val="24"/>
              </w:rPr>
            </w:pPr>
          </w:p>
        </w:tc>
      </w:tr>
      <w:tr w:rsidR="00827C1C" w:rsidRPr="009F19D0" w14:paraId="79B4BA0F" w14:textId="77777777">
        <w:trPr>
          <w:trHeight w:val="401"/>
        </w:trPr>
        <w:tc>
          <w:tcPr>
            <w:tcW w:w="1050" w:type="dxa"/>
          </w:tcPr>
          <w:p w14:paraId="3CB77F5B"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Q.1.3</w:t>
            </w:r>
          </w:p>
        </w:tc>
        <w:tc>
          <w:tcPr>
            <w:tcW w:w="7946" w:type="dxa"/>
          </w:tcPr>
          <w:p w14:paraId="669D999A"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 xml:space="preserve">Département </w:t>
            </w:r>
          </w:p>
        </w:tc>
        <w:tc>
          <w:tcPr>
            <w:tcW w:w="3731" w:type="dxa"/>
          </w:tcPr>
          <w:p w14:paraId="471A9717"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 xml:space="preserve">Lister les 12 départements </w:t>
            </w:r>
          </w:p>
        </w:tc>
        <w:tc>
          <w:tcPr>
            <w:tcW w:w="2602" w:type="dxa"/>
          </w:tcPr>
          <w:p w14:paraId="622327A4" w14:textId="77777777" w:rsidR="00827C1C" w:rsidRPr="009F19D0" w:rsidRDefault="00827C1C" w:rsidP="008229B6">
            <w:pPr>
              <w:spacing w:line="276" w:lineRule="auto"/>
              <w:ind w:left="360"/>
              <w:rPr>
                <w:rFonts w:ascii="Arial Narrow" w:hAnsi="Arial Narrow"/>
                <w:sz w:val="24"/>
                <w:szCs w:val="24"/>
              </w:rPr>
            </w:pPr>
          </w:p>
        </w:tc>
      </w:tr>
      <w:tr w:rsidR="00827C1C" w:rsidRPr="009F19D0" w14:paraId="6BE30CFF" w14:textId="77777777">
        <w:trPr>
          <w:trHeight w:val="401"/>
        </w:trPr>
        <w:tc>
          <w:tcPr>
            <w:tcW w:w="1050" w:type="dxa"/>
          </w:tcPr>
          <w:p w14:paraId="2552B87A"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Q.1.4</w:t>
            </w:r>
          </w:p>
        </w:tc>
        <w:tc>
          <w:tcPr>
            <w:tcW w:w="7946" w:type="dxa"/>
          </w:tcPr>
          <w:p w14:paraId="717BF0DE"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Commune</w:t>
            </w:r>
          </w:p>
        </w:tc>
        <w:tc>
          <w:tcPr>
            <w:tcW w:w="3731" w:type="dxa"/>
          </w:tcPr>
          <w:p w14:paraId="3AD4589A"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2602" w:type="dxa"/>
          </w:tcPr>
          <w:p w14:paraId="7F57F1C5" w14:textId="77777777" w:rsidR="00827C1C" w:rsidRPr="009F19D0" w:rsidRDefault="00827C1C" w:rsidP="008229B6">
            <w:pPr>
              <w:spacing w:line="276" w:lineRule="auto"/>
              <w:rPr>
                <w:rFonts w:ascii="Arial Narrow" w:hAnsi="Arial Narrow"/>
                <w:sz w:val="24"/>
                <w:szCs w:val="24"/>
              </w:rPr>
            </w:pPr>
          </w:p>
        </w:tc>
      </w:tr>
      <w:tr w:rsidR="00827C1C" w:rsidRPr="009F19D0" w14:paraId="12C6ACE5" w14:textId="77777777">
        <w:trPr>
          <w:trHeight w:val="401"/>
        </w:trPr>
        <w:tc>
          <w:tcPr>
            <w:tcW w:w="1050" w:type="dxa"/>
          </w:tcPr>
          <w:p w14:paraId="00768B5A"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Q.1.5</w:t>
            </w:r>
          </w:p>
        </w:tc>
        <w:tc>
          <w:tcPr>
            <w:tcW w:w="7946" w:type="dxa"/>
          </w:tcPr>
          <w:p w14:paraId="5ECCA0C9"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Personne de contact (Nom et Prénom)</w:t>
            </w:r>
          </w:p>
        </w:tc>
        <w:tc>
          <w:tcPr>
            <w:tcW w:w="3731" w:type="dxa"/>
          </w:tcPr>
          <w:p w14:paraId="6B41157C"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2602" w:type="dxa"/>
          </w:tcPr>
          <w:p w14:paraId="3AE232E1" w14:textId="77777777" w:rsidR="00827C1C" w:rsidRPr="009F19D0" w:rsidRDefault="00827C1C" w:rsidP="008229B6">
            <w:pPr>
              <w:spacing w:line="276" w:lineRule="auto"/>
              <w:rPr>
                <w:rFonts w:ascii="Arial Narrow" w:hAnsi="Arial Narrow"/>
                <w:sz w:val="24"/>
                <w:szCs w:val="24"/>
              </w:rPr>
            </w:pPr>
          </w:p>
        </w:tc>
      </w:tr>
      <w:tr w:rsidR="00827C1C" w:rsidRPr="009F19D0" w14:paraId="43AB7D40" w14:textId="77777777">
        <w:trPr>
          <w:trHeight w:val="401"/>
        </w:trPr>
        <w:tc>
          <w:tcPr>
            <w:tcW w:w="1050" w:type="dxa"/>
          </w:tcPr>
          <w:p w14:paraId="6AE387C8"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Q.1.6</w:t>
            </w:r>
          </w:p>
        </w:tc>
        <w:tc>
          <w:tcPr>
            <w:tcW w:w="7946" w:type="dxa"/>
          </w:tcPr>
          <w:p w14:paraId="35DD0582"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Position/fonction au sein de l’organisation</w:t>
            </w:r>
            <w:r w:rsidRPr="009F19D0">
              <w:rPr>
                <w:rFonts w:ascii="Arial Narrow" w:hAnsi="Arial Narrow"/>
                <w:sz w:val="24"/>
                <w:szCs w:val="24"/>
              </w:rPr>
              <w:t xml:space="preserve"> </w:t>
            </w:r>
          </w:p>
        </w:tc>
        <w:tc>
          <w:tcPr>
            <w:tcW w:w="3731" w:type="dxa"/>
          </w:tcPr>
          <w:p w14:paraId="7B291DD2" w14:textId="77777777" w:rsidR="00827C1C" w:rsidRPr="009F19D0" w:rsidRDefault="00827C1C" w:rsidP="008229B6">
            <w:pPr>
              <w:spacing w:line="276" w:lineRule="auto"/>
              <w:rPr>
                <w:rFonts w:ascii="Arial Narrow" w:hAnsi="Arial Narrow"/>
                <w:sz w:val="24"/>
                <w:szCs w:val="24"/>
              </w:rPr>
            </w:pPr>
          </w:p>
        </w:tc>
        <w:tc>
          <w:tcPr>
            <w:tcW w:w="2602" w:type="dxa"/>
          </w:tcPr>
          <w:p w14:paraId="7369FA12" w14:textId="77777777" w:rsidR="00827C1C" w:rsidRPr="009F19D0" w:rsidRDefault="00827C1C" w:rsidP="008229B6">
            <w:pPr>
              <w:spacing w:line="276" w:lineRule="auto"/>
              <w:rPr>
                <w:rFonts w:ascii="Arial Narrow" w:hAnsi="Arial Narrow"/>
                <w:sz w:val="24"/>
                <w:szCs w:val="24"/>
              </w:rPr>
            </w:pPr>
          </w:p>
        </w:tc>
      </w:tr>
      <w:tr w:rsidR="00827C1C" w:rsidRPr="009F19D0" w14:paraId="2E7415A1" w14:textId="77777777">
        <w:trPr>
          <w:trHeight w:val="401"/>
        </w:trPr>
        <w:tc>
          <w:tcPr>
            <w:tcW w:w="1050" w:type="dxa"/>
          </w:tcPr>
          <w:p w14:paraId="24F0CBB4"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Q.1.7.</w:t>
            </w:r>
          </w:p>
        </w:tc>
        <w:tc>
          <w:tcPr>
            <w:tcW w:w="7946" w:type="dxa"/>
          </w:tcPr>
          <w:p w14:paraId="44C38EDC"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 xml:space="preserve">Ecole ou centre de formation </w:t>
            </w:r>
          </w:p>
        </w:tc>
        <w:tc>
          <w:tcPr>
            <w:tcW w:w="3731" w:type="dxa"/>
          </w:tcPr>
          <w:p w14:paraId="1D4C58ED" w14:textId="77777777" w:rsidR="00827C1C" w:rsidRPr="009F19D0" w:rsidRDefault="00827C1C" w:rsidP="008229B6">
            <w:pPr>
              <w:spacing w:line="276" w:lineRule="auto"/>
              <w:rPr>
                <w:rFonts w:ascii="Arial Narrow" w:hAnsi="Arial Narrow"/>
                <w:sz w:val="24"/>
                <w:szCs w:val="24"/>
              </w:rPr>
            </w:pPr>
          </w:p>
        </w:tc>
        <w:tc>
          <w:tcPr>
            <w:tcW w:w="2602" w:type="dxa"/>
          </w:tcPr>
          <w:p w14:paraId="14FC4F1F" w14:textId="77777777" w:rsidR="00827C1C" w:rsidRPr="009F19D0" w:rsidRDefault="00827C1C" w:rsidP="008229B6">
            <w:pPr>
              <w:spacing w:line="276" w:lineRule="auto"/>
              <w:rPr>
                <w:rFonts w:ascii="Arial Narrow" w:hAnsi="Arial Narrow"/>
                <w:sz w:val="24"/>
                <w:szCs w:val="24"/>
              </w:rPr>
            </w:pPr>
          </w:p>
        </w:tc>
      </w:tr>
      <w:tr w:rsidR="00827C1C" w:rsidRPr="009F19D0" w14:paraId="639A1EA0" w14:textId="77777777">
        <w:trPr>
          <w:trHeight w:val="401"/>
        </w:trPr>
        <w:tc>
          <w:tcPr>
            <w:tcW w:w="1050" w:type="dxa"/>
          </w:tcPr>
          <w:p w14:paraId="366E9243"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Q.1.8</w:t>
            </w:r>
          </w:p>
        </w:tc>
        <w:tc>
          <w:tcPr>
            <w:tcW w:w="7946" w:type="dxa"/>
          </w:tcPr>
          <w:p w14:paraId="4AEDE6D6"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Noms &amp; Prénoms du tuteur ou d’un des parents</w:t>
            </w:r>
          </w:p>
        </w:tc>
        <w:tc>
          <w:tcPr>
            <w:tcW w:w="3731" w:type="dxa"/>
          </w:tcPr>
          <w:p w14:paraId="23BD790F" w14:textId="77777777" w:rsidR="00827C1C" w:rsidRPr="009F19D0" w:rsidRDefault="00827C1C" w:rsidP="008229B6">
            <w:pPr>
              <w:spacing w:line="276" w:lineRule="auto"/>
              <w:rPr>
                <w:rFonts w:ascii="Arial Narrow" w:hAnsi="Arial Narrow"/>
                <w:sz w:val="24"/>
                <w:szCs w:val="24"/>
              </w:rPr>
            </w:pPr>
          </w:p>
        </w:tc>
        <w:tc>
          <w:tcPr>
            <w:tcW w:w="2602" w:type="dxa"/>
          </w:tcPr>
          <w:p w14:paraId="36D9FBB5" w14:textId="77777777" w:rsidR="00827C1C" w:rsidRPr="009F19D0" w:rsidRDefault="00827C1C" w:rsidP="008229B6">
            <w:pPr>
              <w:spacing w:line="276" w:lineRule="auto"/>
              <w:rPr>
                <w:rFonts w:ascii="Arial Narrow" w:hAnsi="Arial Narrow"/>
                <w:sz w:val="24"/>
                <w:szCs w:val="24"/>
              </w:rPr>
            </w:pPr>
          </w:p>
        </w:tc>
      </w:tr>
      <w:tr w:rsidR="00827C1C" w:rsidRPr="009F19D0" w14:paraId="5B12672A" w14:textId="77777777">
        <w:trPr>
          <w:trHeight w:val="401"/>
        </w:trPr>
        <w:tc>
          <w:tcPr>
            <w:tcW w:w="1050" w:type="dxa"/>
          </w:tcPr>
          <w:p w14:paraId="2A95D218"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Q.1.9</w:t>
            </w:r>
          </w:p>
        </w:tc>
        <w:tc>
          <w:tcPr>
            <w:tcW w:w="7946" w:type="dxa"/>
          </w:tcPr>
          <w:p w14:paraId="50A9A0C2"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Téléphone de l’organisation</w:t>
            </w:r>
          </w:p>
        </w:tc>
        <w:tc>
          <w:tcPr>
            <w:tcW w:w="3731" w:type="dxa"/>
          </w:tcPr>
          <w:p w14:paraId="16891B9B" w14:textId="77777777" w:rsidR="00827C1C" w:rsidRPr="009F19D0" w:rsidRDefault="00827C1C" w:rsidP="008229B6">
            <w:pPr>
              <w:spacing w:line="276" w:lineRule="auto"/>
              <w:rPr>
                <w:rFonts w:ascii="Arial Narrow" w:hAnsi="Arial Narrow"/>
                <w:sz w:val="24"/>
                <w:szCs w:val="24"/>
              </w:rPr>
            </w:pPr>
          </w:p>
        </w:tc>
        <w:tc>
          <w:tcPr>
            <w:tcW w:w="2602" w:type="dxa"/>
          </w:tcPr>
          <w:p w14:paraId="24F4B6B8" w14:textId="77777777" w:rsidR="00827C1C" w:rsidRPr="009F19D0" w:rsidRDefault="00827C1C" w:rsidP="008229B6">
            <w:pPr>
              <w:spacing w:line="276" w:lineRule="auto"/>
              <w:rPr>
                <w:rFonts w:ascii="Arial Narrow" w:hAnsi="Arial Narrow"/>
                <w:sz w:val="24"/>
                <w:szCs w:val="24"/>
              </w:rPr>
            </w:pPr>
          </w:p>
        </w:tc>
      </w:tr>
      <w:tr w:rsidR="00827C1C" w:rsidRPr="009F19D0" w14:paraId="5E3F6541" w14:textId="77777777">
        <w:trPr>
          <w:trHeight w:val="401"/>
        </w:trPr>
        <w:tc>
          <w:tcPr>
            <w:tcW w:w="1050" w:type="dxa"/>
          </w:tcPr>
          <w:p w14:paraId="6C0CAA8B"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Q.1.10</w:t>
            </w:r>
          </w:p>
        </w:tc>
        <w:tc>
          <w:tcPr>
            <w:tcW w:w="7946" w:type="dxa"/>
          </w:tcPr>
          <w:p w14:paraId="3CF7931A"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Téléphone de la personne contact</w:t>
            </w:r>
          </w:p>
        </w:tc>
        <w:tc>
          <w:tcPr>
            <w:tcW w:w="3731" w:type="dxa"/>
          </w:tcPr>
          <w:p w14:paraId="00D328FC"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 xml:space="preserve"> </w:t>
            </w:r>
          </w:p>
        </w:tc>
        <w:tc>
          <w:tcPr>
            <w:tcW w:w="2602" w:type="dxa"/>
          </w:tcPr>
          <w:p w14:paraId="3FD80B89" w14:textId="77777777" w:rsidR="00827C1C" w:rsidRPr="009F19D0" w:rsidRDefault="00827C1C" w:rsidP="008229B6">
            <w:pPr>
              <w:spacing w:line="276" w:lineRule="auto"/>
              <w:rPr>
                <w:rFonts w:ascii="Arial Narrow" w:hAnsi="Arial Narrow"/>
                <w:sz w:val="24"/>
                <w:szCs w:val="24"/>
              </w:rPr>
            </w:pPr>
          </w:p>
        </w:tc>
      </w:tr>
      <w:tr w:rsidR="00827C1C" w:rsidRPr="009F19D0" w14:paraId="6DEAC0F3" w14:textId="77777777">
        <w:trPr>
          <w:trHeight w:val="401"/>
        </w:trPr>
        <w:tc>
          <w:tcPr>
            <w:tcW w:w="1050" w:type="dxa"/>
          </w:tcPr>
          <w:p w14:paraId="411C55CA"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Q.1.11</w:t>
            </w:r>
          </w:p>
        </w:tc>
        <w:tc>
          <w:tcPr>
            <w:tcW w:w="7946" w:type="dxa"/>
          </w:tcPr>
          <w:p w14:paraId="771404CA"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Email de l’organisation </w:t>
            </w:r>
          </w:p>
        </w:tc>
        <w:tc>
          <w:tcPr>
            <w:tcW w:w="3731" w:type="dxa"/>
          </w:tcPr>
          <w:p w14:paraId="5608B47D" w14:textId="77777777" w:rsidR="00827C1C" w:rsidRPr="009F19D0" w:rsidRDefault="00827C1C" w:rsidP="008229B6">
            <w:pPr>
              <w:spacing w:line="276" w:lineRule="auto"/>
              <w:rPr>
                <w:rFonts w:ascii="Arial Narrow" w:hAnsi="Arial Narrow"/>
                <w:sz w:val="24"/>
                <w:szCs w:val="24"/>
              </w:rPr>
            </w:pPr>
          </w:p>
        </w:tc>
        <w:tc>
          <w:tcPr>
            <w:tcW w:w="2602" w:type="dxa"/>
          </w:tcPr>
          <w:p w14:paraId="27010A09" w14:textId="77777777" w:rsidR="00827C1C" w:rsidRPr="009F19D0" w:rsidRDefault="00827C1C" w:rsidP="008229B6">
            <w:pPr>
              <w:spacing w:line="276" w:lineRule="auto"/>
              <w:rPr>
                <w:rFonts w:ascii="Arial Narrow" w:hAnsi="Arial Narrow"/>
                <w:sz w:val="24"/>
                <w:szCs w:val="24"/>
              </w:rPr>
            </w:pPr>
          </w:p>
        </w:tc>
      </w:tr>
      <w:tr w:rsidR="00827C1C" w:rsidRPr="009F19D0" w14:paraId="7923D25E" w14:textId="77777777">
        <w:trPr>
          <w:trHeight w:val="401"/>
        </w:trPr>
        <w:tc>
          <w:tcPr>
            <w:tcW w:w="1050" w:type="dxa"/>
          </w:tcPr>
          <w:p w14:paraId="61F927A1"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Q.1.12</w:t>
            </w:r>
          </w:p>
        </w:tc>
        <w:tc>
          <w:tcPr>
            <w:tcW w:w="7946" w:type="dxa"/>
          </w:tcPr>
          <w:p w14:paraId="2E724759"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Coordonnées GPS </w:t>
            </w:r>
          </w:p>
        </w:tc>
        <w:tc>
          <w:tcPr>
            <w:tcW w:w="3731" w:type="dxa"/>
          </w:tcPr>
          <w:p w14:paraId="7127DE79" w14:textId="77777777" w:rsidR="00827C1C" w:rsidRPr="009F19D0" w:rsidRDefault="00827C1C" w:rsidP="008229B6">
            <w:pPr>
              <w:spacing w:line="276" w:lineRule="auto"/>
              <w:rPr>
                <w:rFonts w:ascii="Arial Narrow" w:hAnsi="Arial Narrow"/>
                <w:sz w:val="24"/>
                <w:szCs w:val="24"/>
              </w:rPr>
            </w:pPr>
          </w:p>
        </w:tc>
        <w:tc>
          <w:tcPr>
            <w:tcW w:w="2602" w:type="dxa"/>
          </w:tcPr>
          <w:p w14:paraId="218EAA31" w14:textId="77777777" w:rsidR="00827C1C" w:rsidRPr="009F19D0" w:rsidRDefault="00827C1C" w:rsidP="008229B6">
            <w:pPr>
              <w:spacing w:line="276" w:lineRule="auto"/>
              <w:rPr>
                <w:rFonts w:ascii="Arial Narrow" w:hAnsi="Arial Narrow"/>
                <w:sz w:val="24"/>
                <w:szCs w:val="24"/>
              </w:rPr>
            </w:pPr>
          </w:p>
        </w:tc>
      </w:tr>
      <w:tr w:rsidR="00827C1C" w:rsidRPr="009F19D0" w14:paraId="0B8BF3AC" w14:textId="77777777">
        <w:trPr>
          <w:trHeight w:val="401"/>
        </w:trPr>
        <w:tc>
          <w:tcPr>
            <w:tcW w:w="1050" w:type="dxa"/>
          </w:tcPr>
          <w:p w14:paraId="6E4A65AB"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Q.1.13</w:t>
            </w:r>
          </w:p>
        </w:tc>
        <w:tc>
          <w:tcPr>
            <w:tcW w:w="7946" w:type="dxa"/>
          </w:tcPr>
          <w:p w14:paraId="372B4556"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Date de création </w:t>
            </w:r>
          </w:p>
        </w:tc>
        <w:tc>
          <w:tcPr>
            <w:tcW w:w="3731" w:type="dxa"/>
          </w:tcPr>
          <w:p w14:paraId="120FC398" w14:textId="77777777" w:rsidR="00827C1C" w:rsidRPr="009F19D0" w:rsidRDefault="00827C1C" w:rsidP="008229B6">
            <w:pPr>
              <w:spacing w:line="276" w:lineRule="auto"/>
              <w:rPr>
                <w:rFonts w:ascii="Arial Narrow" w:hAnsi="Arial Narrow"/>
                <w:sz w:val="24"/>
                <w:szCs w:val="24"/>
              </w:rPr>
            </w:pPr>
          </w:p>
        </w:tc>
        <w:tc>
          <w:tcPr>
            <w:tcW w:w="2602" w:type="dxa"/>
          </w:tcPr>
          <w:p w14:paraId="01CF5F69" w14:textId="77777777" w:rsidR="00827C1C" w:rsidRPr="009F19D0" w:rsidRDefault="00827C1C" w:rsidP="008229B6">
            <w:pPr>
              <w:spacing w:line="276" w:lineRule="auto"/>
              <w:rPr>
                <w:rFonts w:ascii="Arial Narrow" w:hAnsi="Arial Narrow"/>
                <w:sz w:val="24"/>
                <w:szCs w:val="24"/>
              </w:rPr>
            </w:pPr>
          </w:p>
        </w:tc>
      </w:tr>
      <w:tr w:rsidR="00827C1C" w:rsidRPr="009F19D0" w14:paraId="42A4006B" w14:textId="77777777">
        <w:trPr>
          <w:trHeight w:val="401"/>
        </w:trPr>
        <w:tc>
          <w:tcPr>
            <w:tcW w:w="1050" w:type="dxa"/>
          </w:tcPr>
          <w:p w14:paraId="130FCDA1"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Q.1.14</w:t>
            </w:r>
          </w:p>
        </w:tc>
        <w:tc>
          <w:tcPr>
            <w:tcW w:w="7946" w:type="dxa"/>
          </w:tcPr>
          <w:p w14:paraId="6050502D"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Statut juridique </w:t>
            </w:r>
          </w:p>
        </w:tc>
        <w:tc>
          <w:tcPr>
            <w:tcW w:w="3731" w:type="dxa"/>
          </w:tcPr>
          <w:p w14:paraId="0420AFDF" w14:textId="77777777" w:rsidR="00827C1C" w:rsidRPr="009F19D0" w:rsidRDefault="00827C1C" w:rsidP="008229B6">
            <w:pPr>
              <w:spacing w:line="276" w:lineRule="auto"/>
              <w:rPr>
                <w:rFonts w:ascii="Arial Narrow" w:hAnsi="Arial Narrow"/>
                <w:sz w:val="24"/>
                <w:szCs w:val="24"/>
              </w:rPr>
            </w:pPr>
          </w:p>
        </w:tc>
        <w:tc>
          <w:tcPr>
            <w:tcW w:w="2602" w:type="dxa"/>
          </w:tcPr>
          <w:p w14:paraId="7507ADD0" w14:textId="77777777" w:rsidR="00827C1C" w:rsidRPr="009F19D0" w:rsidRDefault="00827C1C" w:rsidP="008229B6">
            <w:pPr>
              <w:spacing w:line="276" w:lineRule="auto"/>
              <w:rPr>
                <w:rFonts w:ascii="Arial Narrow" w:hAnsi="Arial Narrow"/>
                <w:sz w:val="24"/>
                <w:szCs w:val="24"/>
              </w:rPr>
            </w:pPr>
          </w:p>
        </w:tc>
      </w:tr>
      <w:tr w:rsidR="00827C1C" w:rsidRPr="009F19D0" w14:paraId="2361FD41" w14:textId="77777777">
        <w:trPr>
          <w:trHeight w:val="401"/>
        </w:trPr>
        <w:tc>
          <w:tcPr>
            <w:tcW w:w="1050" w:type="dxa"/>
          </w:tcPr>
          <w:p w14:paraId="28B0EC74"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Q.1.15</w:t>
            </w:r>
          </w:p>
        </w:tc>
        <w:tc>
          <w:tcPr>
            <w:tcW w:w="7946" w:type="dxa"/>
          </w:tcPr>
          <w:p w14:paraId="266BE0FB"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Numéro d’enregistrement </w:t>
            </w:r>
          </w:p>
        </w:tc>
        <w:tc>
          <w:tcPr>
            <w:tcW w:w="3731" w:type="dxa"/>
          </w:tcPr>
          <w:p w14:paraId="13A2B190" w14:textId="77777777" w:rsidR="00827C1C" w:rsidRPr="009F19D0" w:rsidRDefault="00827C1C" w:rsidP="008229B6">
            <w:pPr>
              <w:spacing w:line="276" w:lineRule="auto"/>
              <w:rPr>
                <w:rFonts w:ascii="Arial Narrow" w:hAnsi="Arial Narrow"/>
                <w:sz w:val="24"/>
                <w:szCs w:val="24"/>
              </w:rPr>
            </w:pPr>
          </w:p>
        </w:tc>
        <w:tc>
          <w:tcPr>
            <w:tcW w:w="2602" w:type="dxa"/>
          </w:tcPr>
          <w:p w14:paraId="63829383" w14:textId="77777777" w:rsidR="00827C1C" w:rsidRPr="009F19D0" w:rsidRDefault="00827C1C" w:rsidP="008229B6">
            <w:pPr>
              <w:spacing w:line="276" w:lineRule="auto"/>
              <w:rPr>
                <w:rFonts w:ascii="Arial Narrow" w:hAnsi="Arial Narrow"/>
                <w:sz w:val="24"/>
                <w:szCs w:val="24"/>
              </w:rPr>
            </w:pPr>
          </w:p>
        </w:tc>
      </w:tr>
      <w:tr w:rsidR="00827C1C" w:rsidRPr="009F19D0" w14:paraId="2E64A01A" w14:textId="77777777">
        <w:trPr>
          <w:trHeight w:val="401"/>
        </w:trPr>
        <w:tc>
          <w:tcPr>
            <w:tcW w:w="15329" w:type="dxa"/>
            <w:gridSpan w:val="4"/>
          </w:tcPr>
          <w:p w14:paraId="013D7957" w14:textId="77777777" w:rsidR="00827C1C" w:rsidRPr="009F19D0" w:rsidRDefault="00C0333A" w:rsidP="008229B6">
            <w:pPr>
              <w:spacing w:line="276" w:lineRule="auto"/>
              <w:jc w:val="center"/>
              <w:rPr>
                <w:rFonts w:ascii="Arial Narrow" w:hAnsi="Arial Narrow"/>
                <w:sz w:val="24"/>
                <w:szCs w:val="24"/>
              </w:rPr>
            </w:pPr>
            <w:r w:rsidRPr="009F19D0">
              <w:rPr>
                <w:rFonts w:ascii="Arial Narrow" w:eastAsia="Times New Roman" w:hAnsi="Arial Narrow" w:cs="Times New Roman"/>
                <w:b/>
                <w:bCs/>
                <w:sz w:val="24"/>
                <w:szCs w:val="24"/>
                <w:lang w:eastAsia="fr-FR"/>
              </w:rPr>
              <w:t>Section 2 : Actions de l'OSC</w:t>
            </w:r>
          </w:p>
        </w:tc>
      </w:tr>
      <w:tr w:rsidR="00827C1C" w:rsidRPr="009F19D0" w14:paraId="1FFA6551" w14:textId="77777777">
        <w:trPr>
          <w:trHeight w:val="401"/>
        </w:trPr>
        <w:tc>
          <w:tcPr>
            <w:tcW w:w="1050" w:type="dxa"/>
          </w:tcPr>
          <w:p w14:paraId="655EC057" w14:textId="77777777" w:rsidR="00827C1C" w:rsidRPr="009F19D0" w:rsidRDefault="00C0333A" w:rsidP="008229B6">
            <w:pPr>
              <w:spacing w:line="276" w:lineRule="auto"/>
              <w:rPr>
                <w:rFonts w:ascii="Arial Narrow" w:eastAsia="Times New Roman" w:hAnsi="Arial Narrow" w:cs="Times New Roman"/>
                <w:b/>
                <w:bCs/>
                <w:sz w:val="24"/>
                <w:szCs w:val="24"/>
                <w:lang w:eastAsia="fr-FR"/>
              </w:rPr>
            </w:pPr>
            <w:r w:rsidRPr="009F19D0">
              <w:rPr>
                <w:rFonts w:ascii="Arial Narrow" w:eastAsia="Times New Roman" w:hAnsi="Arial Narrow" w:cs="Times New Roman"/>
                <w:sz w:val="24"/>
                <w:szCs w:val="24"/>
                <w:lang w:eastAsia="fr-FR"/>
              </w:rPr>
              <w:t xml:space="preserve">Q.2.1 </w:t>
            </w:r>
          </w:p>
        </w:tc>
        <w:tc>
          <w:tcPr>
            <w:tcW w:w="7946" w:type="dxa"/>
          </w:tcPr>
          <w:p w14:paraId="7F05A61A"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Sur quel axe spécifique du Gouvernement Ouvert travaille votre organisation ?</w:t>
            </w:r>
          </w:p>
        </w:tc>
        <w:tc>
          <w:tcPr>
            <w:tcW w:w="3731" w:type="dxa"/>
          </w:tcPr>
          <w:p w14:paraId="16C22989" w14:textId="77777777" w:rsidR="00827C1C" w:rsidRPr="009F19D0" w:rsidRDefault="00C0333A" w:rsidP="008229B6">
            <w:pPr>
              <w:pStyle w:val="Paragraphedeliste"/>
              <w:numPr>
                <w:ilvl w:val="0"/>
                <w:numId w:val="15"/>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Lutte contre la corruption</w:t>
            </w:r>
          </w:p>
          <w:p w14:paraId="31C02A70" w14:textId="77777777" w:rsidR="00827C1C" w:rsidRPr="009F19D0" w:rsidRDefault="00C0333A" w:rsidP="008229B6">
            <w:pPr>
              <w:pStyle w:val="Paragraphedeliste"/>
              <w:numPr>
                <w:ilvl w:val="0"/>
                <w:numId w:val="15"/>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Transparence financière</w:t>
            </w:r>
          </w:p>
          <w:p w14:paraId="3428D0F9" w14:textId="77777777" w:rsidR="00827C1C" w:rsidRPr="009F19D0" w:rsidRDefault="00C0333A" w:rsidP="008229B6">
            <w:pPr>
              <w:pStyle w:val="Paragraphedeliste"/>
              <w:numPr>
                <w:ilvl w:val="0"/>
                <w:numId w:val="15"/>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Accès à l'information</w:t>
            </w:r>
          </w:p>
          <w:p w14:paraId="1CE5A279" w14:textId="77777777" w:rsidR="00827C1C" w:rsidRPr="009F19D0" w:rsidRDefault="00C0333A" w:rsidP="008229B6">
            <w:pPr>
              <w:pStyle w:val="Paragraphedeliste"/>
              <w:numPr>
                <w:ilvl w:val="0"/>
                <w:numId w:val="15"/>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Participation citoyenne</w:t>
            </w:r>
          </w:p>
        </w:tc>
        <w:tc>
          <w:tcPr>
            <w:tcW w:w="2602" w:type="dxa"/>
          </w:tcPr>
          <w:p w14:paraId="3096B068" w14:textId="77777777" w:rsidR="00827C1C" w:rsidRPr="009F19D0" w:rsidRDefault="00827C1C" w:rsidP="008229B6">
            <w:pPr>
              <w:spacing w:line="276" w:lineRule="auto"/>
              <w:rPr>
                <w:rFonts w:ascii="Arial Narrow" w:hAnsi="Arial Narrow"/>
                <w:sz w:val="24"/>
                <w:szCs w:val="24"/>
              </w:rPr>
            </w:pPr>
          </w:p>
        </w:tc>
      </w:tr>
      <w:tr w:rsidR="00827C1C" w:rsidRPr="009F19D0" w14:paraId="31CD1C18" w14:textId="77777777">
        <w:trPr>
          <w:trHeight w:val="401"/>
        </w:trPr>
        <w:tc>
          <w:tcPr>
            <w:tcW w:w="1050" w:type="dxa"/>
          </w:tcPr>
          <w:p w14:paraId="640D9E9A"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Q.2.2. </w:t>
            </w:r>
          </w:p>
        </w:tc>
        <w:tc>
          <w:tcPr>
            <w:tcW w:w="7946" w:type="dxa"/>
          </w:tcPr>
          <w:p w14:paraId="798A7367"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Quelles sont les principales activités/actions menées par votre organisation dans le domaine de la bonne gouvernance au bénin ?</w:t>
            </w:r>
          </w:p>
        </w:tc>
        <w:tc>
          <w:tcPr>
            <w:tcW w:w="3731" w:type="dxa"/>
          </w:tcPr>
          <w:p w14:paraId="4F7A211E" w14:textId="77777777" w:rsidR="00827C1C" w:rsidRPr="009F19D0" w:rsidRDefault="00827C1C" w:rsidP="008229B6">
            <w:pPr>
              <w:spacing w:line="276" w:lineRule="auto"/>
              <w:rPr>
                <w:rFonts w:ascii="Arial Narrow" w:hAnsi="Arial Narrow"/>
                <w:sz w:val="24"/>
                <w:szCs w:val="24"/>
              </w:rPr>
            </w:pPr>
          </w:p>
        </w:tc>
        <w:tc>
          <w:tcPr>
            <w:tcW w:w="2602" w:type="dxa"/>
          </w:tcPr>
          <w:p w14:paraId="1B55488D" w14:textId="77777777" w:rsidR="00827C1C" w:rsidRPr="009F19D0" w:rsidRDefault="00827C1C" w:rsidP="008229B6">
            <w:pPr>
              <w:spacing w:line="276" w:lineRule="auto"/>
              <w:rPr>
                <w:rFonts w:ascii="Arial Narrow" w:hAnsi="Arial Narrow"/>
                <w:sz w:val="24"/>
                <w:szCs w:val="24"/>
              </w:rPr>
            </w:pPr>
          </w:p>
        </w:tc>
      </w:tr>
      <w:tr w:rsidR="00827C1C" w:rsidRPr="009F19D0" w14:paraId="10E42BDF" w14:textId="77777777">
        <w:trPr>
          <w:trHeight w:val="1934"/>
        </w:trPr>
        <w:tc>
          <w:tcPr>
            <w:tcW w:w="1050" w:type="dxa"/>
          </w:tcPr>
          <w:p w14:paraId="24BB9A83"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Q.2.3. </w:t>
            </w:r>
          </w:p>
        </w:tc>
        <w:tc>
          <w:tcPr>
            <w:tcW w:w="7946" w:type="dxa"/>
          </w:tcPr>
          <w:p w14:paraId="4C236C9B" w14:textId="77777777" w:rsidR="00827C1C" w:rsidRPr="009F19D0" w:rsidRDefault="00C0333A" w:rsidP="008229B6">
            <w:pPr>
              <w:pStyle w:val="Sansinterligne"/>
              <w:spacing w:before="100" w:beforeAutospacing="1" w:after="100" w:afterAutospacing="1" w:line="276" w:lineRule="auto"/>
              <w:ind w:left="72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Quels ont été les principaux résultats de ces actions au cours des deux dernières années ?</w:t>
            </w:r>
          </w:p>
        </w:tc>
        <w:tc>
          <w:tcPr>
            <w:tcW w:w="3731" w:type="dxa"/>
          </w:tcPr>
          <w:p w14:paraId="060A480F"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1.Réduction de la corruption        </w:t>
            </w:r>
          </w:p>
          <w:p w14:paraId="537B2171"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2.Amélioration de la transparence  </w:t>
            </w:r>
          </w:p>
          <w:p w14:paraId="35BEDC85"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3.Autres (à préciser)</w:t>
            </w:r>
          </w:p>
        </w:tc>
        <w:tc>
          <w:tcPr>
            <w:tcW w:w="2602" w:type="dxa"/>
          </w:tcPr>
          <w:p w14:paraId="761EA671" w14:textId="77777777" w:rsidR="00827C1C" w:rsidRPr="009F19D0" w:rsidRDefault="00827C1C" w:rsidP="008229B6">
            <w:pPr>
              <w:spacing w:line="276" w:lineRule="auto"/>
              <w:rPr>
                <w:rFonts w:ascii="Arial Narrow" w:hAnsi="Arial Narrow"/>
                <w:sz w:val="24"/>
                <w:szCs w:val="24"/>
              </w:rPr>
            </w:pPr>
          </w:p>
        </w:tc>
      </w:tr>
      <w:tr w:rsidR="00827C1C" w:rsidRPr="009F19D0" w14:paraId="6350408C" w14:textId="77777777">
        <w:trPr>
          <w:trHeight w:val="401"/>
        </w:trPr>
        <w:tc>
          <w:tcPr>
            <w:tcW w:w="1050" w:type="dxa"/>
          </w:tcPr>
          <w:p w14:paraId="1C73D65E"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Q.2.4. </w:t>
            </w:r>
          </w:p>
        </w:tc>
        <w:tc>
          <w:tcPr>
            <w:tcW w:w="7946" w:type="dxa"/>
          </w:tcPr>
          <w:p w14:paraId="22F38B26"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Comment appréciez-vous les impacts directs issus de vos différentes interventions ?</w:t>
            </w:r>
          </w:p>
        </w:tc>
        <w:tc>
          <w:tcPr>
            <w:tcW w:w="3731" w:type="dxa"/>
          </w:tcPr>
          <w:p w14:paraId="742DF0B7" w14:textId="77777777" w:rsidR="00827C1C" w:rsidRPr="009F19D0" w:rsidRDefault="00C0333A" w:rsidP="008229B6">
            <w:pPr>
              <w:pStyle w:val="Paragraphedeliste"/>
              <w:numPr>
                <w:ilvl w:val="0"/>
                <w:numId w:val="18"/>
              </w:num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Très efficace </w:t>
            </w:r>
          </w:p>
          <w:p w14:paraId="21789A5D" w14:textId="77777777" w:rsidR="00827C1C" w:rsidRPr="009F19D0" w:rsidRDefault="00C0333A" w:rsidP="008229B6">
            <w:pPr>
              <w:pStyle w:val="Paragraphedeliste"/>
              <w:numPr>
                <w:ilvl w:val="0"/>
                <w:numId w:val="18"/>
              </w:num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Efficace    </w:t>
            </w:r>
          </w:p>
          <w:p w14:paraId="2AC69B42" w14:textId="77777777" w:rsidR="00827C1C" w:rsidRPr="009F19D0" w:rsidRDefault="00C0333A" w:rsidP="008229B6">
            <w:pPr>
              <w:pStyle w:val="Paragraphedeliste"/>
              <w:numPr>
                <w:ilvl w:val="0"/>
                <w:numId w:val="18"/>
              </w:num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Peu efficace    </w:t>
            </w:r>
          </w:p>
          <w:p w14:paraId="203EF2AB" w14:textId="77777777" w:rsidR="00827C1C" w:rsidRPr="009F19D0" w:rsidRDefault="00C0333A" w:rsidP="008229B6">
            <w:pPr>
              <w:pStyle w:val="Paragraphedeliste"/>
              <w:numPr>
                <w:ilvl w:val="0"/>
                <w:numId w:val="18"/>
              </w:num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Inefficace     </w:t>
            </w:r>
          </w:p>
          <w:p w14:paraId="29F04CBC" w14:textId="77777777" w:rsidR="00827C1C" w:rsidRPr="009F19D0" w:rsidRDefault="00C0333A" w:rsidP="008229B6">
            <w:pPr>
              <w:pStyle w:val="Paragraphedeliste"/>
              <w:numPr>
                <w:ilvl w:val="0"/>
                <w:numId w:val="18"/>
              </w:num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Ne sait pas</w:t>
            </w:r>
          </w:p>
          <w:p w14:paraId="02BC8E22" w14:textId="77777777" w:rsidR="00827C1C" w:rsidRPr="009F19D0" w:rsidRDefault="00827C1C" w:rsidP="008229B6">
            <w:pPr>
              <w:spacing w:line="276" w:lineRule="auto"/>
              <w:rPr>
                <w:rFonts w:ascii="Arial Narrow" w:hAnsi="Arial Narrow"/>
                <w:sz w:val="24"/>
                <w:szCs w:val="24"/>
              </w:rPr>
            </w:pPr>
          </w:p>
        </w:tc>
        <w:tc>
          <w:tcPr>
            <w:tcW w:w="2602" w:type="dxa"/>
          </w:tcPr>
          <w:p w14:paraId="16A56CEB" w14:textId="77777777" w:rsidR="00827C1C" w:rsidRPr="009F19D0" w:rsidRDefault="00827C1C" w:rsidP="008229B6">
            <w:pPr>
              <w:spacing w:line="276" w:lineRule="auto"/>
              <w:rPr>
                <w:rFonts w:ascii="Arial Narrow" w:hAnsi="Arial Narrow"/>
                <w:sz w:val="24"/>
                <w:szCs w:val="24"/>
              </w:rPr>
            </w:pPr>
          </w:p>
        </w:tc>
      </w:tr>
      <w:tr w:rsidR="00827C1C" w:rsidRPr="009F19D0" w14:paraId="36183572" w14:textId="77777777">
        <w:trPr>
          <w:trHeight w:val="401"/>
        </w:trPr>
        <w:tc>
          <w:tcPr>
            <w:tcW w:w="1050" w:type="dxa"/>
          </w:tcPr>
          <w:p w14:paraId="18C92F27"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Q.2.5.</w:t>
            </w:r>
          </w:p>
        </w:tc>
        <w:tc>
          <w:tcPr>
            <w:tcW w:w="7946" w:type="dxa"/>
          </w:tcPr>
          <w:p w14:paraId="79229B0B" w14:textId="77777777" w:rsidR="00827C1C" w:rsidRPr="009F19D0" w:rsidRDefault="00C0333A" w:rsidP="008229B6">
            <w:pPr>
              <w:pStyle w:val="Sansinterligne"/>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Quels ont été les principaux défis rencontrés lors de la mise en œuvre de vos actions ?</w:t>
            </w:r>
          </w:p>
        </w:tc>
        <w:tc>
          <w:tcPr>
            <w:tcW w:w="3731" w:type="dxa"/>
          </w:tcPr>
          <w:p w14:paraId="3FA2F7D2"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1.Manque de financement  </w:t>
            </w:r>
          </w:p>
          <w:p w14:paraId="6A0A12D2"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2.Difficultés logistiques   </w:t>
            </w:r>
          </w:p>
          <w:p w14:paraId="1F80F2D5"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3.Manque de compétences techniques   </w:t>
            </w:r>
          </w:p>
          <w:p w14:paraId="30F0A87A"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4. Résistance des autorités locales </w:t>
            </w:r>
          </w:p>
          <w:p w14:paraId="1B7C14A8"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5.Autre (Veuillez préciser)</w:t>
            </w:r>
          </w:p>
        </w:tc>
        <w:tc>
          <w:tcPr>
            <w:tcW w:w="2602" w:type="dxa"/>
          </w:tcPr>
          <w:p w14:paraId="02313DB0" w14:textId="77777777" w:rsidR="00827C1C" w:rsidRPr="009F19D0" w:rsidRDefault="00827C1C" w:rsidP="008229B6">
            <w:pPr>
              <w:spacing w:line="276" w:lineRule="auto"/>
              <w:rPr>
                <w:rFonts w:ascii="Arial Narrow" w:hAnsi="Arial Narrow"/>
                <w:sz w:val="24"/>
                <w:szCs w:val="24"/>
              </w:rPr>
            </w:pPr>
          </w:p>
        </w:tc>
      </w:tr>
      <w:tr w:rsidR="00827C1C" w:rsidRPr="009F19D0" w14:paraId="48F7DD45" w14:textId="77777777">
        <w:trPr>
          <w:trHeight w:val="401"/>
        </w:trPr>
        <w:tc>
          <w:tcPr>
            <w:tcW w:w="15329" w:type="dxa"/>
            <w:gridSpan w:val="4"/>
          </w:tcPr>
          <w:p w14:paraId="59C72C35" w14:textId="77777777" w:rsidR="00827C1C" w:rsidRPr="009F19D0" w:rsidRDefault="00C0333A" w:rsidP="008229B6">
            <w:pPr>
              <w:spacing w:line="276" w:lineRule="auto"/>
              <w:jc w:val="center"/>
              <w:rPr>
                <w:rFonts w:ascii="Arial Narrow" w:hAnsi="Arial Narrow"/>
                <w:sz w:val="24"/>
                <w:szCs w:val="24"/>
              </w:rPr>
            </w:pPr>
            <w:r w:rsidRPr="009F19D0">
              <w:rPr>
                <w:rFonts w:ascii="Arial Narrow" w:eastAsia="Times New Roman" w:hAnsi="Arial Narrow" w:cs="Times New Roman"/>
                <w:b/>
                <w:bCs/>
                <w:sz w:val="24"/>
                <w:szCs w:val="24"/>
                <w:lang w:eastAsia="fr-FR"/>
              </w:rPr>
              <w:t>Section 3 : Ancrage institutionnel</w:t>
            </w:r>
          </w:p>
        </w:tc>
      </w:tr>
      <w:tr w:rsidR="00827C1C" w:rsidRPr="009F19D0" w14:paraId="7AD3DB9C" w14:textId="77777777">
        <w:trPr>
          <w:trHeight w:val="401"/>
        </w:trPr>
        <w:tc>
          <w:tcPr>
            <w:tcW w:w="1050" w:type="dxa"/>
          </w:tcPr>
          <w:p w14:paraId="67F08F1C" w14:textId="77777777" w:rsidR="00827C1C" w:rsidRPr="009F19D0" w:rsidRDefault="00C0333A" w:rsidP="008229B6">
            <w:pPr>
              <w:spacing w:line="276" w:lineRule="auto"/>
              <w:rPr>
                <w:rFonts w:ascii="Arial Narrow" w:eastAsia="Times New Roman" w:hAnsi="Arial Narrow" w:cs="Times New Roman"/>
                <w:b/>
                <w:bCs/>
                <w:sz w:val="24"/>
                <w:szCs w:val="24"/>
                <w:lang w:eastAsia="fr-FR"/>
              </w:rPr>
            </w:pPr>
            <w:r w:rsidRPr="009F19D0">
              <w:rPr>
                <w:rFonts w:ascii="Arial Narrow" w:eastAsia="Times New Roman" w:hAnsi="Arial Narrow" w:cs="Times New Roman"/>
                <w:sz w:val="24"/>
                <w:szCs w:val="24"/>
                <w:lang w:eastAsia="fr-FR"/>
              </w:rPr>
              <w:t>Q3.1.</w:t>
            </w:r>
          </w:p>
        </w:tc>
        <w:tc>
          <w:tcPr>
            <w:tcW w:w="7946" w:type="dxa"/>
          </w:tcPr>
          <w:p w14:paraId="12AF065B" w14:textId="77777777" w:rsidR="00827C1C" w:rsidRPr="009F19D0" w:rsidRDefault="00C0333A" w:rsidP="008229B6">
            <w:pPr>
              <w:pStyle w:val="Sansinterligne"/>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Avez-vous une collaboration directe avec les collectivités locales décentralisées (Mairie, Préfectures et autres structures étatiques décentralisées) ?</w:t>
            </w:r>
          </w:p>
        </w:tc>
        <w:tc>
          <w:tcPr>
            <w:tcW w:w="3731" w:type="dxa"/>
          </w:tcPr>
          <w:p w14:paraId="5F939B16" w14:textId="77777777" w:rsidR="00827C1C" w:rsidRPr="009F19D0" w:rsidRDefault="00C0333A" w:rsidP="008229B6">
            <w:pPr>
              <w:pStyle w:val="Paragraphedeliste"/>
              <w:numPr>
                <w:ilvl w:val="0"/>
                <w:numId w:val="3"/>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Oui</w:t>
            </w:r>
          </w:p>
          <w:p w14:paraId="3CB18684" w14:textId="77777777" w:rsidR="00827C1C" w:rsidRPr="009F19D0" w:rsidRDefault="00C0333A" w:rsidP="008229B6">
            <w:pPr>
              <w:pStyle w:val="Paragraphedeliste"/>
              <w:numPr>
                <w:ilvl w:val="0"/>
                <w:numId w:val="3"/>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Non</w:t>
            </w:r>
          </w:p>
          <w:p w14:paraId="01824289" w14:textId="77777777" w:rsidR="00827C1C" w:rsidRPr="009F19D0" w:rsidRDefault="00827C1C" w:rsidP="008229B6">
            <w:pPr>
              <w:spacing w:line="276" w:lineRule="auto"/>
              <w:rPr>
                <w:rFonts w:ascii="Arial Narrow" w:hAnsi="Arial Narrow"/>
                <w:sz w:val="24"/>
                <w:szCs w:val="24"/>
              </w:rPr>
            </w:pPr>
          </w:p>
        </w:tc>
        <w:tc>
          <w:tcPr>
            <w:tcW w:w="2602" w:type="dxa"/>
          </w:tcPr>
          <w:p w14:paraId="7D3F274E" w14:textId="77777777" w:rsidR="00827C1C" w:rsidRPr="009F19D0" w:rsidRDefault="00827C1C" w:rsidP="008229B6">
            <w:pPr>
              <w:spacing w:line="276" w:lineRule="auto"/>
              <w:rPr>
                <w:rFonts w:ascii="Arial Narrow" w:hAnsi="Arial Narrow"/>
                <w:sz w:val="24"/>
                <w:szCs w:val="24"/>
              </w:rPr>
            </w:pPr>
          </w:p>
        </w:tc>
      </w:tr>
      <w:tr w:rsidR="00827C1C" w:rsidRPr="009F19D0" w14:paraId="59262D52" w14:textId="77777777">
        <w:trPr>
          <w:trHeight w:val="401"/>
        </w:trPr>
        <w:tc>
          <w:tcPr>
            <w:tcW w:w="1050" w:type="dxa"/>
          </w:tcPr>
          <w:p w14:paraId="2C9CFA37"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Q.3.2. </w:t>
            </w:r>
          </w:p>
        </w:tc>
        <w:tc>
          <w:tcPr>
            <w:tcW w:w="7946" w:type="dxa"/>
          </w:tcPr>
          <w:p w14:paraId="1D37E447"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Comment appréciez-vous la collaboration globale avec les collectivités locales ?</w:t>
            </w:r>
          </w:p>
        </w:tc>
        <w:tc>
          <w:tcPr>
            <w:tcW w:w="3731" w:type="dxa"/>
          </w:tcPr>
          <w:p w14:paraId="043D3889"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1.Très bien </w:t>
            </w:r>
          </w:p>
          <w:p w14:paraId="3BAE90D9"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2.Bien </w:t>
            </w:r>
          </w:p>
          <w:p w14:paraId="32F7ADB3"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3.Assez bien </w:t>
            </w:r>
          </w:p>
          <w:p w14:paraId="62CF6FD6"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4.Passable </w:t>
            </w:r>
          </w:p>
          <w:p w14:paraId="4B024D57"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5.Mauvaise</w:t>
            </w:r>
          </w:p>
        </w:tc>
        <w:tc>
          <w:tcPr>
            <w:tcW w:w="2602" w:type="dxa"/>
          </w:tcPr>
          <w:p w14:paraId="325DF253"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Demander les points d’amélioration si réponse est (3, 4 et 5)</w:t>
            </w:r>
          </w:p>
        </w:tc>
      </w:tr>
      <w:tr w:rsidR="00827C1C" w:rsidRPr="009F19D0" w14:paraId="79D21831" w14:textId="77777777">
        <w:trPr>
          <w:trHeight w:val="401"/>
        </w:trPr>
        <w:tc>
          <w:tcPr>
            <w:tcW w:w="1050" w:type="dxa"/>
          </w:tcPr>
          <w:p w14:paraId="28A59475"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Q.3.3. </w:t>
            </w:r>
          </w:p>
        </w:tc>
        <w:tc>
          <w:tcPr>
            <w:tcW w:w="7946" w:type="dxa"/>
          </w:tcPr>
          <w:p w14:paraId="733D1508"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Avez-vous une collaboration directe avec l’Etat central ?</w:t>
            </w:r>
          </w:p>
        </w:tc>
        <w:tc>
          <w:tcPr>
            <w:tcW w:w="3731" w:type="dxa"/>
          </w:tcPr>
          <w:p w14:paraId="095CCD85"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1.Oui</w:t>
            </w:r>
          </w:p>
          <w:p w14:paraId="4845134D"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2.Non</w:t>
            </w:r>
          </w:p>
        </w:tc>
        <w:tc>
          <w:tcPr>
            <w:tcW w:w="2602" w:type="dxa"/>
          </w:tcPr>
          <w:p w14:paraId="1D023C5A" w14:textId="77777777" w:rsidR="00827C1C" w:rsidRPr="009F19D0" w:rsidRDefault="00827C1C" w:rsidP="008229B6">
            <w:pPr>
              <w:spacing w:line="276" w:lineRule="auto"/>
              <w:rPr>
                <w:rFonts w:ascii="Arial Narrow" w:hAnsi="Arial Narrow"/>
                <w:sz w:val="24"/>
                <w:szCs w:val="24"/>
              </w:rPr>
            </w:pPr>
          </w:p>
        </w:tc>
      </w:tr>
      <w:tr w:rsidR="00827C1C" w:rsidRPr="009F19D0" w14:paraId="074E778A" w14:textId="77777777">
        <w:trPr>
          <w:trHeight w:val="401"/>
        </w:trPr>
        <w:tc>
          <w:tcPr>
            <w:tcW w:w="1050" w:type="dxa"/>
          </w:tcPr>
          <w:p w14:paraId="0BF7054B"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Q.3.4. </w:t>
            </w:r>
          </w:p>
        </w:tc>
        <w:tc>
          <w:tcPr>
            <w:tcW w:w="7946" w:type="dxa"/>
          </w:tcPr>
          <w:p w14:paraId="1E92BA88"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Si oui, comment appréciez-vous cette collaboration ?</w:t>
            </w:r>
          </w:p>
        </w:tc>
        <w:tc>
          <w:tcPr>
            <w:tcW w:w="3731" w:type="dxa"/>
          </w:tcPr>
          <w:p w14:paraId="7E0AB44A"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1.Très bien </w:t>
            </w:r>
          </w:p>
          <w:p w14:paraId="7BB3869F"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2.Bien </w:t>
            </w:r>
          </w:p>
          <w:p w14:paraId="314078D3"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3.Assez bien </w:t>
            </w:r>
          </w:p>
          <w:p w14:paraId="11680242"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4.Passable </w:t>
            </w:r>
          </w:p>
          <w:p w14:paraId="5E2B5C04"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5.Mauvaise</w:t>
            </w:r>
          </w:p>
        </w:tc>
        <w:tc>
          <w:tcPr>
            <w:tcW w:w="2602" w:type="dxa"/>
          </w:tcPr>
          <w:p w14:paraId="4075EE94" w14:textId="77777777" w:rsidR="00827C1C" w:rsidRPr="009F19D0" w:rsidRDefault="00827C1C" w:rsidP="008229B6">
            <w:pPr>
              <w:spacing w:line="276" w:lineRule="auto"/>
              <w:rPr>
                <w:rFonts w:ascii="Arial Narrow" w:hAnsi="Arial Narrow"/>
                <w:sz w:val="24"/>
                <w:szCs w:val="24"/>
              </w:rPr>
            </w:pPr>
          </w:p>
        </w:tc>
      </w:tr>
      <w:tr w:rsidR="00827C1C" w:rsidRPr="009F19D0" w14:paraId="0CAD995A" w14:textId="77777777">
        <w:trPr>
          <w:trHeight w:val="401"/>
        </w:trPr>
        <w:tc>
          <w:tcPr>
            <w:tcW w:w="1050" w:type="dxa"/>
          </w:tcPr>
          <w:p w14:paraId="684C9F74"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Q.3.5. </w:t>
            </w:r>
          </w:p>
        </w:tc>
        <w:tc>
          <w:tcPr>
            <w:tcW w:w="7946" w:type="dxa"/>
          </w:tcPr>
          <w:p w14:paraId="5E8E196E"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A quelle fréquence échangiez-vous avec ces autorités sur les thématiques relatives au GO ?</w:t>
            </w:r>
          </w:p>
        </w:tc>
        <w:tc>
          <w:tcPr>
            <w:tcW w:w="3731" w:type="dxa"/>
          </w:tcPr>
          <w:p w14:paraId="0C726735"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1.Trimestrielle </w:t>
            </w:r>
          </w:p>
          <w:p w14:paraId="1BEE125B"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2.Semestrielle </w:t>
            </w:r>
          </w:p>
          <w:p w14:paraId="1742E615"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3.Annuelle</w:t>
            </w:r>
          </w:p>
        </w:tc>
        <w:tc>
          <w:tcPr>
            <w:tcW w:w="2602" w:type="dxa"/>
          </w:tcPr>
          <w:p w14:paraId="7C816FDE" w14:textId="77777777" w:rsidR="00827C1C" w:rsidRPr="009F19D0" w:rsidRDefault="00827C1C" w:rsidP="008229B6">
            <w:pPr>
              <w:spacing w:line="276" w:lineRule="auto"/>
              <w:rPr>
                <w:rFonts w:ascii="Arial Narrow" w:hAnsi="Arial Narrow"/>
                <w:sz w:val="24"/>
                <w:szCs w:val="24"/>
              </w:rPr>
            </w:pPr>
          </w:p>
        </w:tc>
      </w:tr>
      <w:tr w:rsidR="00827C1C" w:rsidRPr="009F19D0" w14:paraId="409E299B" w14:textId="77777777">
        <w:trPr>
          <w:trHeight w:val="401"/>
        </w:trPr>
        <w:tc>
          <w:tcPr>
            <w:tcW w:w="1050" w:type="dxa"/>
          </w:tcPr>
          <w:p w14:paraId="7AE0D55A"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Q.3.6. </w:t>
            </w:r>
          </w:p>
        </w:tc>
        <w:tc>
          <w:tcPr>
            <w:tcW w:w="7946" w:type="dxa"/>
          </w:tcPr>
          <w:p w14:paraId="1E65DEB9"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Votre collaboration a-t-elle apporté des changements positifs lorsqu’on se réfèrent aux thématiques relatives au GO ?</w:t>
            </w:r>
          </w:p>
        </w:tc>
        <w:tc>
          <w:tcPr>
            <w:tcW w:w="3731" w:type="dxa"/>
          </w:tcPr>
          <w:p w14:paraId="451E30F4"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1.Totalement d’accord</w:t>
            </w:r>
          </w:p>
          <w:p w14:paraId="3248E100"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2.D’accord </w:t>
            </w:r>
          </w:p>
          <w:p w14:paraId="30EC871B"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3.Peu d'accord</w:t>
            </w:r>
          </w:p>
          <w:p w14:paraId="7D07E2EF"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4.Neutre </w:t>
            </w:r>
          </w:p>
          <w:p w14:paraId="3299D9A5"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5.Pas du tout d’accord</w:t>
            </w:r>
          </w:p>
        </w:tc>
        <w:tc>
          <w:tcPr>
            <w:tcW w:w="2602" w:type="dxa"/>
          </w:tcPr>
          <w:p w14:paraId="533F5B4B" w14:textId="77777777" w:rsidR="00827C1C" w:rsidRPr="009F19D0" w:rsidRDefault="00827C1C" w:rsidP="008229B6">
            <w:pPr>
              <w:spacing w:line="276" w:lineRule="auto"/>
              <w:rPr>
                <w:rFonts w:ascii="Arial Narrow" w:hAnsi="Arial Narrow"/>
                <w:sz w:val="24"/>
                <w:szCs w:val="24"/>
              </w:rPr>
            </w:pPr>
          </w:p>
        </w:tc>
      </w:tr>
      <w:tr w:rsidR="00827C1C" w:rsidRPr="009F19D0" w14:paraId="50D726CC" w14:textId="77777777">
        <w:trPr>
          <w:trHeight w:val="401"/>
        </w:trPr>
        <w:tc>
          <w:tcPr>
            <w:tcW w:w="1050" w:type="dxa"/>
          </w:tcPr>
          <w:p w14:paraId="0EAF0597"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Q.3.7. </w:t>
            </w:r>
          </w:p>
        </w:tc>
        <w:tc>
          <w:tcPr>
            <w:tcW w:w="7946" w:type="dxa"/>
          </w:tcPr>
          <w:p w14:paraId="6B762302"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Quels sont les mécanismes de collaboration avec les autorités publiques actuellement en place ?</w:t>
            </w:r>
          </w:p>
        </w:tc>
        <w:tc>
          <w:tcPr>
            <w:tcW w:w="3731" w:type="dxa"/>
          </w:tcPr>
          <w:p w14:paraId="2E29E390"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1.Cadre de concertation   </w:t>
            </w:r>
          </w:p>
          <w:p w14:paraId="180BCB14"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2.Les comités mixtes  </w:t>
            </w:r>
          </w:p>
          <w:p w14:paraId="177A87D9"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3.Autres</w:t>
            </w:r>
          </w:p>
        </w:tc>
        <w:tc>
          <w:tcPr>
            <w:tcW w:w="2602" w:type="dxa"/>
          </w:tcPr>
          <w:p w14:paraId="52BA518B" w14:textId="77777777" w:rsidR="00827C1C" w:rsidRPr="009F19D0" w:rsidRDefault="00827C1C" w:rsidP="008229B6">
            <w:pPr>
              <w:spacing w:line="276" w:lineRule="auto"/>
              <w:rPr>
                <w:rFonts w:ascii="Arial Narrow" w:hAnsi="Arial Narrow"/>
                <w:sz w:val="24"/>
                <w:szCs w:val="24"/>
              </w:rPr>
            </w:pPr>
          </w:p>
        </w:tc>
      </w:tr>
      <w:tr w:rsidR="00827C1C" w:rsidRPr="009F19D0" w14:paraId="1A2D1957" w14:textId="77777777">
        <w:trPr>
          <w:trHeight w:val="401"/>
        </w:trPr>
        <w:tc>
          <w:tcPr>
            <w:tcW w:w="1050" w:type="dxa"/>
          </w:tcPr>
          <w:p w14:paraId="68F85020"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Q.3.8. </w:t>
            </w:r>
          </w:p>
        </w:tc>
        <w:tc>
          <w:tcPr>
            <w:tcW w:w="7946" w:type="dxa"/>
          </w:tcPr>
          <w:p w14:paraId="1926CAAC"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Comment évalueriez-vous l'efficacité de ces mécanismes de collaboration ?</w:t>
            </w:r>
          </w:p>
        </w:tc>
        <w:tc>
          <w:tcPr>
            <w:tcW w:w="3731" w:type="dxa"/>
          </w:tcPr>
          <w:p w14:paraId="0039E34F"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1.Très efficace   </w:t>
            </w:r>
          </w:p>
          <w:p w14:paraId="47D1F15D"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2.Efficace     </w:t>
            </w:r>
          </w:p>
          <w:p w14:paraId="5C25684F"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3.Peu efficace    </w:t>
            </w:r>
          </w:p>
          <w:p w14:paraId="221F79AA"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4.Pas du tout efficace  </w:t>
            </w:r>
          </w:p>
          <w:p w14:paraId="2C8B35DE" w14:textId="77777777" w:rsidR="00827C1C" w:rsidRPr="009F19D0" w:rsidRDefault="00C0333A" w:rsidP="008229B6">
            <w:pPr>
              <w:spacing w:before="100" w:beforeAutospacing="1" w:after="100" w:afterAutospacing="1" w:line="276" w:lineRule="auto"/>
              <w:ind w:left="360"/>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5.  Autres</w:t>
            </w:r>
          </w:p>
        </w:tc>
        <w:tc>
          <w:tcPr>
            <w:tcW w:w="2602" w:type="dxa"/>
          </w:tcPr>
          <w:p w14:paraId="739E4795" w14:textId="77777777" w:rsidR="00827C1C" w:rsidRPr="009F19D0" w:rsidRDefault="00827C1C" w:rsidP="008229B6">
            <w:pPr>
              <w:spacing w:line="276" w:lineRule="auto"/>
              <w:rPr>
                <w:rFonts w:ascii="Arial Narrow" w:hAnsi="Arial Narrow"/>
                <w:sz w:val="24"/>
                <w:szCs w:val="24"/>
              </w:rPr>
            </w:pPr>
          </w:p>
        </w:tc>
      </w:tr>
      <w:tr w:rsidR="00827C1C" w:rsidRPr="009F19D0" w14:paraId="39FDB0AF" w14:textId="77777777">
        <w:trPr>
          <w:trHeight w:val="401"/>
        </w:trPr>
        <w:tc>
          <w:tcPr>
            <w:tcW w:w="1050" w:type="dxa"/>
          </w:tcPr>
          <w:p w14:paraId="4F31DBF9"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Q.3.9. </w:t>
            </w:r>
          </w:p>
        </w:tc>
        <w:tc>
          <w:tcPr>
            <w:tcW w:w="7946" w:type="dxa"/>
          </w:tcPr>
          <w:p w14:paraId="46D0B03B"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Quelles suggestions ou recommandations feriez-vous pour améliorer les interactions entre votre organisation et les autorités publiques à divers niveaux ?</w:t>
            </w:r>
          </w:p>
        </w:tc>
        <w:tc>
          <w:tcPr>
            <w:tcW w:w="3731" w:type="dxa"/>
          </w:tcPr>
          <w:p w14:paraId="4F0599EE" w14:textId="77777777" w:rsidR="00827C1C" w:rsidRPr="009F19D0" w:rsidRDefault="00C0333A" w:rsidP="008229B6">
            <w:pPr>
              <w:pStyle w:val="Paragraphedeliste"/>
              <w:numPr>
                <w:ilvl w:val="0"/>
                <w:numId w:val="7"/>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Améliorer la communication   </w:t>
            </w:r>
          </w:p>
          <w:p w14:paraId="24EF18C7" w14:textId="77777777" w:rsidR="00827C1C" w:rsidRPr="009F19D0" w:rsidRDefault="00C0333A" w:rsidP="008229B6">
            <w:pPr>
              <w:pStyle w:val="Paragraphedeliste"/>
              <w:numPr>
                <w:ilvl w:val="0"/>
                <w:numId w:val="7"/>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Établir des plateformes de dialogue</w:t>
            </w:r>
          </w:p>
          <w:p w14:paraId="0396518E"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Autres</w:t>
            </w:r>
          </w:p>
        </w:tc>
        <w:tc>
          <w:tcPr>
            <w:tcW w:w="2602" w:type="dxa"/>
          </w:tcPr>
          <w:p w14:paraId="38C35E19" w14:textId="77777777" w:rsidR="00827C1C" w:rsidRPr="009F19D0" w:rsidRDefault="00827C1C" w:rsidP="008229B6">
            <w:pPr>
              <w:spacing w:line="276" w:lineRule="auto"/>
              <w:rPr>
                <w:rFonts w:ascii="Arial Narrow" w:hAnsi="Arial Narrow"/>
                <w:sz w:val="24"/>
                <w:szCs w:val="24"/>
              </w:rPr>
            </w:pPr>
          </w:p>
        </w:tc>
      </w:tr>
      <w:tr w:rsidR="00827C1C" w:rsidRPr="009F19D0" w14:paraId="5ED06942" w14:textId="77777777">
        <w:trPr>
          <w:trHeight w:val="401"/>
        </w:trPr>
        <w:tc>
          <w:tcPr>
            <w:tcW w:w="1050" w:type="dxa"/>
          </w:tcPr>
          <w:p w14:paraId="54700DFA"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Q.3.10. </w:t>
            </w:r>
          </w:p>
        </w:tc>
        <w:tc>
          <w:tcPr>
            <w:tcW w:w="7946" w:type="dxa"/>
          </w:tcPr>
          <w:p w14:paraId="69D518F1" w14:textId="77777777" w:rsidR="00827C1C" w:rsidRPr="009F19D0" w:rsidRDefault="00C0333A" w:rsidP="008229B6">
            <w:pPr>
              <w:pStyle w:val="Sansinterligne"/>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Quelle est la nature de vos interactions/collaborations avec les autorités publiques (centrales, départementales et communales)</w:t>
            </w:r>
          </w:p>
        </w:tc>
        <w:tc>
          <w:tcPr>
            <w:tcW w:w="3731" w:type="dxa"/>
          </w:tcPr>
          <w:p w14:paraId="2F2ACFAF"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1.Participation aux consultations publiques       </w:t>
            </w:r>
          </w:p>
          <w:p w14:paraId="186E4943"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2.Partenariats dans les projets </w:t>
            </w:r>
          </w:p>
          <w:p w14:paraId="59FD5D44"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b/>
                <w:bCs/>
                <w:sz w:val="24"/>
                <w:szCs w:val="24"/>
                <w:lang w:eastAsia="fr-FR"/>
              </w:rPr>
            </w:pPr>
            <w:r w:rsidRPr="009F19D0">
              <w:rPr>
                <w:rFonts w:ascii="Arial Narrow" w:eastAsia="Times New Roman" w:hAnsi="Arial Narrow" w:cs="Times New Roman"/>
                <w:sz w:val="24"/>
                <w:szCs w:val="24"/>
                <w:lang w:eastAsia="fr-FR"/>
              </w:rPr>
              <w:t xml:space="preserve">3.Dialogue régulier                                                       </w:t>
            </w:r>
          </w:p>
          <w:p w14:paraId="67EFCFF2"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4.Autres à préciser</w:t>
            </w:r>
          </w:p>
        </w:tc>
        <w:tc>
          <w:tcPr>
            <w:tcW w:w="2602" w:type="dxa"/>
          </w:tcPr>
          <w:p w14:paraId="7609535F" w14:textId="77777777" w:rsidR="00827C1C" w:rsidRPr="009F19D0" w:rsidRDefault="00827C1C" w:rsidP="008229B6">
            <w:pPr>
              <w:spacing w:line="276" w:lineRule="auto"/>
              <w:rPr>
                <w:rFonts w:ascii="Arial Narrow" w:hAnsi="Arial Narrow"/>
                <w:sz w:val="24"/>
                <w:szCs w:val="24"/>
              </w:rPr>
            </w:pPr>
          </w:p>
        </w:tc>
      </w:tr>
      <w:tr w:rsidR="00827C1C" w:rsidRPr="009F19D0" w14:paraId="79F76E55" w14:textId="77777777">
        <w:trPr>
          <w:trHeight w:val="401"/>
        </w:trPr>
        <w:tc>
          <w:tcPr>
            <w:tcW w:w="15329" w:type="dxa"/>
            <w:gridSpan w:val="4"/>
          </w:tcPr>
          <w:p w14:paraId="7C62EBA7" w14:textId="77777777" w:rsidR="00827C1C" w:rsidRPr="009F19D0" w:rsidRDefault="00C0333A" w:rsidP="008229B6">
            <w:pPr>
              <w:spacing w:line="276" w:lineRule="auto"/>
              <w:jc w:val="center"/>
              <w:rPr>
                <w:rFonts w:ascii="Arial Narrow" w:hAnsi="Arial Narrow"/>
                <w:sz w:val="24"/>
                <w:szCs w:val="24"/>
              </w:rPr>
            </w:pPr>
            <w:r w:rsidRPr="009F19D0">
              <w:rPr>
                <w:rFonts w:ascii="Arial Narrow" w:eastAsia="Times New Roman" w:hAnsi="Arial Narrow" w:cs="Times New Roman"/>
                <w:b/>
                <w:bCs/>
                <w:sz w:val="24"/>
                <w:szCs w:val="24"/>
                <w:lang w:eastAsia="fr-FR"/>
              </w:rPr>
              <w:t>Section 4 : Forces et Faiblesses de l’organisation</w:t>
            </w:r>
          </w:p>
        </w:tc>
      </w:tr>
      <w:tr w:rsidR="00827C1C" w:rsidRPr="009F19D0" w14:paraId="4B36E116" w14:textId="77777777">
        <w:trPr>
          <w:trHeight w:val="401"/>
        </w:trPr>
        <w:tc>
          <w:tcPr>
            <w:tcW w:w="1050" w:type="dxa"/>
          </w:tcPr>
          <w:p w14:paraId="2450BF12" w14:textId="77777777" w:rsidR="00827C1C" w:rsidRPr="009F19D0" w:rsidRDefault="00C0333A" w:rsidP="008229B6">
            <w:pPr>
              <w:spacing w:line="276" w:lineRule="auto"/>
              <w:rPr>
                <w:rFonts w:ascii="Arial Narrow" w:eastAsia="Times New Roman" w:hAnsi="Arial Narrow" w:cs="Times New Roman"/>
                <w:b/>
                <w:bCs/>
                <w:sz w:val="24"/>
                <w:szCs w:val="24"/>
                <w:lang w:eastAsia="fr-FR"/>
              </w:rPr>
            </w:pPr>
            <w:r w:rsidRPr="009F19D0">
              <w:rPr>
                <w:rFonts w:ascii="Arial Narrow" w:eastAsia="Times New Roman" w:hAnsi="Arial Narrow" w:cs="Times New Roman"/>
                <w:sz w:val="24"/>
                <w:szCs w:val="24"/>
                <w:lang w:eastAsia="fr-FR"/>
              </w:rPr>
              <w:t xml:space="preserve">Q.4.1. </w:t>
            </w:r>
          </w:p>
        </w:tc>
        <w:tc>
          <w:tcPr>
            <w:tcW w:w="7946" w:type="dxa"/>
          </w:tcPr>
          <w:p w14:paraId="48BEE9AF" w14:textId="77777777" w:rsidR="00827C1C" w:rsidRPr="009F19D0" w:rsidRDefault="00C0333A" w:rsidP="008229B6">
            <w:pPr>
              <w:pStyle w:val="Sansinterligne"/>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Enumérez les faiblesses de votre organisation dans l’atteinte de ses objectifs</w:t>
            </w:r>
          </w:p>
        </w:tc>
        <w:tc>
          <w:tcPr>
            <w:tcW w:w="3731" w:type="dxa"/>
          </w:tcPr>
          <w:p w14:paraId="5F17B7BD"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2602" w:type="dxa"/>
          </w:tcPr>
          <w:p w14:paraId="2BF0AD58" w14:textId="77777777" w:rsidR="00827C1C" w:rsidRPr="009F19D0" w:rsidRDefault="00827C1C" w:rsidP="008229B6">
            <w:pPr>
              <w:spacing w:line="276" w:lineRule="auto"/>
              <w:rPr>
                <w:rFonts w:ascii="Arial Narrow" w:hAnsi="Arial Narrow"/>
                <w:sz w:val="24"/>
                <w:szCs w:val="24"/>
              </w:rPr>
            </w:pPr>
          </w:p>
        </w:tc>
      </w:tr>
      <w:tr w:rsidR="00827C1C" w:rsidRPr="009F19D0" w14:paraId="043DEFCC" w14:textId="77777777">
        <w:trPr>
          <w:trHeight w:val="401"/>
        </w:trPr>
        <w:tc>
          <w:tcPr>
            <w:tcW w:w="1050" w:type="dxa"/>
          </w:tcPr>
          <w:p w14:paraId="1365D3D9"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Q.4.2. </w:t>
            </w:r>
          </w:p>
        </w:tc>
        <w:tc>
          <w:tcPr>
            <w:tcW w:w="7946" w:type="dxa"/>
          </w:tcPr>
          <w:p w14:paraId="447CF0EA" w14:textId="77777777" w:rsidR="00827C1C" w:rsidRPr="009F19D0" w:rsidRDefault="00C0333A" w:rsidP="008229B6">
            <w:pPr>
              <w:pStyle w:val="Sansinterligne"/>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Enumérez les forces de votre organisation dans l’atteinte de ses objectifs</w:t>
            </w:r>
          </w:p>
        </w:tc>
        <w:tc>
          <w:tcPr>
            <w:tcW w:w="3731" w:type="dxa"/>
          </w:tcPr>
          <w:p w14:paraId="08332CFC"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2602" w:type="dxa"/>
          </w:tcPr>
          <w:p w14:paraId="2E516935" w14:textId="77777777" w:rsidR="00827C1C" w:rsidRPr="009F19D0" w:rsidRDefault="00827C1C" w:rsidP="008229B6">
            <w:pPr>
              <w:spacing w:line="276" w:lineRule="auto"/>
              <w:rPr>
                <w:rFonts w:ascii="Arial Narrow" w:hAnsi="Arial Narrow"/>
                <w:sz w:val="24"/>
                <w:szCs w:val="24"/>
              </w:rPr>
            </w:pPr>
          </w:p>
        </w:tc>
      </w:tr>
      <w:tr w:rsidR="00827C1C" w:rsidRPr="009F19D0" w14:paraId="6DBBCF98" w14:textId="77777777">
        <w:trPr>
          <w:trHeight w:val="401"/>
        </w:trPr>
        <w:tc>
          <w:tcPr>
            <w:tcW w:w="1050" w:type="dxa"/>
          </w:tcPr>
          <w:p w14:paraId="57251AE8"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Q.4.3. </w:t>
            </w:r>
          </w:p>
        </w:tc>
        <w:tc>
          <w:tcPr>
            <w:tcW w:w="7946" w:type="dxa"/>
          </w:tcPr>
          <w:p w14:paraId="45862028" w14:textId="77777777" w:rsidR="00827C1C" w:rsidRPr="009F19D0" w:rsidRDefault="00C0333A" w:rsidP="008229B6">
            <w:pPr>
              <w:pStyle w:val="Sansinterligne"/>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Quelles sont les menaces qui pèsent sur votre organisation ?</w:t>
            </w:r>
          </w:p>
        </w:tc>
        <w:tc>
          <w:tcPr>
            <w:tcW w:w="3731" w:type="dxa"/>
          </w:tcPr>
          <w:p w14:paraId="458C6B42"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2602" w:type="dxa"/>
          </w:tcPr>
          <w:p w14:paraId="36FB9CD1" w14:textId="77777777" w:rsidR="00827C1C" w:rsidRPr="009F19D0" w:rsidRDefault="00827C1C" w:rsidP="008229B6">
            <w:pPr>
              <w:spacing w:line="276" w:lineRule="auto"/>
              <w:rPr>
                <w:rFonts w:ascii="Arial Narrow" w:hAnsi="Arial Narrow"/>
                <w:sz w:val="24"/>
                <w:szCs w:val="24"/>
              </w:rPr>
            </w:pPr>
          </w:p>
        </w:tc>
      </w:tr>
      <w:tr w:rsidR="00827C1C" w:rsidRPr="009F19D0" w14:paraId="01B078DD" w14:textId="77777777">
        <w:trPr>
          <w:trHeight w:val="401"/>
        </w:trPr>
        <w:tc>
          <w:tcPr>
            <w:tcW w:w="1050" w:type="dxa"/>
          </w:tcPr>
          <w:p w14:paraId="5917F9F8"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Q.4.4. </w:t>
            </w:r>
          </w:p>
        </w:tc>
        <w:tc>
          <w:tcPr>
            <w:tcW w:w="7946" w:type="dxa"/>
          </w:tcPr>
          <w:p w14:paraId="07DD93C3" w14:textId="77777777" w:rsidR="00827C1C" w:rsidRPr="009F19D0" w:rsidRDefault="00C0333A" w:rsidP="008229B6">
            <w:pPr>
              <w:pStyle w:val="Sansinterligne"/>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Quelles sont les opportunités que pourraient exploiter votre organisation pour aider à atteinte les objectifs du PGO ?</w:t>
            </w:r>
          </w:p>
        </w:tc>
        <w:tc>
          <w:tcPr>
            <w:tcW w:w="3731" w:type="dxa"/>
          </w:tcPr>
          <w:p w14:paraId="5A7A4C32"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2602" w:type="dxa"/>
          </w:tcPr>
          <w:p w14:paraId="20CA0863" w14:textId="77777777" w:rsidR="00827C1C" w:rsidRPr="009F19D0" w:rsidRDefault="00827C1C" w:rsidP="008229B6">
            <w:pPr>
              <w:spacing w:line="276" w:lineRule="auto"/>
              <w:rPr>
                <w:rFonts w:ascii="Arial Narrow" w:hAnsi="Arial Narrow"/>
                <w:sz w:val="24"/>
                <w:szCs w:val="24"/>
              </w:rPr>
            </w:pPr>
          </w:p>
        </w:tc>
      </w:tr>
      <w:tr w:rsidR="00827C1C" w:rsidRPr="009F19D0" w14:paraId="586FE02F" w14:textId="77777777">
        <w:trPr>
          <w:trHeight w:val="401"/>
        </w:trPr>
        <w:tc>
          <w:tcPr>
            <w:tcW w:w="1050" w:type="dxa"/>
          </w:tcPr>
          <w:p w14:paraId="6A1960EB"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Q.4.5. </w:t>
            </w:r>
          </w:p>
          <w:p w14:paraId="6AA7FEC6"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7946" w:type="dxa"/>
          </w:tcPr>
          <w:p w14:paraId="49E5D5E2" w14:textId="77777777" w:rsidR="00827C1C" w:rsidRPr="009F19D0" w:rsidRDefault="00C0333A" w:rsidP="008229B6">
            <w:pPr>
              <w:pStyle w:val="Sansinterligne"/>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Quels types de soutiens seraient nécessaires pour améliorer la performance de votre organisation dans votre domaine d’intervention ?</w:t>
            </w:r>
          </w:p>
        </w:tc>
        <w:tc>
          <w:tcPr>
            <w:tcW w:w="3731" w:type="dxa"/>
          </w:tcPr>
          <w:p w14:paraId="114B24C8"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1.Renforcement de capacité technique   </w:t>
            </w:r>
          </w:p>
          <w:p w14:paraId="0ACED2CB"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2.Financement   </w:t>
            </w:r>
          </w:p>
          <w:p w14:paraId="3B7969D2"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3.Partenariats stratégiques   </w:t>
            </w:r>
          </w:p>
          <w:p w14:paraId="3BDD8058"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4.Soutien logistique  </w:t>
            </w:r>
          </w:p>
          <w:p w14:paraId="3B918EC1"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5.Autre (Veuillez préciser)</w:t>
            </w:r>
          </w:p>
        </w:tc>
        <w:tc>
          <w:tcPr>
            <w:tcW w:w="2602" w:type="dxa"/>
          </w:tcPr>
          <w:p w14:paraId="5A1E5356" w14:textId="77777777" w:rsidR="00827C1C" w:rsidRPr="009F19D0" w:rsidRDefault="00827C1C" w:rsidP="008229B6">
            <w:pPr>
              <w:spacing w:line="276" w:lineRule="auto"/>
              <w:rPr>
                <w:rFonts w:ascii="Arial Narrow" w:hAnsi="Arial Narrow"/>
                <w:sz w:val="24"/>
                <w:szCs w:val="24"/>
              </w:rPr>
            </w:pPr>
          </w:p>
        </w:tc>
      </w:tr>
      <w:tr w:rsidR="00827C1C" w:rsidRPr="009F19D0" w14:paraId="4AD13E20" w14:textId="77777777">
        <w:trPr>
          <w:trHeight w:val="1119"/>
        </w:trPr>
        <w:tc>
          <w:tcPr>
            <w:tcW w:w="1050" w:type="dxa"/>
          </w:tcPr>
          <w:p w14:paraId="56F85206" w14:textId="77777777" w:rsidR="00827C1C" w:rsidRPr="009F19D0" w:rsidRDefault="00C0333A" w:rsidP="008229B6">
            <w:pPr>
              <w:widowControl w:val="0"/>
              <w:tabs>
                <w:tab w:val="left" w:pos="658"/>
              </w:tabs>
              <w:autoSpaceDE w:val="0"/>
              <w:autoSpaceDN w:val="0"/>
              <w:spacing w:before="123" w:line="276" w:lineRule="auto"/>
              <w:ind w:left="114"/>
              <w:jc w:val="both"/>
              <w:rPr>
                <w:rFonts w:ascii="Arial Narrow" w:hAnsi="Arial Narrow"/>
                <w:bCs/>
                <w:sz w:val="24"/>
                <w:szCs w:val="24"/>
              </w:rPr>
            </w:pPr>
            <w:r w:rsidRPr="009F19D0">
              <w:rPr>
                <w:rFonts w:ascii="Arial Narrow" w:hAnsi="Arial Narrow"/>
                <w:bCs/>
                <w:color w:val="333333"/>
                <w:w w:val="104"/>
                <w:sz w:val="24"/>
                <w:szCs w:val="24"/>
              </w:rPr>
              <w:t xml:space="preserve">Q.4.6. </w:t>
            </w:r>
          </w:p>
          <w:p w14:paraId="0F6FA00D"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7946" w:type="dxa"/>
          </w:tcPr>
          <w:p w14:paraId="485BCD77" w14:textId="77777777" w:rsidR="00827C1C" w:rsidRPr="009F19D0" w:rsidRDefault="00C0333A" w:rsidP="008229B6">
            <w:pPr>
              <w:widowControl w:val="0"/>
              <w:tabs>
                <w:tab w:val="left" w:pos="658"/>
              </w:tabs>
              <w:autoSpaceDE w:val="0"/>
              <w:autoSpaceDN w:val="0"/>
              <w:spacing w:before="123" w:line="276" w:lineRule="auto"/>
              <w:ind w:left="114"/>
              <w:jc w:val="both"/>
              <w:rPr>
                <w:rFonts w:ascii="Arial Narrow" w:hAnsi="Arial Narrow"/>
                <w:bCs/>
                <w:sz w:val="24"/>
                <w:szCs w:val="24"/>
              </w:rPr>
            </w:pPr>
            <w:r w:rsidRPr="009F19D0">
              <w:rPr>
                <w:rFonts w:ascii="Arial Narrow" w:hAnsi="Arial Narrow"/>
                <w:bCs/>
                <w:color w:val="333333"/>
                <w:w w:val="104"/>
                <w:sz w:val="24"/>
                <w:szCs w:val="24"/>
              </w:rPr>
              <w:t>Quels</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outils</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(formations,</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renforcements</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de</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capacités</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etc.)</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disposez-vous</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pour</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intervenir</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dans</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votre</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axe</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w:t>
            </w:r>
          </w:p>
          <w:p w14:paraId="04E637A9" w14:textId="77777777" w:rsidR="00827C1C" w:rsidRPr="009F19D0" w:rsidRDefault="00827C1C" w:rsidP="008229B6">
            <w:pPr>
              <w:pStyle w:val="Sansinterligne"/>
              <w:spacing w:before="100" w:beforeAutospacing="1" w:after="100" w:afterAutospacing="1" w:line="276" w:lineRule="auto"/>
              <w:jc w:val="both"/>
              <w:outlineLvl w:val="3"/>
              <w:rPr>
                <w:rFonts w:ascii="Arial Narrow" w:eastAsia="Times New Roman" w:hAnsi="Arial Narrow" w:cs="Times New Roman"/>
                <w:sz w:val="24"/>
                <w:szCs w:val="24"/>
                <w:lang w:eastAsia="fr-FR"/>
              </w:rPr>
            </w:pPr>
          </w:p>
        </w:tc>
        <w:tc>
          <w:tcPr>
            <w:tcW w:w="3731" w:type="dxa"/>
          </w:tcPr>
          <w:p w14:paraId="0EF1F150"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2602" w:type="dxa"/>
          </w:tcPr>
          <w:p w14:paraId="72C35643" w14:textId="77777777" w:rsidR="00827C1C" w:rsidRPr="009F19D0" w:rsidRDefault="00827C1C" w:rsidP="008229B6">
            <w:pPr>
              <w:spacing w:line="276" w:lineRule="auto"/>
              <w:rPr>
                <w:rFonts w:ascii="Arial Narrow" w:hAnsi="Arial Narrow"/>
                <w:sz w:val="24"/>
                <w:szCs w:val="24"/>
              </w:rPr>
            </w:pPr>
          </w:p>
        </w:tc>
      </w:tr>
      <w:tr w:rsidR="00827C1C" w:rsidRPr="009F19D0" w14:paraId="2526B85A" w14:textId="77777777">
        <w:trPr>
          <w:trHeight w:val="835"/>
        </w:trPr>
        <w:tc>
          <w:tcPr>
            <w:tcW w:w="1050" w:type="dxa"/>
          </w:tcPr>
          <w:p w14:paraId="58494025" w14:textId="77777777" w:rsidR="00827C1C" w:rsidRPr="009F19D0" w:rsidRDefault="00C0333A" w:rsidP="008229B6">
            <w:pPr>
              <w:widowControl w:val="0"/>
              <w:tabs>
                <w:tab w:val="left" w:pos="658"/>
              </w:tabs>
              <w:autoSpaceDE w:val="0"/>
              <w:autoSpaceDN w:val="0"/>
              <w:spacing w:before="123" w:line="276" w:lineRule="auto"/>
              <w:jc w:val="both"/>
              <w:rPr>
                <w:rFonts w:ascii="Arial Narrow" w:eastAsia="Times New Roman" w:hAnsi="Arial Narrow" w:cs="Times New Roman"/>
                <w:sz w:val="24"/>
                <w:szCs w:val="24"/>
                <w:lang w:eastAsia="fr-FR"/>
              </w:rPr>
            </w:pPr>
            <w:r w:rsidRPr="009F19D0">
              <w:rPr>
                <w:rFonts w:ascii="Arial Narrow" w:hAnsi="Arial Narrow"/>
                <w:bCs/>
                <w:color w:val="333333"/>
                <w:w w:val="104"/>
                <w:sz w:val="24"/>
                <w:szCs w:val="24"/>
              </w:rPr>
              <w:t>Q.4.7.</w:t>
            </w:r>
            <w:r w:rsidRPr="009F19D0">
              <w:rPr>
                <w:rFonts w:ascii="Arial Narrow" w:hAnsi="Arial Narrow"/>
                <w:b/>
                <w:color w:val="333333"/>
                <w:w w:val="104"/>
                <w:sz w:val="24"/>
                <w:szCs w:val="24"/>
              </w:rPr>
              <w:t xml:space="preserve"> </w:t>
            </w:r>
          </w:p>
        </w:tc>
        <w:tc>
          <w:tcPr>
            <w:tcW w:w="7946" w:type="dxa"/>
          </w:tcPr>
          <w:p w14:paraId="0D2EA236" w14:textId="77777777" w:rsidR="00827C1C" w:rsidRPr="009F19D0" w:rsidRDefault="00C0333A" w:rsidP="008229B6">
            <w:pPr>
              <w:widowControl w:val="0"/>
              <w:tabs>
                <w:tab w:val="left" w:pos="658"/>
              </w:tabs>
              <w:autoSpaceDE w:val="0"/>
              <w:autoSpaceDN w:val="0"/>
              <w:spacing w:before="123" w:line="276" w:lineRule="auto"/>
              <w:jc w:val="both"/>
              <w:rPr>
                <w:rFonts w:ascii="Arial Narrow" w:hAnsi="Arial Narrow"/>
                <w:bCs/>
                <w:sz w:val="24"/>
                <w:szCs w:val="24"/>
              </w:rPr>
            </w:pPr>
            <w:r w:rsidRPr="009F19D0">
              <w:rPr>
                <w:rFonts w:ascii="Arial Narrow" w:hAnsi="Arial Narrow"/>
                <w:bCs/>
                <w:color w:val="333333"/>
                <w:w w:val="104"/>
                <w:sz w:val="24"/>
                <w:szCs w:val="24"/>
              </w:rPr>
              <w:t>Quels</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sont</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vos</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besoins</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en</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renforcement</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de</w:t>
            </w:r>
            <w:r w:rsidRPr="009F19D0">
              <w:rPr>
                <w:rFonts w:ascii="Arial Narrow" w:hAnsi="Arial Narrow"/>
                <w:bCs/>
                <w:color w:val="333333"/>
                <w:spacing w:val="-9"/>
                <w:w w:val="104"/>
                <w:sz w:val="24"/>
                <w:szCs w:val="24"/>
              </w:rPr>
              <w:t xml:space="preserve"> </w:t>
            </w:r>
            <w:r w:rsidRPr="009F19D0">
              <w:rPr>
                <w:rFonts w:ascii="Arial Narrow" w:hAnsi="Arial Narrow"/>
                <w:bCs/>
                <w:color w:val="333333"/>
                <w:w w:val="104"/>
                <w:sz w:val="24"/>
                <w:szCs w:val="24"/>
              </w:rPr>
              <w:t>capacités</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pour</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mieux</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faire</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ce</w:t>
            </w:r>
            <w:r w:rsidRPr="009F19D0">
              <w:rPr>
                <w:rFonts w:ascii="Arial Narrow" w:hAnsi="Arial Narrow"/>
                <w:bCs/>
                <w:color w:val="333333"/>
                <w:spacing w:val="-8"/>
                <w:w w:val="104"/>
                <w:sz w:val="24"/>
                <w:szCs w:val="24"/>
              </w:rPr>
              <w:t xml:space="preserve"> </w:t>
            </w:r>
            <w:r w:rsidRPr="009F19D0">
              <w:rPr>
                <w:rFonts w:ascii="Arial Narrow" w:hAnsi="Arial Narrow"/>
                <w:bCs/>
                <w:color w:val="333333"/>
                <w:w w:val="104"/>
                <w:sz w:val="24"/>
                <w:szCs w:val="24"/>
              </w:rPr>
              <w:t>travail ?</w:t>
            </w:r>
          </w:p>
          <w:p w14:paraId="5111B221" w14:textId="77777777" w:rsidR="00827C1C" w:rsidRPr="009F19D0" w:rsidRDefault="00827C1C" w:rsidP="008229B6">
            <w:pPr>
              <w:pStyle w:val="Sansinterligne"/>
              <w:spacing w:line="276" w:lineRule="auto"/>
              <w:rPr>
                <w:rFonts w:ascii="Arial Narrow" w:eastAsia="Times New Roman" w:hAnsi="Arial Narrow" w:cs="Times New Roman"/>
                <w:sz w:val="24"/>
                <w:szCs w:val="24"/>
                <w:lang w:eastAsia="fr-FR"/>
              </w:rPr>
            </w:pPr>
          </w:p>
        </w:tc>
        <w:tc>
          <w:tcPr>
            <w:tcW w:w="3731" w:type="dxa"/>
          </w:tcPr>
          <w:p w14:paraId="2EEB84E4"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2602" w:type="dxa"/>
          </w:tcPr>
          <w:p w14:paraId="1C55DDB2" w14:textId="77777777" w:rsidR="00827C1C" w:rsidRPr="009F19D0" w:rsidRDefault="00827C1C" w:rsidP="008229B6">
            <w:pPr>
              <w:spacing w:line="276" w:lineRule="auto"/>
              <w:rPr>
                <w:rFonts w:ascii="Arial Narrow" w:hAnsi="Arial Narrow"/>
                <w:sz w:val="24"/>
                <w:szCs w:val="24"/>
              </w:rPr>
            </w:pPr>
          </w:p>
        </w:tc>
      </w:tr>
      <w:tr w:rsidR="00827C1C" w:rsidRPr="009F19D0" w14:paraId="29EC097E" w14:textId="77777777">
        <w:trPr>
          <w:trHeight w:val="401"/>
        </w:trPr>
        <w:tc>
          <w:tcPr>
            <w:tcW w:w="1050" w:type="dxa"/>
          </w:tcPr>
          <w:p w14:paraId="597B217F" w14:textId="77777777" w:rsidR="00827C1C" w:rsidRPr="009F19D0" w:rsidRDefault="00C0333A" w:rsidP="008229B6">
            <w:pPr>
              <w:widowControl w:val="0"/>
              <w:tabs>
                <w:tab w:val="left" w:pos="658"/>
              </w:tabs>
              <w:autoSpaceDE w:val="0"/>
              <w:autoSpaceDN w:val="0"/>
              <w:spacing w:before="123" w:line="276" w:lineRule="auto"/>
              <w:ind w:left="114"/>
              <w:jc w:val="both"/>
              <w:rPr>
                <w:rFonts w:ascii="Arial Narrow" w:hAnsi="Arial Narrow"/>
                <w:bCs/>
                <w:color w:val="333333"/>
                <w:w w:val="104"/>
                <w:sz w:val="24"/>
                <w:szCs w:val="24"/>
              </w:rPr>
            </w:pPr>
            <w:r w:rsidRPr="009F19D0">
              <w:rPr>
                <w:rFonts w:ascii="Arial Narrow" w:hAnsi="Arial Narrow"/>
                <w:color w:val="333333"/>
                <w:w w:val="104"/>
                <w:sz w:val="24"/>
                <w:szCs w:val="24"/>
              </w:rPr>
              <w:t xml:space="preserve">Q.4.8. </w:t>
            </w:r>
          </w:p>
        </w:tc>
        <w:tc>
          <w:tcPr>
            <w:tcW w:w="7946" w:type="dxa"/>
          </w:tcPr>
          <w:p w14:paraId="63C0E5F1" w14:textId="77777777" w:rsidR="00827C1C" w:rsidRPr="009F19D0" w:rsidRDefault="00C0333A" w:rsidP="008229B6">
            <w:pPr>
              <w:pStyle w:val="Sansinterligne"/>
              <w:spacing w:line="276" w:lineRule="auto"/>
              <w:rPr>
                <w:rFonts w:ascii="Arial Narrow" w:eastAsia="Times New Roman" w:hAnsi="Arial Narrow" w:cs="Times New Roman"/>
                <w:sz w:val="24"/>
                <w:szCs w:val="24"/>
                <w:lang w:eastAsia="fr-FR"/>
              </w:rPr>
            </w:pPr>
            <w:r w:rsidRPr="009F19D0">
              <w:rPr>
                <w:rFonts w:ascii="Arial Narrow" w:hAnsi="Arial Narrow"/>
                <w:color w:val="333333"/>
                <w:w w:val="104"/>
                <w:sz w:val="24"/>
                <w:szCs w:val="24"/>
              </w:rPr>
              <w:t>Quels</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sont</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vos</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suggestions</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pour</w:t>
            </w:r>
            <w:r w:rsidRPr="009F19D0">
              <w:rPr>
                <w:rFonts w:ascii="Arial Narrow" w:hAnsi="Arial Narrow"/>
                <w:color w:val="333333"/>
                <w:spacing w:val="-7"/>
                <w:w w:val="104"/>
                <w:sz w:val="24"/>
                <w:szCs w:val="24"/>
              </w:rPr>
              <w:t xml:space="preserve"> </w:t>
            </w:r>
            <w:r w:rsidRPr="009F19D0">
              <w:rPr>
                <w:rFonts w:ascii="Arial Narrow" w:hAnsi="Arial Narrow"/>
                <w:color w:val="333333"/>
                <w:w w:val="104"/>
                <w:sz w:val="24"/>
                <w:szCs w:val="24"/>
              </w:rPr>
              <w:t>améliorer</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la</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mise</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œuvre</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ou</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la</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pratique</w:t>
            </w:r>
            <w:r w:rsidRPr="009F19D0">
              <w:rPr>
                <w:rFonts w:ascii="Arial Narrow" w:hAnsi="Arial Narrow"/>
                <w:color w:val="333333"/>
                <w:spacing w:val="-7"/>
                <w:w w:val="104"/>
                <w:sz w:val="24"/>
                <w:szCs w:val="24"/>
              </w:rPr>
              <w:t xml:space="preserve"> </w:t>
            </w:r>
            <w:r w:rsidRPr="009F19D0">
              <w:rPr>
                <w:rFonts w:ascii="Arial Narrow" w:hAnsi="Arial Narrow"/>
                <w:color w:val="333333"/>
                <w:w w:val="104"/>
                <w:sz w:val="24"/>
                <w:szCs w:val="24"/>
              </w:rPr>
              <w:t>du</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Gouvernement</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Ouvert</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au</w:t>
            </w:r>
            <w:r w:rsidRPr="009F19D0">
              <w:rPr>
                <w:rFonts w:ascii="Arial Narrow" w:hAnsi="Arial Narrow"/>
                <w:color w:val="333333"/>
                <w:spacing w:val="-8"/>
                <w:w w:val="104"/>
                <w:sz w:val="24"/>
                <w:szCs w:val="24"/>
              </w:rPr>
              <w:t xml:space="preserve"> </w:t>
            </w:r>
            <w:r w:rsidRPr="009F19D0">
              <w:rPr>
                <w:rFonts w:ascii="Arial Narrow" w:hAnsi="Arial Narrow"/>
                <w:color w:val="333333"/>
                <w:w w:val="104"/>
                <w:sz w:val="24"/>
                <w:szCs w:val="24"/>
              </w:rPr>
              <w:t>Bénin?</w:t>
            </w:r>
          </w:p>
        </w:tc>
        <w:tc>
          <w:tcPr>
            <w:tcW w:w="3731" w:type="dxa"/>
          </w:tcPr>
          <w:p w14:paraId="7A424276" w14:textId="77777777" w:rsidR="00827C1C" w:rsidRPr="009F19D0" w:rsidRDefault="00827C1C" w:rsidP="008229B6">
            <w:pPr>
              <w:spacing w:line="276" w:lineRule="auto"/>
              <w:rPr>
                <w:rFonts w:ascii="Arial Narrow" w:eastAsia="Times New Roman" w:hAnsi="Arial Narrow" w:cs="Times New Roman"/>
                <w:sz w:val="24"/>
                <w:szCs w:val="24"/>
                <w:lang w:eastAsia="fr-FR"/>
              </w:rPr>
            </w:pPr>
          </w:p>
        </w:tc>
        <w:tc>
          <w:tcPr>
            <w:tcW w:w="2602" w:type="dxa"/>
          </w:tcPr>
          <w:p w14:paraId="5AFCA8FE" w14:textId="77777777" w:rsidR="00827C1C" w:rsidRPr="009F19D0" w:rsidRDefault="00827C1C" w:rsidP="008229B6">
            <w:pPr>
              <w:spacing w:line="276" w:lineRule="auto"/>
              <w:rPr>
                <w:rFonts w:ascii="Arial Narrow" w:hAnsi="Arial Narrow"/>
                <w:sz w:val="24"/>
                <w:szCs w:val="24"/>
              </w:rPr>
            </w:pPr>
          </w:p>
        </w:tc>
      </w:tr>
    </w:tbl>
    <w:p w14:paraId="5F34EBDB"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p>
    <w:p w14:paraId="0C491C89"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pPr>
      <w:r w:rsidRPr="009F19D0">
        <w:rPr>
          <w:rFonts w:ascii="Arial Narrow" w:eastAsia="Times New Roman" w:hAnsi="Arial Narrow" w:cs="Times New Roman"/>
          <w:b/>
          <w:bCs/>
          <w:kern w:val="0"/>
          <w:sz w:val="24"/>
          <w:szCs w:val="24"/>
          <w:lang w:eastAsia="fr-FR"/>
          <w14:ligatures w14:val="none"/>
        </w:rPr>
        <w:t>GUIDE D’ENTRETIEN SEMI-STRUCTURE POUR LES ORGANISATIONS DE LA SOCIETE CIVILE    (OSC)</w:t>
      </w:r>
    </w:p>
    <w:tbl>
      <w:tblPr>
        <w:tblStyle w:val="Grilledutableau"/>
        <w:tblW w:w="15329" w:type="dxa"/>
        <w:tblInd w:w="-771" w:type="dxa"/>
        <w:tblLook w:val="04A0" w:firstRow="1" w:lastRow="0" w:firstColumn="1" w:lastColumn="0" w:noHBand="0" w:noVBand="1"/>
      </w:tblPr>
      <w:tblGrid>
        <w:gridCol w:w="891"/>
        <w:gridCol w:w="6772"/>
        <w:gridCol w:w="4419"/>
        <w:gridCol w:w="3247"/>
      </w:tblGrid>
      <w:tr w:rsidR="00827C1C" w:rsidRPr="009F19D0" w14:paraId="36E326AF" w14:textId="77777777">
        <w:trPr>
          <w:trHeight w:val="382"/>
        </w:trPr>
        <w:tc>
          <w:tcPr>
            <w:tcW w:w="891" w:type="dxa"/>
            <w:shd w:val="clear" w:color="auto" w:fill="D0CECE"/>
          </w:tcPr>
          <w:p w14:paraId="6BD85D6D"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N°</w:t>
            </w:r>
          </w:p>
        </w:tc>
        <w:tc>
          <w:tcPr>
            <w:tcW w:w="6772" w:type="dxa"/>
            <w:shd w:val="clear" w:color="auto" w:fill="D0CECE"/>
          </w:tcPr>
          <w:p w14:paraId="66851E80"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Questions</w:t>
            </w:r>
          </w:p>
        </w:tc>
        <w:tc>
          <w:tcPr>
            <w:tcW w:w="4419" w:type="dxa"/>
            <w:shd w:val="clear" w:color="auto" w:fill="D0CECE"/>
          </w:tcPr>
          <w:p w14:paraId="1BEFF0BD"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Réponses</w:t>
            </w:r>
          </w:p>
        </w:tc>
        <w:tc>
          <w:tcPr>
            <w:tcW w:w="3247" w:type="dxa"/>
            <w:shd w:val="clear" w:color="auto" w:fill="D0CECE"/>
          </w:tcPr>
          <w:p w14:paraId="5EF34D23"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hAnsi="Arial Narrow"/>
                <w:b/>
                <w:sz w:val="24"/>
                <w:szCs w:val="24"/>
              </w:rPr>
              <w:t xml:space="preserve">Filtre </w:t>
            </w:r>
          </w:p>
        </w:tc>
      </w:tr>
      <w:tr w:rsidR="00827C1C" w:rsidRPr="009F19D0" w14:paraId="6A95D088" w14:textId="77777777">
        <w:trPr>
          <w:trHeight w:val="382"/>
        </w:trPr>
        <w:tc>
          <w:tcPr>
            <w:tcW w:w="15329" w:type="dxa"/>
            <w:gridSpan w:val="4"/>
            <w:shd w:val="clear" w:color="auto" w:fill="auto"/>
          </w:tcPr>
          <w:p w14:paraId="434FE1CA" w14:textId="77777777" w:rsidR="00827C1C" w:rsidRPr="009F19D0" w:rsidRDefault="00C0333A" w:rsidP="008229B6">
            <w:pPr>
              <w:spacing w:line="276" w:lineRule="auto"/>
              <w:jc w:val="center"/>
              <w:rPr>
                <w:rFonts w:ascii="Arial Narrow" w:hAnsi="Arial Narrow"/>
                <w:b/>
                <w:sz w:val="24"/>
                <w:szCs w:val="24"/>
              </w:rPr>
            </w:pPr>
            <w:r w:rsidRPr="009F19D0">
              <w:rPr>
                <w:rFonts w:ascii="Arial Narrow" w:eastAsia="Times New Roman" w:hAnsi="Arial Narrow" w:cs="Times New Roman"/>
                <w:b/>
                <w:bCs/>
                <w:sz w:val="24"/>
                <w:szCs w:val="24"/>
                <w:lang w:eastAsia="fr-FR"/>
              </w:rPr>
              <w:t>Section 1 : Identification de l'OSC</w:t>
            </w:r>
          </w:p>
        </w:tc>
      </w:tr>
      <w:tr w:rsidR="00827C1C" w:rsidRPr="009F19D0" w14:paraId="213FEC5F" w14:textId="77777777">
        <w:trPr>
          <w:trHeight w:val="401"/>
        </w:trPr>
        <w:tc>
          <w:tcPr>
            <w:tcW w:w="891" w:type="dxa"/>
          </w:tcPr>
          <w:p w14:paraId="106DDC8F"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w:t>
            </w:r>
          </w:p>
        </w:tc>
        <w:tc>
          <w:tcPr>
            <w:tcW w:w="6772" w:type="dxa"/>
          </w:tcPr>
          <w:p w14:paraId="61B303AF"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 xml:space="preserve">Nom de l’organisation </w:t>
            </w:r>
          </w:p>
        </w:tc>
        <w:tc>
          <w:tcPr>
            <w:tcW w:w="4419" w:type="dxa"/>
          </w:tcPr>
          <w:p w14:paraId="2BA13115"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3247" w:type="dxa"/>
          </w:tcPr>
          <w:p w14:paraId="61E4CAAB" w14:textId="77777777" w:rsidR="00827C1C" w:rsidRPr="009F19D0" w:rsidRDefault="00827C1C" w:rsidP="008229B6">
            <w:pPr>
              <w:spacing w:line="276" w:lineRule="auto"/>
              <w:rPr>
                <w:rFonts w:ascii="Arial Narrow" w:hAnsi="Arial Narrow"/>
                <w:sz w:val="24"/>
                <w:szCs w:val="24"/>
              </w:rPr>
            </w:pPr>
          </w:p>
        </w:tc>
      </w:tr>
      <w:tr w:rsidR="00827C1C" w:rsidRPr="009F19D0" w14:paraId="71B27C41" w14:textId="77777777">
        <w:trPr>
          <w:trHeight w:val="382"/>
        </w:trPr>
        <w:tc>
          <w:tcPr>
            <w:tcW w:w="891" w:type="dxa"/>
          </w:tcPr>
          <w:p w14:paraId="2C5BC1B8"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Q.1.2</w:t>
            </w:r>
          </w:p>
        </w:tc>
        <w:tc>
          <w:tcPr>
            <w:tcW w:w="6772" w:type="dxa"/>
          </w:tcPr>
          <w:p w14:paraId="57237514"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 xml:space="preserve">Adresse </w:t>
            </w:r>
            <w:r w:rsidRPr="009F19D0">
              <w:rPr>
                <w:rFonts w:ascii="Arial Narrow" w:hAnsi="Arial Narrow"/>
                <w:sz w:val="24"/>
                <w:szCs w:val="24"/>
              </w:rPr>
              <w:t xml:space="preserve"> </w:t>
            </w:r>
          </w:p>
        </w:tc>
        <w:tc>
          <w:tcPr>
            <w:tcW w:w="4419" w:type="dxa"/>
          </w:tcPr>
          <w:p w14:paraId="064F53D1"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3247" w:type="dxa"/>
          </w:tcPr>
          <w:p w14:paraId="2C4F1A58" w14:textId="77777777" w:rsidR="00827C1C" w:rsidRPr="009F19D0" w:rsidRDefault="00827C1C" w:rsidP="008229B6">
            <w:pPr>
              <w:spacing w:line="276" w:lineRule="auto"/>
              <w:rPr>
                <w:rFonts w:ascii="Arial Narrow" w:hAnsi="Arial Narrow"/>
                <w:sz w:val="24"/>
                <w:szCs w:val="24"/>
              </w:rPr>
            </w:pPr>
          </w:p>
        </w:tc>
      </w:tr>
      <w:tr w:rsidR="00827C1C" w:rsidRPr="009F19D0" w14:paraId="1A9C2915" w14:textId="77777777">
        <w:trPr>
          <w:trHeight w:val="401"/>
        </w:trPr>
        <w:tc>
          <w:tcPr>
            <w:tcW w:w="891" w:type="dxa"/>
          </w:tcPr>
          <w:p w14:paraId="6755C518"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Q.1.3</w:t>
            </w:r>
          </w:p>
        </w:tc>
        <w:tc>
          <w:tcPr>
            <w:tcW w:w="6772" w:type="dxa"/>
          </w:tcPr>
          <w:p w14:paraId="607710BE"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 xml:space="preserve">Département </w:t>
            </w:r>
          </w:p>
        </w:tc>
        <w:tc>
          <w:tcPr>
            <w:tcW w:w="4419" w:type="dxa"/>
          </w:tcPr>
          <w:p w14:paraId="52CA3FDC"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 xml:space="preserve">Lister les 12 départements </w:t>
            </w:r>
          </w:p>
        </w:tc>
        <w:tc>
          <w:tcPr>
            <w:tcW w:w="3247" w:type="dxa"/>
          </w:tcPr>
          <w:p w14:paraId="3400B7E9" w14:textId="77777777" w:rsidR="00827C1C" w:rsidRPr="009F19D0" w:rsidRDefault="00827C1C" w:rsidP="008229B6">
            <w:pPr>
              <w:spacing w:line="276" w:lineRule="auto"/>
              <w:ind w:left="360"/>
              <w:rPr>
                <w:rFonts w:ascii="Arial Narrow" w:hAnsi="Arial Narrow"/>
                <w:sz w:val="24"/>
                <w:szCs w:val="24"/>
              </w:rPr>
            </w:pPr>
          </w:p>
        </w:tc>
      </w:tr>
      <w:tr w:rsidR="00827C1C" w:rsidRPr="009F19D0" w14:paraId="2E06798F" w14:textId="77777777">
        <w:trPr>
          <w:trHeight w:val="401"/>
        </w:trPr>
        <w:tc>
          <w:tcPr>
            <w:tcW w:w="891" w:type="dxa"/>
          </w:tcPr>
          <w:p w14:paraId="73E0D062"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Q.1.4</w:t>
            </w:r>
          </w:p>
        </w:tc>
        <w:tc>
          <w:tcPr>
            <w:tcW w:w="6772" w:type="dxa"/>
          </w:tcPr>
          <w:p w14:paraId="12A743EE"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Commune</w:t>
            </w:r>
          </w:p>
        </w:tc>
        <w:tc>
          <w:tcPr>
            <w:tcW w:w="4419" w:type="dxa"/>
          </w:tcPr>
          <w:p w14:paraId="35E5AC8C"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3247" w:type="dxa"/>
          </w:tcPr>
          <w:p w14:paraId="47193B58" w14:textId="77777777" w:rsidR="00827C1C" w:rsidRPr="009F19D0" w:rsidRDefault="00827C1C" w:rsidP="008229B6">
            <w:pPr>
              <w:spacing w:line="276" w:lineRule="auto"/>
              <w:rPr>
                <w:rFonts w:ascii="Arial Narrow" w:hAnsi="Arial Narrow"/>
                <w:sz w:val="24"/>
                <w:szCs w:val="24"/>
              </w:rPr>
            </w:pPr>
          </w:p>
        </w:tc>
      </w:tr>
      <w:tr w:rsidR="00827C1C" w:rsidRPr="009F19D0" w14:paraId="39C26DB5" w14:textId="77777777">
        <w:trPr>
          <w:trHeight w:val="401"/>
        </w:trPr>
        <w:tc>
          <w:tcPr>
            <w:tcW w:w="891" w:type="dxa"/>
          </w:tcPr>
          <w:p w14:paraId="49722D94"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Q.1.5</w:t>
            </w:r>
          </w:p>
        </w:tc>
        <w:tc>
          <w:tcPr>
            <w:tcW w:w="6772" w:type="dxa"/>
          </w:tcPr>
          <w:p w14:paraId="3C4B5D4F"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Personne de contact (Nom et Prénom)</w:t>
            </w:r>
          </w:p>
        </w:tc>
        <w:tc>
          <w:tcPr>
            <w:tcW w:w="4419" w:type="dxa"/>
          </w:tcPr>
          <w:p w14:paraId="324771AC"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w:t>
            </w:r>
          </w:p>
        </w:tc>
        <w:tc>
          <w:tcPr>
            <w:tcW w:w="3247" w:type="dxa"/>
          </w:tcPr>
          <w:p w14:paraId="79E0A261" w14:textId="77777777" w:rsidR="00827C1C" w:rsidRPr="009F19D0" w:rsidRDefault="00827C1C" w:rsidP="008229B6">
            <w:pPr>
              <w:spacing w:line="276" w:lineRule="auto"/>
              <w:rPr>
                <w:rFonts w:ascii="Arial Narrow" w:hAnsi="Arial Narrow"/>
                <w:sz w:val="24"/>
                <w:szCs w:val="24"/>
              </w:rPr>
            </w:pPr>
          </w:p>
        </w:tc>
      </w:tr>
      <w:tr w:rsidR="00827C1C" w:rsidRPr="009F19D0" w14:paraId="7A6DA294" w14:textId="77777777">
        <w:trPr>
          <w:trHeight w:val="401"/>
        </w:trPr>
        <w:tc>
          <w:tcPr>
            <w:tcW w:w="891" w:type="dxa"/>
          </w:tcPr>
          <w:p w14:paraId="72F78601"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Q.1.6</w:t>
            </w:r>
          </w:p>
        </w:tc>
        <w:tc>
          <w:tcPr>
            <w:tcW w:w="6772" w:type="dxa"/>
          </w:tcPr>
          <w:p w14:paraId="1CDCB89F"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Position/fonction au sein de l’organisation</w:t>
            </w:r>
            <w:r w:rsidRPr="009F19D0">
              <w:rPr>
                <w:rFonts w:ascii="Arial Narrow" w:hAnsi="Arial Narrow"/>
                <w:sz w:val="24"/>
                <w:szCs w:val="24"/>
              </w:rPr>
              <w:t xml:space="preserve"> </w:t>
            </w:r>
          </w:p>
        </w:tc>
        <w:tc>
          <w:tcPr>
            <w:tcW w:w="4419" w:type="dxa"/>
          </w:tcPr>
          <w:p w14:paraId="5AA360BC" w14:textId="77777777" w:rsidR="00827C1C" w:rsidRPr="009F19D0" w:rsidRDefault="00827C1C" w:rsidP="008229B6">
            <w:pPr>
              <w:spacing w:line="276" w:lineRule="auto"/>
              <w:rPr>
                <w:rFonts w:ascii="Arial Narrow" w:hAnsi="Arial Narrow"/>
                <w:sz w:val="24"/>
                <w:szCs w:val="24"/>
              </w:rPr>
            </w:pPr>
          </w:p>
        </w:tc>
        <w:tc>
          <w:tcPr>
            <w:tcW w:w="3247" w:type="dxa"/>
          </w:tcPr>
          <w:p w14:paraId="48C2F63F" w14:textId="77777777" w:rsidR="00827C1C" w:rsidRPr="009F19D0" w:rsidRDefault="00827C1C" w:rsidP="008229B6">
            <w:pPr>
              <w:spacing w:line="276" w:lineRule="auto"/>
              <w:rPr>
                <w:rFonts w:ascii="Arial Narrow" w:hAnsi="Arial Narrow"/>
                <w:sz w:val="24"/>
                <w:szCs w:val="24"/>
              </w:rPr>
            </w:pPr>
          </w:p>
        </w:tc>
      </w:tr>
      <w:tr w:rsidR="00827C1C" w:rsidRPr="009F19D0" w14:paraId="747452DE" w14:textId="77777777">
        <w:trPr>
          <w:trHeight w:val="401"/>
        </w:trPr>
        <w:tc>
          <w:tcPr>
            <w:tcW w:w="891" w:type="dxa"/>
          </w:tcPr>
          <w:p w14:paraId="5B0303D8"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Q.1.7.</w:t>
            </w:r>
          </w:p>
        </w:tc>
        <w:tc>
          <w:tcPr>
            <w:tcW w:w="6772" w:type="dxa"/>
          </w:tcPr>
          <w:p w14:paraId="1DB76DE2"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 xml:space="preserve">Ecole ou centre de formation </w:t>
            </w:r>
          </w:p>
        </w:tc>
        <w:tc>
          <w:tcPr>
            <w:tcW w:w="4419" w:type="dxa"/>
          </w:tcPr>
          <w:p w14:paraId="20FF269C" w14:textId="77777777" w:rsidR="00827C1C" w:rsidRPr="009F19D0" w:rsidRDefault="00827C1C" w:rsidP="008229B6">
            <w:pPr>
              <w:spacing w:line="276" w:lineRule="auto"/>
              <w:rPr>
                <w:rFonts w:ascii="Arial Narrow" w:hAnsi="Arial Narrow"/>
                <w:sz w:val="24"/>
                <w:szCs w:val="24"/>
              </w:rPr>
            </w:pPr>
          </w:p>
        </w:tc>
        <w:tc>
          <w:tcPr>
            <w:tcW w:w="3247" w:type="dxa"/>
          </w:tcPr>
          <w:p w14:paraId="7778E84A" w14:textId="77777777" w:rsidR="00827C1C" w:rsidRPr="009F19D0" w:rsidRDefault="00827C1C" w:rsidP="008229B6">
            <w:pPr>
              <w:spacing w:line="276" w:lineRule="auto"/>
              <w:rPr>
                <w:rFonts w:ascii="Arial Narrow" w:hAnsi="Arial Narrow"/>
                <w:sz w:val="24"/>
                <w:szCs w:val="24"/>
              </w:rPr>
            </w:pPr>
          </w:p>
        </w:tc>
      </w:tr>
      <w:tr w:rsidR="00827C1C" w:rsidRPr="009F19D0" w14:paraId="440FDAD3" w14:textId="77777777">
        <w:trPr>
          <w:trHeight w:val="401"/>
        </w:trPr>
        <w:tc>
          <w:tcPr>
            <w:tcW w:w="891" w:type="dxa"/>
          </w:tcPr>
          <w:p w14:paraId="2D9C15BF"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Q.1.8</w:t>
            </w:r>
          </w:p>
        </w:tc>
        <w:tc>
          <w:tcPr>
            <w:tcW w:w="6772" w:type="dxa"/>
          </w:tcPr>
          <w:p w14:paraId="57FB070B"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Noms &amp; Prénoms du tuteur ou d’un des parents</w:t>
            </w:r>
          </w:p>
        </w:tc>
        <w:tc>
          <w:tcPr>
            <w:tcW w:w="4419" w:type="dxa"/>
          </w:tcPr>
          <w:p w14:paraId="544A15D9" w14:textId="77777777" w:rsidR="00827C1C" w:rsidRPr="009F19D0" w:rsidRDefault="00827C1C" w:rsidP="008229B6">
            <w:pPr>
              <w:spacing w:line="276" w:lineRule="auto"/>
              <w:rPr>
                <w:rFonts w:ascii="Arial Narrow" w:hAnsi="Arial Narrow"/>
                <w:sz w:val="24"/>
                <w:szCs w:val="24"/>
              </w:rPr>
            </w:pPr>
          </w:p>
        </w:tc>
        <w:tc>
          <w:tcPr>
            <w:tcW w:w="3247" w:type="dxa"/>
          </w:tcPr>
          <w:p w14:paraId="39351267" w14:textId="77777777" w:rsidR="00827C1C" w:rsidRPr="009F19D0" w:rsidRDefault="00827C1C" w:rsidP="008229B6">
            <w:pPr>
              <w:spacing w:line="276" w:lineRule="auto"/>
              <w:rPr>
                <w:rFonts w:ascii="Arial Narrow" w:hAnsi="Arial Narrow"/>
                <w:sz w:val="24"/>
                <w:szCs w:val="24"/>
              </w:rPr>
            </w:pPr>
          </w:p>
        </w:tc>
      </w:tr>
      <w:tr w:rsidR="00827C1C" w:rsidRPr="009F19D0" w14:paraId="685B66A8" w14:textId="77777777">
        <w:trPr>
          <w:trHeight w:val="401"/>
        </w:trPr>
        <w:tc>
          <w:tcPr>
            <w:tcW w:w="891" w:type="dxa"/>
          </w:tcPr>
          <w:p w14:paraId="2F4AAF96"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Q.1.9</w:t>
            </w:r>
          </w:p>
        </w:tc>
        <w:tc>
          <w:tcPr>
            <w:tcW w:w="6772" w:type="dxa"/>
          </w:tcPr>
          <w:p w14:paraId="5F3EECA6"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Téléphone de l’organisation</w:t>
            </w:r>
          </w:p>
        </w:tc>
        <w:tc>
          <w:tcPr>
            <w:tcW w:w="4419" w:type="dxa"/>
          </w:tcPr>
          <w:p w14:paraId="0C09905F" w14:textId="77777777" w:rsidR="00827C1C" w:rsidRPr="009F19D0" w:rsidRDefault="00827C1C" w:rsidP="008229B6">
            <w:pPr>
              <w:spacing w:line="276" w:lineRule="auto"/>
              <w:rPr>
                <w:rFonts w:ascii="Arial Narrow" w:hAnsi="Arial Narrow"/>
                <w:sz w:val="24"/>
                <w:szCs w:val="24"/>
              </w:rPr>
            </w:pPr>
          </w:p>
        </w:tc>
        <w:tc>
          <w:tcPr>
            <w:tcW w:w="3247" w:type="dxa"/>
          </w:tcPr>
          <w:p w14:paraId="65F44DD9" w14:textId="77777777" w:rsidR="00827C1C" w:rsidRPr="009F19D0" w:rsidRDefault="00827C1C" w:rsidP="008229B6">
            <w:pPr>
              <w:spacing w:line="276" w:lineRule="auto"/>
              <w:rPr>
                <w:rFonts w:ascii="Arial Narrow" w:hAnsi="Arial Narrow"/>
                <w:sz w:val="24"/>
                <w:szCs w:val="24"/>
              </w:rPr>
            </w:pPr>
          </w:p>
        </w:tc>
      </w:tr>
      <w:tr w:rsidR="00827C1C" w:rsidRPr="009F19D0" w14:paraId="611AB487" w14:textId="77777777">
        <w:trPr>
          <w:trHeight w:val="401"/>
        </w:trPr>
        <w:tc>
          <w:tcPr>
            <w:tcW w:w="891" w:type="dxa"/>
          </w:tcPr>
          <w:p w14:paraId="157E194B"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Q.1.10</w:t>
            </w:r>
          </w:p>
        </w:tc>
        <w:tc>
          <w:tcPr>
            <w:tcW w:w="6772" w:type="dxa"/>
          </w:tcPr>
          <w:p w14:paraId="219D190E" w14:textId="77777777" w:rsidR="00827C1C" w:rsidRPr="009F19D0" w:rsidRDefault="00C0333A" w:rsidP="008229B6">
            <w:pPr>
              <w:spacing w:line="276" w:lineRule="auto"/>
              <w:rPr>
                <w:rFonts w:ascii="Arial Narrow" w:hAnsi="Arial Narrow"/>
                <w:sz w:val="24"/>
                <w:szCs w:val="24"/>
              </w:rPr>
            </w:pPr>
            <w:r w:rsidRPr="009F19D0">
              <w:rPr>
                <w:rFonts w:ascii="Arial Narrow" w:eastAsia="Times New Roman" w:hAnsi="Arial Narrow" w:cs="Times New Roman"/>
                <w:sz w:val="24"/>
                <w:szCs w:val="24"/>
                <w:lang w:eastAsia="fr-FR"/>
              </w:rPr>
              <w:t>Téléphone de la personne contact</w:t>
            </w:r>
          </w:p>
        </w:tc>
        <w:tc>
          <w:tcPr>
            <w:tcW w:w="4419" w:type="dxa"/>
          </w:tcPr>
          <w:p w14:paraId="22D6FA84"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 xml:space="preserve"> </w:t>
            </w:r>
          </w:p>
        </w:tc>
        <w:tc>
          <w:tcPr>
            <w:tcW w:w="3247" w:type="dxa"/>
          </w:tcPr>
          <w:p w14:paraId="2C5557EC" w14:textId="77777777" w:rsidR="00827C1C" w:rsidRPr="009F19D0" w:rsidRDefault="00827C1C" w:rsidP="008229B6">
            <w:pPr>
              <w:spacing w:line="276" w:lineRule="auto"/>
              <w:rPr>
                <w:rFonts w:ascii="Arial Narrow" w:hAnsi="Arial Narrow"/>
                <w:sz w:val="24"/>
                <w:szCs w:val="24"/>
              </w:rPr>
            </w:pPr>
          </w:p>
        </w:tc>
      </w:tr>
      <w:tr w:rsidR="00827C1C" w:rsidRPr="009F19D0" w14:paraId="00900DC4" w14:textId="77777777">
        <w:trPr>
          <w:trHeight w:val="401"/>
        </w:trPr>
        <w:tc>
          <w:tcPr>
            <w:tcW w:w="891" w:type="dxa"/>
          </w:tcPr>
          <w:p w14:paraId="588C76EF"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Q.1.11</w:t>
            </w:r>
          </w:p>
        </w:tc>
        <w:tc>
          <w:tcPr>
            <w:tcW w:w="6772" w:type="dxa"/>
          </w:tcPr>
          <w:p w14:paraId="1FBB8B23"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Email de l’organisation </w:t>
            </w:r>
          </w:p>
        </w:tc>
        <w:tc>
          <w:tcPr>
            <w:tcW w:w="4419" w:type="dxa"/>
          </w:tcPr>
          <w:p w14:paraId="78D58F29" w14:textId="77777777" w:rsidR="00827C1C" w:rsidRPr="009F19D0" w:rsidRDefault="00827C1C" w:rsidP="008229B6">
            <w:pPr>
              <w:spacing w:line="276" w:lineRule="auto"/>
              <w:rPr>
                <w:rFonts w:ascii="Arial Narrow" w:hAnsi="Arial Narrow"/>
                <w:sz w:val="24"/>
                <w:szCs w:val="24"/>
              </w:rPr>
            </w:pPr>
          </w:p>
        </w:tc>
        <w:tc>
          <w:tcPr>
            <w:tcW w:w="3247" w:type="dxa"/>
          </w:tcPr>
          <w:p w14:paraId="33E202BE" w14:textId="77777777" w:rsidR="00827C1C" w:rsidRPr="009F19D0" w:rsidRDefault="00827C1C" w:rsidP="008229B6">
            <w:pPr>
              <w:spacing w:line="276" w:lineRule="auto"/>
              <w:rPr>
                <w:rFonts w:ascii="Arial Narrow" w:hAnsi="Arial Narrow"/>
                <w:sz w:val="24"/>
                <w:szCs w:val="24"/>
              </w:rPr>
            </w:pPr>
          </w:p>
        </w:tc>
      </w:tr>
      <w:tr w:rsidR="00827C1C" w:rsidRPr="009F19D0" w14:paraId="0B625AC4" w14:textId="77777777">
        <w:trPr>
          <w:trHeight w:val="401"/>
        </w:trPr>
        <w:tc>
          <w:tcPr>
            <w:tcW w:w="891" w:type="dxa"/>
          </w:tcPr>
          <w:p w14:paraId="316CCA68"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Q.1.12</w:t>
            </w:r>
          </w:p>
        </w:tc>
        <w:tc>
          <w:tcPr>
            <w:tcW w:w="6772" w:type="dxa"/>
          </w:tcPr>
          <w:p w14:paraId="359DC615"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Coordonnées GPS </w:t>
            </w:r>
          </w:p>
        </w:tc>
        <w:tc>
          <w:tcPr>
            <w:tcW w:w="4419" w:type="dxa"/>
          </w:tcPr>
          <w:p w14:paraId="00C4F1DB" w14:textId="77777777" w:rsidR="00827C1C" w:rsidRPr="009F19D0" w:rsidRDefault="00827C1C" w:rsidP="008229B6">
            <w:pPr>
              <w:spacing w:line="276" w:lineRule="auto"/>
              <w:rPr>
                <w:rFonts w:ascii="Arial Narrow" w:hAnsi="Arial Narrow"/>
                <w:sz w:val="24"/>
                <w:szCs w:val="24"/>
              </w:rPr>
            </w:pPr>
          </w:p>
        </w:tc>
        <w:tc>
          <w:tcPr>
            <w:tcW w:w="3247" w:type="dxa"/>
          </w:tcPr>
          <w:p w14:paraId="1E7F0EAA" w14:textId="77777777" w:rsidR="00827C1C" w:rsidRPr="009F19D0" w:rsidRDefault="00827C1C" w:rsidP="008229B6">
            <w:pPr>
              <w:spacing w:line="276" w:lineRule="auto"/>
              <w:rPr>
                <w:rFonts w:ascii="Arial Narrow" w:hAnsi="Arial Narrow"/>
                <w:sz w:val="24"/>
                <w:szCs w:val="24"/>
              </w:rPr>
            </w:pPr>
          </w:p>
        </w:tc>
      </w:tr>
      <w:tr w:rsidR="00827C1C" w:rsidRPr="009F19D0" w14:paraId="7D7EAC42" w14:textId="77777777">
        <w:trPr>
          <w:trHeight w:val="401"/>
        </w:trPr>
        <w:tc>
          <w:tcPr>
            <w:tcW w:w="891" w:type="dxa"/>
          </w:tcPr>
          <w:p w14:paraId="5740C95C"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Q.1.13</w:t>
            </w:r>
          </w:p>
        </w:tc>
        <w:tc>
          <w:tcPr>
            <w:tcW w:w="6772" w:type="dxa"/>
          </w:tcPr>
          <w:p w14:paraId="6B79C0CC"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Date de création </w:t>
            </w:r>
          </w:p>
        </w:tc>
        <w:tc>
          <w:tcPr>
            <w:tcW w:w="4419" w:type="dxa"/>
          </w:tcPr>
          <w:p w14:paraId="38E649B2" w14:textId="77777777" w:rsidR="00827C1C" w:rsidRPr="009F19D0" w:rsidRDefault="00827C1C" w:rsidP="008229B6">
            <w:pPr>
              <w:spacing w:line="276" w:lineRule="auto"/>
              <w:rPr>
                <w:rFonts w:ascii="Arial Narrow" w:hAnsi="Arial Narrow"/>
                <w:sz w:val="24"/>
                <w:szCs w:val="24"/>
              </w:rPr>
            </w:pPr>
          </w:p>
        </w:tc>
        <w:tc>
          <w:tcPr>
            <w:tcW w:w="3247" w:type="dxa"/>
          </w:tcPr>
          <w:p w14:paraId="75A6079B" w14:textId="77777777" w:rsidR="00827C1C" w:rsidRPr="009F19D0" w:rsidRDefault="00827C1C" w:rsidP="008229B6">
            <w:pPr>
              <w:spacing w:line="276" w:lineRule="auto"/>
              <w:rPr>
                <w:rFonts w:ascii="Arial Narrow" w:hAnsi="Arial Narrow"/>
                <w:sz w:val="24"/>
                <w:szCs w:val="24"/>
              </w:rPr>
            </w:pPr>
          </w:p>
        </w:tc>
      </w:tr>
      <w:tr w:rsidR="00827C1C" w:rsidRPr="009F19D0" w14:paraId="570558A4" w14:textId="77777777">
        <w:trPr>
          <w:trHeight w:val="401"/>
        </w:trPr>
        <w:tc>
          <w:tcPr>
            <w:tcW w:w="891" w:type="dxa"/>
          </w:tcPr>
          <w:p w14:paraId="7FA34FFE"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Q.1.14</w:t>
            </w:r>
          </w:p>
        </w:tc>
        <w:tc>
          <w:tcPr>
            <w:tcW w:w="6772" w:type="dxa"/>
          </w:tcPr>
          <w:p w14:paraId="3740B265"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Statut juridique </w:t>
            </w:r>
          </w:p>
        </w:tc>
        <w:tc>
          <w:tcPr>
            <w:tcW w:w="4419" w:type="dxa"/>
          </w:tcPr>
          <w:p w14:paraId="48088E8E" w14:textId="77777777" w:rsidR="00827C1C" w:rsidRPr="009F19D0" w:rsidRDefault="00827C1C" w:rsidP="008229B6">
            <w:pPr>
              <w:spacing w:line="276" w:lineRule="auto"/>
              <w:rPr>
                <w:rFonts w:ascii="Arial Narrow" w:hAnsi="Arial Narrow"/>
                <w:sz w:val="24"/>
                <w:szCs w:val="24"/>
              </w:rPr>
            </w:pPr>
          </w:p>
        </w:tc>
        <w:tc>
          <w:tcPr>
            <w:tcW w:w="3247" w:type="dxa"/>
          </w:tcPr>
          <w:p w14:paraId="0B51AA77" w14:textId="77777777" w:rsidR="00827C1C" w:rsidRPr="009F19D0" w:rsidRDefault="00827C1C" w:rsidP="008229B6">
            <w:pPr>
              <w:spacing w:line="276" w:lineRule="auto"/>
              <w:rPr>
                <w:rFonts w:ascii="Arial Narrow" w:hAnsi="Arial Narrow"/>
                <w:sz w:val="24"/>
                <w:szCs w:val="24"/>
              </w:rPr>
            </w:pPr>
          </w:p>
        </w:tc>
      </w:tr>
      <w:tr w:rsidR="00827C1C" w:rsidRPr="009F19D0" w14:paraId="29E6FF57" w14:textId="77777777">
        <w:trPr>
          <w:trHeight w:val="401"/>
        </w:trPr>
        <w:tc>
          <w:tcPr>
            <w:tcW w:w="891" w:type="dxa"/>
          </w:tcPr>
          <w:p w14:paraId="03267B60" w14:textId="77777777" w:rsidR="00827C1C" w:rsidRPr="009F19D0" w:rsidRDefault="00C0333A" w:rsidP="008229B6">
            <w:pPr>
              <w:spacing w:line="276" w:lineRule="auto"/>
              <w:rPr>
                <w:rFonts w:ascii="Arial Narrow" w:hAnsi="Arial Narrow"/>
                <w:sz w:val="24"/>
                <w:szCs w:val="24"/>
              </w:rPr>
            </w:pPr>
            <w:r w:rsidRPr="009F19D0">
              <w:rPr>
                <w:rFonts w:ascii="Arial Narrow" w:hAnsi="Arial Narrow"/>
                <w:sz w:val="24"/>
                <w:szCs w:val="24"/>
              </w:rPr>
              <w:t>Q.1.15</w:t>
            </w:r>
          </w:p>
        </w:tc>
        <w:tc>
          <w:tcPr>
            <w:tcW w:w="6772" w:type="dxa"/>
          </w:tcPr>
          <w:p w14:paraId="7657C5A6"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Numéro d’enregistrement </w:t>
            </w:r>
          </w:p>
        </w:tc>
        <w:tc>
          <w:tcPr>
            <w:tcW w:w="4419" w:type="dxa"/>
          </w:tcPr>
          <w:p w14:paraId="20465EDB" w14:textId="77777777" w:rsidR="00827C1C" w:rsidRPr="009F19D0" w:rsidRDefault="00827C1C" w:rsidP="008229B6">
            <w:pPr>
              <w:spacing w:line="276" w:lineRule="auto"/>
              <w:rPr>
                <w:rFonts w:ascii="Arial Narrow" w:hAnsi="Arial Narrow"/>
                <w:sz w:val="24"/>
                <w:szCs w:val="24"/>
              </w:rPr>
            </w:pPr>
          </w:p>
        </w:tc>
        <w:tc>
          <w:tcPr>
            <w:tcW w:w="3247" w:type="dxa"/>
          </w:tcPr>
          <w:p w14:paraId="46B1B12E" w14:textId="77777777" w:rsidR="00827C1C" w:rsidRPr="009F19D0" w:rsidRDefault="00827C1C" w:rsidP="008229B6">
            <w:pPr>
              <w:spacing w:line="276" w:lineRule="auto"/>
              <w:rPr>
                <w:rFonts w:ascii="Arial Narrow" w:hAnsi="Arial Narrow"/>
                <w:sz w:val="24"/>
                <w:szCs w:val="24"/>
              </w:rPr>
            </w:pPr>
          </w:p>
        </w:tc>
      </w:tr>
    </w:tbl>
    <w:p w14:paraId="1DDE66FA" w14:textId="77777777" w:rsidR="00827C1C" w:rsidRPr="009F19D0" w:rsidRDefault="00827C1C" w:rsidP="008229B6">
      <w:pPr>
        <w:spacing w:line="276" w:lineRule="auto"/>
        <w:rPr>
          <w:rFonts w:ascii="Arial Narrow" w:hAnsi="Arial Narrow"/>
          <w:sz w:val="24"/>
          <w:szCs w:val="24"/>
        </w:rPr>
      </w:pPr>
    </w:p>
    <w:tbl>
      <w:tblPr>
        <w:tblStyle w:val="Grilledutableau1"/>
        <w:tblW w:w="15310" w:type="dxa"/>
        <w:tblInd w:w="-714" w:type="dxa"/>
        <w:tblLook w:val="04A0" w:firstRow="1" w:lastRow="0" w:firstColumn="1" w:lastColumn="0" w:noHBand="0" w:noVBand="1"/>
      </w:tblPr>
      <w:tblGrid>
        <w:gridCol w:w="7088"/>
        <w:gridCol w:w="4678"/>
        <w:gridCol w:w="3544"/>
      </w:tblGrid>
      <w:tr w:rsidR="00827C1C" w:rsidRPr="009F19D0" w14:paraId="30568C4E" w14:textId="77777777">
        <w:trPr>
          <w:trHeight w:val="442"/>
        </w:trPr>
        <w:tc>
          <w:tcPr>
            <w:tcW w:w="15310" w:type="dxa"/>
            <w:gridSpan w:val="3"/>
          </w:tcPr>
          <w:p w14:paraId="78214B66" w14:textId="77777777" w:rsidR="00827C1C" w:rsidRPr="009F19D0" w:rsidRDefault="00C0333A" w:rsidP="008229B6">
            <w:pPr>
              <w:spacing w:before="100" w:beforeAutospacing="1" w:after="100" w:afterAutospacing="1" w:line="276" w:lineRule="auto"/>
              <w:jc w:val="center"/>
              <w:rPr>
                <w:rFonts w:ascii="Arial Narrow" w:eastAsia="Times New Roman" w:hAnsi="Arial Narrow" w:cs="Times New Roman"/>
                <w:sz w:val="24"/>
                <w:szCs w:val="24"/>
                <w:lang w:eastAsia="fr-FR"/>
              </w:rPr>
            </w:pPr>
            <w:r w:rsidRPr="009F19D0">
              <w:rPr>
                <w:rFonts w:ascii="Arial Narrow" w:eastAsia="Times New Roman" w:hAnsi="Arial Narrow" w:cs="Times New Roman"/>
                <w:b/>
                <w:bCs/>
                <w:sz w:val="24"/>
                <w:szCs w:val="24"/>
                <w:lang w:eastAsia="fr-FR"/>
              </w:rPr>
              <w:t>Section 2 : ROLE ET PERCEPTION</w:t>
            </w:r>
          </w:p>
        </w:tc>
      </w:tr>
      <w:tr w:rsidR="00827C1C" w:rsidRPr="009F19D0" w14:paraId="5809FEB8" w14:textId="77777777">
        <w:trPr>
          <w:trHeight w:val="1288"/>
        </w:trPr>
        <w:tc>
          <w:tcPr>
            <w:tcW w:w="7088" w:type="dxa"/>
          </w:tcPr>
          <w:p w14:paraId="035156BE"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 Q.2.1. Avez-vous déjà entendu parlé du Partenariat pour un Gouvernement Ouvert ?</w:t>
            </w:r>
          </w:p>
        </w:tc>
        <w:tc>
          <w:tcPr>
            <w:tcW w:w="4678" w:type="dxa"/>
          </w:tcPr>
          <w:p w14:paraId="627978A9" w14:textId="77777777" w:rsidR="00827C1C" w:rsidRPr="009F19D0" w:rsidRDefault="00C0333A" w:rsidP="008229B6">
            <w:pPr>
              <w:pStyle w:val="Paragraphedeliste"/>
              <w:numPr>
                <w:ilvl w:val="0"/>
                <w:numId w:val="15"/>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Oui</w:t>
            </w:r>
          </w:p>
          <w:p w14:paraId="6916C9BB" w14:textId="77777777" w:rsidR="00827C1C" w:rsidRPr="009F19D0" w:rsidRDefault="00C0333A" w:rsidP="008229B6">
            <w:pPr>
              <w:pStyle w:val="Paragraphedeliste"/>
              <w:numPr>
                <w:ilvl w:val="0"/>
                <w:numId w:val="15"/>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Non</w:t>
            </w:r>
          </w:p>
        </w:tc>
        <w:tc>
          <w:tcPr>
            <w:tcW w:w="3544" w:type="dxa"/>
          </w:tcPr>
          <w:p w14:paraId="2A45EFB7"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62F850B9" w14:textId="77777777">
        <w:tc>
          <w:tcPr>
            <w:tcW w:w="7088" w:type="dxa"/>
          </w:tcPr>
          <w:p w14:paraId="127DBE60"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Q.2.1.a. Si oui, qu’en savez-vous ?</w:t>
            </w:r>
          </w:p>
        </w:tc>
        <w:tc>
          <w:tcPr>
            <w:tcW w:w="4678" w:type="dxa"/>
          </w:tcPr>
          <w:p w14:paraId="7CFD2111"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15EA9239"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28B072DE" w14:textId="77777777">
        <w:tc>
          <w:tcPr>
            <w:tcW w:w="7088" w:type="dxa"/>
          </w:tcPr>
          <w:p w14:paraId="6B3DB600"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Q.2.2. Quelle est la principale branche d'intervention de votre institution/organisation dans le domaine de la bonne gouvernance ?</w:t>
            </w:r>
          </w:p>
        </w:tc>
        <w:tc>
          <w:tcPr>
            <w:tcW w:w="4678" w:type="dxa"/>
          </w:tcPr>
          <w:p w14:paraId="397C1450"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1.La lutte contre la corruption ;</w:t>
            </w:r>
          </w:p>
          <w:p w14:paraId="682413B5"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2.  La transparence financière ;</w:t>
            </w:r>
          </w:p>
          <w:p w14:paraId="4B14EE01"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3. L'accès à l'information ;</w:t>
            </w:r>
          </w:p>
          <w:p w14:paraId="7CFB81BD"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4.  La participation citoyenne </w:t>
            </w:r>
          </w:p>
        </w:tc>
        <w:tc>
          <w:tcPr>
            <w:tcW w:w="3544" w:type="dxa"/>
          </w:tcPr>
          <w:p w14:paraId="57AD26A5"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13EB6B1D" w14:textId="77777777">
        <w:tc>
          <w:tcPr>
            <w:tcW w:w="7088" w:type="dxa"/>
          </w:tcPr>
          <w:p w14:paraId="143369D8"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Q.2.3. Comment percevez-vous le rôle des OSC, en particulier celui de votre Institution/organisation dans le processus de bonne gouvernance au Bénin ?</w:t>
            </w:r>
          </w:p>
        </w:tc>
        <w:tc>
          <w:tcPr>
            <w:tcW w:w="4678" w:type="dxa"/>
          </w:tcPr>
          <w:p w14:paraId="137049FB" w14:textId="77777777" w:rsidR="00827C1C" w:rsidRPr="009F19D0" w:rsidRDefault="00C0333A" w:rsidP="008229B6">
            <w:pPr>
              <w:spacing w:line="276" w:lineRule="auto"/>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 </w:t>
            </w:r>
          </w:p>
        </w:tc>
        <w:tc>
          <w:tcPr>
            <w:tcW w:w="3544" w:type="dxa"/>
          </w:tcPr>
          <w:p w14:paraId="55D2D2BC"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3FE237FE" w14:textId="77777777">
        <w:tc>
          <w:tcPr>
            <w:tcW w:w="15310" w:type="dxa"/>
            <w:gridSpan w:val="3"/>
          </w:tcPr>
          <w:p w14:paraId="4978F1D4" w14:textId="77777777" w:rsidR="00827C1C" w:rsidRPr="009F19D0" w:rsidRDefault="00C0333A" w:rsidP="008229B6">
            <w:pPr>
              <w:spacing w:before="100" w:beforeAutospacing="1" w:after="100" w:afterAutospacing="1" w:line="276" w:lineRule="auto"/>
              <w:jc w:val="center"/>
              <w:rPr>
                <w:rFonts w:ascii="Arial Narrow" w:eastAsia="Times New Roman" w:hAnsi="Arial Narrow" w:cs="Times New Roman"/>
                <w:sz w:val="24"/>
                <w:szCs w:val="24"/>
                <w:lang w:eastAsia="fr-FR"/>
              </w:rPr>
            </w:pPr>
            <w:r w:rsidRPr="009F19D0">
              <w:rPr>
                <w:rFonts w:ascii="Arial Narrow" w:eastAsia="Times New Roman" w:hAnsi="Arial Narrow" w:cs="Times New Roman"/>
                <w:b/>
                <w:bCs/>
                <w:sz w:val="24"/>
                <w:szCs w:val="24"/>
                <w:lang w:eastAsia="fr-FR"/>
              </w:rPr>
              <w:t>Section 3 : COLLABORATION AVEC LES OSC/ETAT</w:t>
            </w:r>
          </w:p>
        </w:tc>
      </w:tr>
      <w:tr w:rsidR="00827C1C" w:rsidRPr="009F19D0" w14:paraId="6A478344" w14:textId="77777777">
        <w:tc>
          <w:tcPr>
            <w:tcW w:w="7088" w:type="dxa"/>
          </w:tcPr>
          <w:p w14:paraId="648AED47"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Q.3.1. Quels types de Collaboration existent actuellement entre votre institution/organisation et les pouvoirs publics (Préfectures, Mairies etc) ?</w:t>
            </w:r>
          </w:p>
        </w:tc>
        <w:tc>
          <w:tcPr>
            <w:tcW w:w="4678" w:type="dxa"/>
          </w:tcPr>
          <w:p w14:paraId="40BDAD1C"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47A6EFBA"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1F358C68" w14:textId="77777777">
        <w:tc>
          <w:tcPr>
            <w:tcW w:w="7088" w:type="dxa"/>
          </w:tcPr>
          <w:p w14:paraId="5483B998"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Q.3.2. Quels sont, selon vous, les points forts de cette collaboration ?</w:t>
            </w:r>
          </w:p>
        </w:tc>
        <w:tc>
          <w:tcPr>
            <w:tcW w:w="4678" w:type="dxa"/>
          </w:tcPr>
          <w:p w14:paraId="5C73D9A7"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 </w:t>
            </w:r>
          </w:p>
        </w:tc>
        <w:tc>
          <w:tcPr>
            <w:tcW w:w="3544" w:type="dxa"/>
          </w:tcPr>
          <w:p w14:paraId="6371C8E9"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0EBE2721" w14:textId="77777777">
        <w:trPr>
          <w:trHeight w:val="760"/>
        </w:trPr>
        <w:tc>
          <w:tcPr>
            <w:tcW w:w="7088" w:type="dxa"/>
          </w:tcPr>
          <w:p w14:paraId="64582BA0"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Q.3.3. Quels sont les principaux défis ou faiblesses de cette collaboration ?</w:t>
            </w:r>
          </w:p>
        </w:tc>
        <w:tc>
          <w:tcPr>
            <w:tcW w:w="4678" w:type="dxa"/>
          </w:tcPr>
          <w:p w14:paraId="258E7BA8"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662AB066"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71B42FBF" w14:textId="77777777">
        <w:tc>
          <w:tcPr>
            <w:tcW w:w="7088" w:type="dxa"/>
          </w:tcPr>
          <w:p w14:paraId="2FEFC9F2"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Q.3.4. Existe-t-il un mécanisme de collaboration entre votre institution/organisation et les pouvoirs publics (Préfectures, Mairies, etc) ?</w:t>
            </w:r>
          </w:p>
        </w:tc>
        <w:tc>
          <w:tcPr>
            <w:tcW w:w="4678" w:type="dxa"/>
          </w:tcPr>
          <w:p w14:paraId="1D232228" w14:textId="77777777" w:rsidR="00827C1C" w:rsidRPr="009F19D0" w:rsidRDefault="00C0333A" w:rsidP="008229B6">
            <w:pPr>
              <w:pStyle w:val="Paragraphedeliste"/>
              <w:numPr>
                <w:ilvl w:val="0"/>
                <w:numId w:val="16"/>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Oui </w:t>
            </w:r>
          </w:p>
          <w:p w14:paraId="67E218D1" w14:textId="77777777" w:rsidR="00827C1C" w:rsidRPr="009F19D0" w:rsidRDefault="00C0333A" w:rsidP="008229B6">
            <w:pPr>
              <w:pStyle w:val="Paragraphedeliste"/>
              <w:numPr>
                <w:ilvl w:val="0"/>
                <w:numId w:val="16"/>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Non</w:t>
            </w:r>
          </w:p>
        </w:tc>
        <w:tc>
          <w:tcPr>
            <w:tcW w:w="3544" w:type="dxa"/>
          </w:tcPr>
          <w:p w14:paraId="67DF0448"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74D498BE" w14:textId="77777777">
        <w:trPr>
          <w:trHeight w:val="887"/>
        </w:trPr>
        <w:tc>
          <w:tcPr>
            <w:tcW w:w="7088" w:type="dxa"/>
          </w:tcPr>
          <w:p w14:paraId="28989A50"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Q.3.4. Si oui, parlez-nous du fonctionnement du mécanisme de votre collaboration</w:t>
            </w:r>
          </w:p>
        </w:tc>
        <w:tc>
          <w:tcPr>
            <w:tcW w:w="4678" w:type="dxa"/>
          </w:tcPr>
          <w:p w14:paraId="0164C682"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 </w:t>
            </w:r>
          </w:p>
        </w:tc>
        <w:tc>
          <w:tcPr>
            <w:tcW w:w="3544" w:type="dxa"/>
          </w:tcPr>
          <w:p w14:paraId="12201BBB"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34B69DEF" w14:textId="77777777">
        <w:tc>
          <w:tcPr>
            <w:tcW w:w="7088" w:type="dxa"/>
          </w:tcPr>
          <w:p w14:paraId="1AF4A521"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Q.3.4.a. Comment évalueriez-vous l'efficacité de ces mécanismes de collaboration</w:t>
            </w:r>
          </w:p>
        </w:tc>
        <w:tc>
          <w:tcPr>
            <w:tcW w:w="4678" w:type="dxa"/>
          </w:tcPr>
          <w:p w14:paraId="366F94AB"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71A72801"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2026B65D" w14:textId="77777777">
        <w:tc>
          <w:tcPr>
            <w:tcW w:w="7088" w:type="dxa"/>
          </w:tcPr>
          <w:p w14:paraId="5CD59F22"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Q.3.4.b Sinon pourquoi ?</w:t>
            </w:r>
          </w:p>
        </w:tc>
        <w:tc>
          <w:tcPr>
            <w:tcW w:w="4678" w:type="dxa"/>
          </w:tcPr>
          <w:p w14:paraId="0A46B5DE" w14:textId="77777777" w:rsidR="00827C1C" w:rsidRPr="009F19D0" w:rsidRDefault="00827C1C" w:rsidP="008229B6">
            <w:pPr>
              <w:pStyle w:val="Paragraphedeliste"/>
              <w:spacing w:before="100" w:beforeAutospacing="1" w:after="100" w:afterAutospacing="1" w:line="276" w:lineRule="auto"/>
              <w:ind w:left="502"/>
              <w:jc w:val="both"/>
              <w:rPr>
                <w:rFonts w:ascii="Arial Narrow" w:eastAsia="Times New Roman" w:hAnsi="Arial Narrow" w:cs="Times New Roman"/>
                <w:sz w:val="24"/>
                <w:szCs w:val="24"/>
                <w:lang w:eastAsia="fr-FR"/>
              </w:rPr>
            </w:pPr>
          </w:p>
        </w:tc>
        <w:tc>
          <w:tcPr>
            <w:tcW w:w="3544" w:type="dxa"/>
          </w:tcPr>
          <w:p w14:paraId="55BBC94F"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22224B6C" w14:textId="77777777">
        <w:tc>
          <w:tcPr>
            <w:tcW w:w="7088" w:type="dxa"/>
          </w:tcPr>
          <w:p w14:paraId="082EDF63"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Q.3.5. Quels mécanismes spécifiques de collaboration avec les OSC souhaiteriez ?</w:t>
            </w:r>
          </w:p>
        </w:tc>
        <w:tc>
          <w:tcPr>
            <w:tcW w:w="4678" w:type="dxa"/>
          </w:tcPr>
          <w:p w14:paraId="093C8507"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71C80986"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351FE065" w14:textId="77777777">
        <w:tc>
          <w:tcPr>
            <w:tcW w:w="7088" w:type="dxa"/>
          </w:tcPr>
          <w:p w14:paraId="18B43DE3"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Q.3.6. Avez-vous un mécanisme de remontée des plaintes ?</w:t>
            </w:r>
          </w:p>
        </w:tc>
        <w:tc>
          <w:tcPr>
            <w:tcW w:w="4678" w:type="dxa"/>
          </w:tcPr>
          <w:p w14:paraId="55B6E429"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645BE9A9"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2F4BEB13" w14:textId="77777777">
        <w:tc>
          <w:tcPr>
            <w:tcW w:w="7088" w:type="dxa"/>
          </w:tcPr>
          <w:p w14:paraId="22F06107"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b/>
                <w:bCs/>
                <w:sz w:val="24"/>
                <w:szCs w:val="24"/>
                <w:lang w:eastAsia="fr-FR"/>
              </w:rPr>
            </w:pPr>
            <w:r w:rsidRPr="009F19D0">
              <w:rPr>
                <w:rFonts w:ascii="Arial Narrow" w:eastAsia="Times New Roman" w:hAnsi="Arial Narrow" w:cs="Times New Roman"/>
                <w:sz w:val="24"/>
                <w:szCs w:val="24"/>
                <w:lang w:eastAsia="fr-FR"/>
              </w:rPr>
              <w:t>Q.3.7. Les autorités sont-elles réceptives par rapport aux plaintes des populations ?</w:t>
            </w:r>
          </w:p>
        </w:tc>
        <w:tc>
          <w:tcPr>
            <w:tcW w:w="4678" w:type="dxa"/>
          </w:tcPr>
          <w:p w14:paraId="7AC71751" w14:textId="77777777" w:rsidR="00827C1C" w:rsidRPr="009F19D0" w:rsidRDefault="00C0333A" w:rsidP="008229B6">
            <w:pPr>
              <w:pStyle w:val="Paragraphedeliste"/>
              <w:numPr>
                <w:ilvl w:val="0"/>
                <w:numId w:val="17"/>
              </w:num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Participation aux consultations publiques       </w:t>
            </w:r>
          </w:p>
          <w:p w14:paraId="42D66D18" w14:textId="77777777" w:rsidR="00827C1C" w:rsidRPr="009F19D0" w:rsidRDefault="00C0333A" w:rsidP="008229B6">
            <w:pPr>
              <w:pStyle w:val="Paragraphedeliste"/>
              <w:numPr>
                <w:ilvl w:val="0"/>
                <w:numId w:val="17"/>
              </w:num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 xml:space="preserve">Partenariats dans les projets </w:t>
            </w:r>
          </w:p>
          <w:p w14:paraId="37241680" w14:textId="77777777" w:rsidR="00827C1C" w:rsidRPr="009F19D0" w:rsidRDefault="00C0333A" w:rsidP="008229B6">
            <w:pPr>
              <w:pStyle w:val="Paragraphedeliste"/>
              <w:numPr>
                <w:ilvl w:val="0"/>
                <w:numId w:val="17"/>
              </w:numPr>
              <w:spacing w:before="100" w:beforeAutospacing="1" w:after="100" w:afterAutospacing="1" w:line="276" w:lineRule="auto"/>
              <w:jc w:val="both"/>
              <w:outlineLvl w:val="3"/>
              <w:rPr>
                <w:rFonts w:ascii="Arial Narrow" w:eastAsia="Times New Roman" w:hAnsi="Arial Narrow" w:cs="Times New Roman"/>
                <w:b/>
                <w:bCs/>
                <w:sz w:val="24"/>
                <w:szCs w:val="24"/>
                <w:lang w:eastAsia="fr-FR"/>
              </w:rPr>
            </w:pPr>
            <w:r w:rsidRPr="009F19D0">
              <w:rPr>
                <w:rFonts w:ascii="Arial Narrow" w:eastAsia="Times New Roman" w:hAnsi="Arial Narrow" w:cs="Times New Roman"/>
                <w:sz w:val="24"/>
                <w:szCs w:val="24"/>
                <w:lang w:eastAsia="fr-FR"/>
              </w:rPr>
              <w:t xml:space="preserve">Dialogue régulier                                                       </w:t>
            </w:r>
          </w:p>
          <w:p w14:paraId="7E7FEBBC" w14:textId="77777777" w:rsidR="00827C1C" w:rsidRPr="009F19D0" w:rsidRDefault="00C0333A" w:rsidP="008229B6">
            <w:pPr>
              <w:pStyle w:val="Paragraphedeliste"/>
              <w:numPr>
                <w:ilvl w:val="0"/>
                <w:numId w:val="17"/>
              </w:num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Autres à préciser</w:t>
            </w:r>
          </w:p>
        </w:tc>
        <w:tc>
          <w:tcPr>
            <w:tcW w:w="3544" w:type="dxa"/>
          </w:tcPr>
          <w:p w14:paraId="0C839731"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088F02C1" w14:textId="77777777">
        <w:tc>
          <w:tcPr>
            <w:tcW w:w="7088" w:type="dxa"/>
          </w:tcPr>
          <w:p w14:paraId="0E85FB31"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Q.3.8. Existe-t-il des mécanismes pour rendre l'information accessible aux populations sur la gestion de la cité ?</w:t>
            </w:r>
          </w:p>
        </w:tc>
        <w:tc>
          <w:tcPr>
            <w:tcW w:w="4678" w:type="dxa"/>
          </w:tcPr>
          <w:p w14:paraId="45023E9F"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1. Oui</w:t>
            </w:r>
          </w:p>
          <w:p w14:paraId="02293FF8"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2. Non</w:t>
            </w:r>
          </w:p>
        </w:tc>
        <w:tc>
          <w:tcPr>
            <w:tcW w:w="3544" w:type="dxa"/>
          </w:tcPr>
          <w:p w14:paraId="0387B748"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5B430C0D" w14:textId="77777777">
        <w:tc>
          <w:tcPr>
            <w:tcW w:w="7088" w:type="dxa"/>
          </w:tcPr>
          <w:p w14:paraId="7169560E"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Q.3.8.a. Si oui, veuillez le décrire</w:t>
            </w:r>
          </w:p>
        </w:tc>
        <w:tc>
          <w:tcPr>
            <w:tcW w:w="4678" w:type="dxa"/>
          </w:tcPr>
          <w:p w14:paraId="7117519E" w14:textId="77777777" w:rsidR="00827C1C" w:rsidRPr="009F19D0" w:rsidRDefault="00827C1C"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p>
        </w:tc>
        <w:tc>
          <w:tcPr>
            <w:tcW w:w="3544" w:type="dxa"/>
          </w:tcPr>
          <w:p w14:paraId="26A32159"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13250A87" w14:textId="77777777">
        <w:tc>
          <w:tcPr>
            <w:tcW w:w="7088" w:type="dxa"/>
          </w:tcPr>
          <w:p w14:paraId="36323BD2" w14:textId="77777777" w:rsidR="00827C1C" w:rsidRPr="009F19D0" w:rsidRDefault="00C0333A"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Q.3.8.b. Si non, Pourquoi ?</w:t>
            </w:r>
          </w:p>
        </w:tc>
        <w:tc>
          <w:tcPr>
            <w:tcW w:w="4678" w:type="dxa"/>
          </w:tcPr>
          <w:p w14:paraId="402DACBF" w14:textId="77777777" w:rsidR="00827C1C" w:rsidRPr="009F19D0" w:rsidRDefault="00827C1C" w:rsidP="008229B6">
            <w:pPr>
              <w:spacing w:before="100" w:beforeAutospacing="1" w:after="100" w:afterAutospacing="1" w:line="276" w:lineRule="auto"/>
              <w:jc w:val="both"/>
              <w:outlineLvl w:val="3"/>
              <w:rPr>
                <w:rFonts w:ascii="Arial Narrow" w:eastAsia="Times New Roman" w:hAnsi="Arial Narrow" w:cs="Times New Roman"/>
                <w:sz w:val="24"/>
                <w:szCs w:val="24"/>
                <w:lang w:eastAsia="fr-FR"/>
              </w:rPr>
            </w:pPr>
          </w:p>
        </w:tc>
        <w:tc>
          <w:tcPr>
            <w:tcW w:w="3544" w:type="dxa"/>
          </w:tcPr>
          <w:p w14:paraId="334903D6"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301E6D46" w14:textId="77777777">
        <w:tc>
          <w:tcPr>
            <w:tcW w:w="15310" w:type="dxa"/>
            <w:gridSpan w:val="3"/>
          </w:tcPr>
          <w:p w14:paraId="0F119218" w14:textId="77777777" w:rsidR="00827C1C" w:rsidRPr="009F19D0" w:rsidRDefault="00C0333A" w:rsidP="008229B6">
            <w:pPr>
              <w:spacing w:before="100" w:beforeAutospacing="1" w:after="100" w:afterAutospacing="1" w:line="276" w:lineRule="auto"/>
              <w:jc w:val="center"/>
              <w:outlineLvl w:val="3"/>
              <w:rPr>
                <w:rFonts w:ascii="Arial Narrow" w:eastAsia="Times New Roman" w:hAnsi="Arial Narrow" w:cs="Times New Roman"/>
                <w:b/>
                <w:bCs/>
                <w:sz w:val="24"/>
                <w:szCs w:val="24"/>
                <w:lang w:eastAsia="fr-FR"/>
              </w:rPr>
            </w:pPr>
            <w:r w:rsidRPr="009F19D0">
              <w:rPr>
                <w:rFonts w:ascii="Arial Narrow" w:eastAsia="Times New Roman" w:hAnsi="Arial Narrow" w:cs="Times New Roman"/>
                <w:b/>
                <w:bCs/>
                <w:sz w:val="24"/>
                <w:szCs w:val="24"/>
                <w:lang w:eastAsia="fr-FR"/>
              </w:rPr>
              <w:t>Section 4 : PERSPECTIVES ET RECOMMANDATIONS</w:t>
            </w:r>
          </w:p>
        </w:tc>
      </w:tr>
      <w:tr w:rsidR="00827C1C" w:rsidRPr="009F19D0" w14:paraId="2689E92C" w14:textId="77777777">
        <w:tc>
          <w:tcPr>
            <w:tcW w:w="7088" w:type="dxa"/>
          </w:tcPr>
          <w:p w14:paraId="1A52E602"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Q.4.1. Quels aspects de la collaboration avec les OSC pourraient être améliorés ?</w:t>
            </w:r>
          </w:p>
        </w:tc>
        <w:tc>
          <w:tcPr>
            <w:tcW w:w="4678" w:type="dxa"/>
          </w:tcPr>
          <w:p w14:paraId="794E8A74"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55227907"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1EFFA39A" w14:textId="77777777">
        <w:tc>
          <w:tcPr>
            <w:tcW w:w="7088" w:type="dxa"/>
          </w:tcPr>
          <w:p w14:paraId="13C2F87B"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Q.4.2. Quelles nouvelles opportunités de collaboration entre votre institution/organisation et les OSC pourraient être explorées ?</w:t>
            </w:r>
          </w:p>
        </w:tc>
        <w:tc>
          <w:tcPr>
            <w:tcW w:w="4678" w:type="dxa"/>
          </w:tcPr>
          <w:p w14:paraId="39C342B4"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12E2B9D4"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21AF97DC" w14:textId="77777777">
        <w:tc>
          <w:tcPr>
            <w:tcW w:w="7088" w:type="dxa"/>
          </w:tcPr>
          <w:p w14:paraId="50341D84"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Q.4.3. Quelles recommandations feriez-vous pour renforcer la participation des OSC dans les processus de bonne gouvernance ?</w:t>
            </w:r>
          </w:p>
        </w:tc>
        <w:tc>
          <w:tcPr>
            <w:tcW w:w="4678" w:type="dxa"/>
          </w:tcPr>
          <w:p w14:paraId="7A5D313C"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6436B44B"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2A20B35B" w14:textId="77777777">
        <w:tc>
          <w:tcPr>
            <w:tcW w:w="7088" w:type="dxa"/>
          </w:tcPr>
          <w:p w14:paraId="68619B00"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eastAsia="Times New Roman" w:hAnsi="Arial Narrow" w:cs="Times New Roman"/>
                <w:sz w:val="24"/>
                <w:szCs w:val="24"/>
                <w:lang w:eastAsia="fr-FR"/>
              </w:rPr>
              <w:t>Q.4.4. Quelles sont les attentes de votre institution/organisation vis-à-vis des OSC dans le domaine de la bonne gouvernance ?</w:t>
            </w:r>
          </w:p>
        </w:tc>
        <w:tc>
          <w:tcPr>
            <w:tcW w:w="4678" w:type="dxa"/>
          </w:tcPr>
          <w:p w14:paraId="0384452A"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c>
          <w:tcPr>
            <w:tcW w:w="3544" w:type="dxa"/>
          </w:tcPr>
          <w:p w14:paraId="045E20E5" w14:textId="77777777" w:rsidR="00827C1C" w:rsidRPr="009F19D0" w:rsidRDefault="00827C1C" w:rsidP="008229B6">
            <w:pPr>
              <w:spacing w:before="100" w:beforeAutospacing="1" w:after="100" w:afterAutospacing="1" w:line="276" w:lineRule="auto"/>
              <w:jc w:val="both"/>
              <w:rPr>
                <w:rFonts w:ascii="Arial Narrow" w:eastAsia="Times New Roman" w:hAnsi="Arial Narrow" w:cs="Times New Roman"/>
                <w:sz w:val="24"/>
                <w:szCs w:val="24"/>
                <w:lang w:eastAsia="fr-FR"/>
              </w:rPr>
            </w:pPr>
          </w:p>
        </w:tc>
      </w:tr>
      <w:tr w:rsidR="00827C1C" w:rsidRPr="009F19D0" w14:paraId="238628B5" w14:textId="77777777">
        <w:tc>
          <w:tcPr>
            <w:tcW w:w="15310" w:type="dxa"/>
            <w:gridSpan w:val="3"/>
          </w:tcPr>
          <w:p w14:paraId="438D6C72" w14:textId="77777777" w:rsidR="00827C1C" w:rsidRPr="009F19D0" w:rsidRDefault="00C0333A" w:rsidP="008229B6">
            <w:pPr>
              <w:spacing w:before="100" w:beforeAutospacing="1" w:after="100" w:afterAutospacing="1" w:line="276" w:lineRule="auto"/>
              <w:jc w:val="both"/>
              <w:rPr>
                <w:rFonts w:ascii="Arial Narrow" w:eastAsia="Times New Roman" w:hAnsi="Arial Narrow" w:cs="Times New Roman"/>
                <w:sz w:val="24"/>
                <w:szCs w:val="24"/>
                <w:lang w:eastAsia="fr-FR"/>
              </w:rPr>
            </w:pPr>
            <w:r w:rsidRPr="009F19D0">
              <w:rPr>
                <w:rFonts w:ascii="Arial Narrow" w:hAnsi="Arial Narrow"/>
                <w:color w:val="333333"/>
                <w:w w:val="104"/>
                <w:sz w:val="24"/>
                <w:szCs w:val="24"/>
              </w:rPr>
              <w:t xml:space="preserve">                                                                   </w:t>
            </w:r>
            <w:r w:rsidRPr="009F19D0">
              <w:rPr>
                <w:rFonts w:ascii="Arial Narrow" w:eastAsia="Times New Roman" w:hAnsi="Arial Narrow" w:cs="Times New Roman"/>
                <w:sz w:val="24"/>
                <w:szCs w:val="24"/>
                <w:lang w:eastAsia="fr-FR"/>
              </w:rPr>
              <w:t>MERCI POUR VOTRE PARTICIPATION !</w:t>
            </w:r>
          </w:p>
        </w:tc>
      </w:tr>
    </w:tbl>
    <w:p w14:paraId="370F059A" w14:textId="77777777" w:rsidR="00E174B3" w:rsidRPr="009F19D0" w:rsidRDefault="00E174B3" w:rsidP="008229B6">
      <w:pPr>
        <w:spacing w:before="100" w:beforeAutospacing="1" w:after="100" w:afterAutospacing="1" w:line="276" w:lineRule="auto"/>
        <w:jc w:val="both"/>
        <w:rPr>
          <w:rFonts w:ascii="Arial Narrow" w:eastAsia="Times New Roman" w:hAnsi="Arial Narrow" w:cs="Times New Roman"/>
          <w:b/>
          <w:bCs/>
          <w:kern w:val="0"/>
          <w:sz w:val="24"/>
          <w:szCs w:val="24"/>
          <w:lang w:eastAsia="fr-FR"/>
          <w14:ligatures w14:val="none"/>
        </w:rPr>
        <w:sectPr w:rsidR="00E174B3" w:rsidRPr="009F19D0" w:rsidSect="00E174B3">
          <w:pgSz w:w="16838" w:h="11906" w:orient="landscape"/>
          <w:pgMar w:top="1418" w:right="1418" w:bottom="1418" w:left="1418" w:header="709" w:footer="709" w:gutter="0"/>
          <w:pgNumType w:fmt="upperLetter" w:start="6"/>
          <w:cols w:space="708"/>
          <w:docGrid w:linePitch="360"/>
        </w:sectPr>
      </w:pPr>
    </w:p>
    <w:sdt>
      <w:sdtPr>
        <w:rPr>
          <w:rFonts w:ascii="Arial Narrow" w:eastAsia="Calibri" w:hAnsi="Arial Narrow"/>
          <w:color w:val="auto"/>
          <w:kern w:val="2"/>
          <w:sz w:val="24"/>
          <w:szCs w:val="24"/>
          <w:lang w:eastAsia="en-US"/>
          <w14:ligatures w14:val="standardContextual"/>
        </w:rPr>
        <w:id w:val="-1933584965"/>
        <w:docPartObj>
          <w:docPartGallery w:val="Table of Contents"/>
          <w:docPartUnique/>
        </w:docPartObj>
      </w:sdtPr>
      <w:sdtEndPr>
        <w:rPr>
          <w:b/>
          <w:bCs/>
        </w:rPr>
      </w:sdtEndPr>
      <w:sdtContent>
        <w:p w14:paraId="5A727C16" w14:textId="5958FFF3" w:rsidR="00E174B3" w:rsidRPr="009F19D0" w:rsidRDefault="00E174B3" w:rsidP="008229B6">
          <w:pPr>
            <w:pStyle w:val="En-ttedetabledesmatires"/>
            <w:spacing w:line="276" w:lineRule="auto"/>
            <w:rPr>
              <w:rFonts w:ascii="Arial Narrow" w:hAnsi="Arial Narrow"/>
              <w:b/>
              <w:bCs/>
              <w:sz w:val="24"/>
              <w:szCs w:val="24"/>
            </w:rPr>
          </w:pPr>
          <w:r w:rsidRPr="009F19D0">
            <w:rPr>
              <w:rFonts w:ascii="Arial Narrow" w:hAnsi="Arial Narrow"/>
              <w:b/>
              <w:bCs/>
              <w:sz w:val="24"/>
              <w:szCs w:val="24"/>
            </w:rPr>
            <w:t>Table des matières</w:t>
          </w:r>
        </w:p>
        <w:p w14:paraId="381DDEDD" w14:textId="4B157ABC" w:rsidR="00831BB0" w:rsidRDefault="00E174B3">
          <w:pPr>
            <w:pStyle w:val="TM1"/>
            <w:tabs>
              <w:tab w:val="right" w:leader="dot" w:pos="9060"/>
            </w:tabs>
            <w:rPr>
              <w:rFonts w:asciiTheme="minorHAnsi" w:eastAsiaTheme="minorEastAsia" w:hAnsiTheme="minorHAnsi" w:cstheme="minorBidi"/>
              <w:noProof/>
              <w:lang w:eastAsia="fr-FR"/>
            </w:rPr>
          </w:pPr>
          <w:r w:rsidRPr="009F19D0">
            <w:rPr>
              <w:rFonts w:ascii="Arial Narrow" w:hAnsi="Arial Narrow"/>
              <w:sz w:val="24"/>
              <w:szCs w:val="24"/>
            </w:rPr>
            <w:fldChar w:fldCharType="begin"/>
          </w:r>
          <w:r w:rsidRPr="009F19D0">
            <w:rPr>
              <w:rFonts w:ascii="Arial Narrow" w:hAnsi="Arial Narrow"/>
              <w:sz w:val="24"/>
              <w:szCs w:val="24"/>
            </w:rPr>
            <w:instrText xml:space="preserve"> TOC \o "1-3" \h \z \u </w:instrText>
          </w:r>
          <w:r w:rsidRPr="009F19D0">
            <w:rPr>
              <w:rFonts w:ascii="Arial Narrow" w:hAnsi="Arial Narrow"/>
              <w:sz w:val="24"/>
              <w:szCs w:val="24"/>
            </w:rPr>
            <w:fldChar w:fldCharType="separate"/>
          </w:r>
          <w:hyperlink w:anchor="_Toc183733545" w:history="1">
            <w:r w:rsidR="00831BB0" w:rsidRPr="009F77D0">
              <w:rPr>
                <w:rStyle w:val="Lienhypertexte"/>
                <w:rFonts w:ascii="Arial Narrow" w:hAnsi="Arial Narrow"/>
                <w:b/>
                <w:bCs/>
                <w:noProof/>
              </w:rPr>
              <w:t>Sommaire</w:t>
            </w:r>
            <w:r w:rsidR="00831BB0">
              <w:rPr>
                <w:noProof/>
                <w:webHidden/>
              </w:rPr>
              <w:tab/>
            </w:r>
            <w:r w:rsidR="00831BB0">
              <w:rPr>
                <w:noProof/>
                <w:webHidden/>
              </w:rPr>
              <w:fldChar w:fldCharType="begin"/>
            </w:r>
            <w:r w:rsidR="00831BB0">
              <w:rPr>
                <w:noProof/>
                <w:webHidden/>
              </w:rPr>
              <w:instrText xml:space="preserve"> PAGEREF _Toc183733545 \h </w:instrText>
            </w:r>
            <w:r w:rsidR="00831BB0">
              <w:rPr>
                <w:noProof/>
                <w:webHidden/>
              </w:rPr>
            </w:r>
            <w:r w:rsidR="00831BB0">
              <w:rPr>
                <w:noProof/>
                <w:webHidden/>
              </w:rPr>
              <w:fldChar w:fldCharType="separate"/>
            </w:r>
            <w:r w:rsidR="00831BB0">
              <w:rPr>
                <w:noProof/>
                <w:webHidden/>
              </w:rPr>
              <w:t>I</w:t>
            </w:r>
            <w:r w:rsidR="00831BB0">
              <w:rPr>
                <w:noProof/>
                <w:webHidden/>
              </w:rPr>
              <w:fldChar w:fldCharType="end"/>
            </w:r>
          </w:hyperlink>
        </w:p>
        <w:p w14:paraId="6CFB9DF9" w14:textId="42E194F5" w:rsidR="00831BB0" w:rsidRDefault="00FD14D0">
          <w:pPr>
            <w:pStyle w:val="TM1"/>
            <w:tabs>
              <w:tab w:val="right" w:leader="dot" w:pos="9060"/>
            </w:tabs>
            <w:rPr>
              <w:rFonts w:asciiTheme="minorHAnsi" w:eastAsiaTheme="minorEastAsia" w:hAnsiTheme="minorHAnsi" w:cstheme="minorBidi"/>
              <w:noProof/>
              <w:lang w:eastAsia="fr-FR"/>
            </w:rPr>
          </w:pPr>
          <w:hyperlink w:anchor="_Toc183733546" w:history="1">
            <w:r w:rsidR="00831BB0" w:rsidRPr="009F77D0">
              <w:rPr>
                <w:rStyle w:val="Lienhypertexte"/>
                <w:rFonts w:ascii="Arial Narrow" w:hAnsi="Arial Narrow"/>
                <w:b/>
                <w:bCs/>
                <w:noProof/>
              </w:rPr>
              <w:t>Liste des acronymes et abréviations</w:t>
            </w:r>
            <w:r w:rsidR="00831BB0">
              <w:rPr>
                <w:noProof/>
                <w:webHidden/>
              </w:rPr>
              <w:tab/>
            </w:r>
            <w:r w:rsidR="00831BB0">
              <w:rPr>
                <w:noProof/>
                <w:webHidden/>
              </w:rPr>
              <w:fldChar w:fldCharType="begin"/>
            </w:r>
            <w:r w:rsidR="00831BB0">
              <w:rPr>
                <w:noProof/>
                <w:webHidden/>
              </w:rPr>
              <w:instrText xml:space="preserve"> PAGEREF _Toc183733546 \h </w:instrText>
            </w:r>
            <w:r w:rsidR="00831BB0">
              <w:rPr>
                <w:noProof/>
                <w:webHidden/>
              </w:rPr>
            </w:r>
            <w:r w:rsidR="00831BB0">
              <w:rPr>
                <w:noProof/>
                <w:webHidden/>
              </w:rPr>
              <w:fldChar w:fldCharType="separate"/>
            </w:r>
            <w:r w:rsidR="00831BB0">
              <w:rPr>
                <w:noProof/>
                <w:webHidden/>
              </w:rPr>
              <w:t>II</w:t>
            </w:r>
            <w:r w:rsidR="00831BB0">
              <w:rPr>
                <w:noProof/>
                <w:webHidden/>
              </w:rPr>
              <w:fldChar w:fldCharType="end"/>
            </w:r>
          </w:hyperlink>
        </w:p>
        <w:p w14:paraId="0BE8438F" w14:textId="7AE7E965" w:rsidR="00831BB0" w:rsidRDefault="00FD14D0">
          <w:pPr>
            <w:pStyle w:val="TM1"/>
            <w:tabs>
              <w:tab w:val="right" w:leader="dot" w:pos="9060"/>
            </w:tabs>
            <w:rPr>
              <w:rFonts w:asciiTheme="minorHAnsi" w:eastAsiaTheme="minorEastAsia" w:hAnsiTheme="minorHAnsi" w:cstheme="minorBidi"/>
              <w:noProof/>
              <w:lang w:eastAsia="fr-FR"/>
            </w:rPr>
          </w:pPr>
          <w:hyperlink w:anchor="_Toc183733547" w:history="1">
            <w:r w:rsidR="00831BB0" w:rsidRPr="009F77D0">
              <w:rPr>
                <w:rStyle w:val="Lienhypertexte"/>
                <w:rFonts w:ascii="Arial Narrow" w:hAnsi="Arial Narrow"/>
                <w:b/>
                <w:bCs/>
                <w:noProof/>
              </w:rPr>
              <w:t>Liste des tableaux</w:t>
            </w:r>
            <w:r w:rsidR="00831BB0">
              <w:rPr>
                <w:noProof/>
                <w:webHidden/>
              </w:rPr>
              <w:tab/>
            </w:r>
            <w:r w:rsidR="00831BB0">
              <w:rPr>
                <w:noProof/>
                <w:webHidden/>
              </w:rPr>
              <w:fldChar w:fldCharType="begin"/>
            </w:r>
            <w:r w:rsidR="00831BB0">
              <w:rPr>
                <w:noProof/>
                <w:webHidden/>
              </w:rPr>
              <w:instrText xml:space="preserve"> PAGEREF _Toc183733547 \h </w:instrText>
            </w:r>
            <w:r w:rsidR="00831BB0">
              <w:rPr>
                <w:noProof/>
                <w:webHidden/>
              </w:rPr>
            </w:r>
            <w:r w:rsidR="00831BB0">
              <w:rPr>
                <w:noProof/>
                <w:webHidden/>
              </w:rPr>
              <w:fldChar w:fldCharType="separate"/>
            </w:r>
            <w:r w:rsidR="00831BB0">
              <w:rPr>
                <w:noProof/>
                <w:webHidden/>
              </w:rPr>
              <w:t>III</w:t>
            </w:r>
            <w:r w:rsidR="00831BB0">
              <w:rPr>
                <w:noProof/>
                <w:webHidden/>
              </w:rPr>
              <w:fldChar w:fldCharType="end"/>
            </w:r>
          </w:hyperlink>
        </w:p>
        <w:p w14:paraId="68748037" w14:textId="1C01261B" w:rsidR="00831BB0" w:rsidRDefault="00FD14D0">
          <w:pPr>
            <w:pStyle w:val="TM1"/>
            <w:tabs>
              <w:tab w:val="right" w:leader="dot" w:pos="9060"/>
            </w:tabs>
            <w:rPr>
              <w:rFonts w:asciiTheme="minorHAnsi" w:eastAsiaTheme="minorEastAsia" w:hAnsiTheme="minorHAnsi" w:cstheme="minorBidi"/>
              <w:noProof/>
              <w:lang w:eastAsia="fr-FR"/>
            </w:rPr>
          </w:pPr>
          <w:hyperlink w:anchor="_Toc183733548" w:history="1">
            <w:r w:rsidR="00831BB0" w:rsidRPr="009F77D0">
              <w:rPr>
                <w:rStyle w:val="Lienhypertexte"/>
                <w:rFonts w:ascii="Arial Narrow" w:hAnsi="Arial Narrow"/>
                <w:b/>
                <w:bCs/>
                <w:noProof/>
              </w:rPr>
              <w:t>Liste des graphiques</w:t>
            </w:r>
            <w:r w:rsidR="00831BB0">
              <w:rPr>
                <w:noProof/>
                <w:webHidden/>
              </w:rPr>
              <w:tab/>
            </w:r>
            <w:r w:rsidR="00831BB0">
              <w:rPr>
                <w:noProof/>
                <w:webHidden/>
              </w:rPr>
              <w:fldChar w:fldCharType="begin"/>
            </w:r>
            <w:r w:rsidR="00831BB0">
              <w:rPr>
                <w:noProof/>
                <w:webHidden/>
              </w:rPr>
              <w:instrText xml:space="preserve"> PAGEREF _Toc183733548 \h </w:instrText>
            </w:r>
            <w:r w:rsidR="00831BB0">
              <w:rPr>
                <w:noProof/>
                <w:webHidden/>
              </w:rPr>
            </w:r>
            <w:r w:rsidR="00831BB0">
              <w:rPr>
                <w:noProof/>
                <w:webHidden/>
              </w:rPr>
              <w:fldChar w:fldCharType="separate"/>
            </w:r>
            <w:r w:rsidR="00831BB0">
              <w:rPr>
                <w:noProof/>
                <w:webHidden/>
              </w:rPr>
              <w:t>III</w:t>
            </w:r>
            <w:r w:rsidR="00831BB0">
              <w:rPr>
                <w:noProof/>
                <w:webHidden/>
              </w:rPr>
              <w:fldChar w:fldCharType="end"/>
            </w:r>
          </w:hyperlink>
        </w:p>
        <w:p w14:paraId="5867B1D2" w14:textId="6CBC9EFA" w:rsidR="00831BB0" w:rsidRDefault="00FD14D0">
          <w:pPr>
            <w:pStyle w:val="TM1"/>
            <w:tabs>
              <w:tab w:val="right" w:leader="dot" w:pos="9060"/>
            </w:tabs>
            <w:rPr>
              <w:rFonts w:asciiTheme="minorHAnsi" w:eastAsiaTheme="minorEastAsia" w:hAnsiTheme="minorHAnsi" w:cstheme="minorBidi"/>
              <w:noProof/>
              <w:lang w:eastAsia="fr-FR"/>
            </w:rPr>
          </w:pPr>
          <w:hyperlink w:anchor="_Toc183733549" w:history="1">
            <w:r w:rsidR="00831BB0" w:rsidRPr="009F77D0">
              <w:rPr>
                <w:rStyle w:val="Lienhypertexte"/>
                <w:rFonts w:ascii="Arial Narrow" w:hAnsi="Arial Narrow"/>
                <w:b/>
                <w:bCs/>
                <w:noProof/>
              </w:rPr>
              <w:t>Liste des cartes</w:t>
            </w:r>
            <w:r w:rsidR="00831BB0">
              <w:rPr>
                <w:noProof/>
                <w:webHidden/>
              </w:rPr>
              <w:tab/>
            </w:r>
            <w:r w:rsidR="00831BB0">
              <w:rPr>
                <w:noProof/>
                <w:webHidden/>
              </w:rPr>
              <w:fldChar w:fldCharType="begin"/>
            </w:r>
            <w:r w:rsidR="00831BB0">
              <w:rPr>
                <w:noProof/>
                <w:webHidden/>
              </w:rPr>
              <w:instrText xml:space="preserve"> PAGEREF _Toc183733549 \h </w:instrText>
            </w:r>
            <w:r w:rsidR="00831BB0">
              <w:rPr>
                <w:noProof/>
                <w:webHidden/>
              </w:rPr>
            </w:r>
            <w:r w:rsidR="00831BB0">
              <w:rPr>
                <w:noProof/>
                <w:webHidden/>
              </w:rPr>
              <w:fldChar w:fldCharType="separate"/>
            </w:r>
            <w:r w:rsidR="00831BB0">
              <w:rPr>
                <w:noProof/>
                <w:webHidden/>
              </w:rPr>
              <w:t>III</w:t>
            </w:r>
            <w:r w:rsidR="00831BB0">
              <w:rPr>
                <w:noProof/>
                <w:webHidden/>
              </w:rPr>
              <w:fldChar w:fldCharType="end"/>
            </w:r>
          </w:hyperlink>
        </w:p>
        <w:p w14:paraId="1D1D9816" w14:textId="0B75D12E" w:rsidR="00831BB0" w:rsidRDefault="00FD14D0">
          <w:pPr>
            <w:pStyle w:val="TM1"/>
            <w:tabs>
              <w:tab w:val="right" w:leader="dot" w:pos="9060"/>
            </w:tabs>
            <w:rPr>
              <w:rFonts w:asciiTheme="minorHAnsi" w:eastAsiaTheme="minorEastAsia" w:hAnsiTheme="minorHAnsi" w:cstheme="minorBidi"/>
              <w:noProof/>
              <w:lang w:eastAsia="fr-FR"/>
            </w:rPr>
          </w:pPr>
          <w:hyperlink w:anchor="_Toc183733550" w:history="1">
            <w:r w:rsidR="00831BB0" w:rsidRPr="009F77D0">
              <w:rPr>
                <w:rStyle w:val="Lienhypertexte"/>
                <w:rFonts w:ascii="Arial Narrow" w:hAnsi="Arial Narrow"/>
                <w:b/>
                <w:bCs/>
                <w:noProof/>
              </w:rPr>
              <w:t>Résumé Exécutif</w:t>
            </w:r>
            <w:r w:rsidR="00831BB0">
              <w:rPr>
                <w:noProof/>
                <w:webHidden/>
              </w:rPr>
              <w:tab/>
            </w:r>
            <w:r w:rsidR="00831BB0">
              <w:rPr>
                <w:noProof/>
                <w:webHidden/>
              </w:rPr>
              <w:fldChar w:fldCharType="begin"/>
            </w:r>
            <w:r w:rsidR="00831BB0">
              <w:rPr>
                <w:noProof/>
                <w:webHidden/>
              </w:rPr>
              <w:instrText xml:space="preserve"> PAGEREF _Toc183733550 \h </w:instrText>
            </w:r>
            <w:r w:rsidR="00831BB0">
              <w:rPr>
                <w:noProof/>
                <w:webHidden/>
              </w:rPr>
            </w:r>
            <w:r w:rsidR="00831BB0">
              <w:rPr>
                <w:noProof/>
                <w:webHidden/>
              </w:rPr>
              <w:fldChar w:fldCharType="separate"/>
            </w:r>
            <w:r w:rsidR="00831BB0">
              <w:rPr>
                <w:noProof/>
                <w:webHidden/>
              </w:rPr>
              <w:t>1</w:t>
            </w:r>
            <w:r w:rsidR="00831BB0">
              <w:rPr>
                <w:noProof/>
                <w:webHidden/>
              </w:rPr>
              <w:fldChar w:fldCharType="end"/>
            </w:r>
          </w:hyperlink>
        </w:p>
        <w:p w14:paraId="136052D2" w14:textId="49ADDEA2" w:rsidR="00831BB0" w:rsidRDefault="00FD14D0">
          <w:pPr>
            <w:pStyle w:val="TM1"/>
            <w:tabs>
              <w:tab w:val="right" w:leader="dot" w:pos="9060"/>
            </w:tabs>
            <w:rPr>
              <w:rFonts w:asciiTheme="minorHAnsi" w:eastAsiaTheme="minorEastAsia" w:hAnsiTheme="minorHAnsi" w:cstheme="minorBidi"/>
              <w:noProof/>
              <w:lang w:eastAsia="fr-FR"/>
            </w:rPr>
          </w:pPr>
          <w:hyperlink w:anchor="_Toc183733551" w:history="1">
            <w:r w:rsidR="00831BB0" w:rsidRPr="009F77D0">
              <w:rPr>
                <w:rStyle w:val="Lienhypertexte"/>
                <w:rFonts w:ascii="Arial Narrow" w:hAnsi="Arial Narrow"/>
                <w:b/>
                <w:bCs/>
                <w:noProof/>
              </w:rPr>
              <w:t>1. Contexte et justification</w:t>
            </w:r>
            <w:r w:rsidR="00831BB0">
              <w:rPr>
                <w:noProof/>
                <w:webHidden/>
              </w:rPr>
              <w:tab/>
            </w:r>
            <w:r w:rsidR="00831BB0">
              <w:rPr>
                <w:noProof/>
                <w:webHidden/>
              </w:rPr>
              <w:fldChar w:fldCharType="begin"/>
            </w:r>
            <w:r w:rsidR="00831BB0">
              <w:rPr>
                <w:noProof/>
                <w:webHidden/>
              </w:rPr>
              <w:instrText xml:space="preserve"> PAGEREF _Toc183733551 \h </w:instrText>
            </w:r>
            <w:r w:rsidR="00831BB0">
              <w:rPr>
                <w:noProof/>
                <w:webHidden/>
              </w:rPr>
            </w:r>
            <w:r w:rsidR="00831BB0">
              <w:rPr>
                <w:noProof/>
                <w:webHidden/>
              </w:rPr>
              <w:fldChar w:fldCharType="separate"/>
            </w:r>
            <w:r w:rsidR="00831BB0">
              <w:rPr>
                <w:noProof/>
                <w:webHidden/>
              </w:rPr>
              <w:t>2</w:t>
            </w:r>
            <w:r w:rsidR="00831BB0">
              <w:rPr>
                <w:noProof/>
                <w:webHidden/>
              </w:rPr>
              <w:fldChar w:fldCharType="end"/>
            </w:r>
          </w:hyperlink>
        </w:p>
        <w:p w14:paraId="7155F90F" w14:textId="5B48191C" w:rsidR="00831BB0" w:rsidRDefault="00FD14D0">
          <w:pPr>
            <w:pStyle w:val="TM1"/>
            <w:tabs>
              <w:tab w:val="right" w:leader="dot" w:pos="9060"/>
            </w:tabs>
            <w:rPr>
              <w:rFonts w:asciiTheme="minorHAnsi" w:eastAsiaTheme="minorEastAsia" w:hAnsiTheme="minorHAnsi" w:cstheme="minorBidi"/>
              <w:noProof/>
              <w:lang w:eastAsia="fr-FR"/>
            </w:rPr>
          </w:pPr>
          <w:hyperlink w:anchor="_Toc183733552" w:history="1">
            <w:r w:rsidR="00831BB0" w:rsidRPr="009F77D0">
              <w:rPr>
                <w:rStyle w:val="Lienhypertexte"/>
                <w:rFonts w:ascii="Arial Narrow" w:hAnsi="Arial Narrow"/>
                <w:b/>
                <w:bCs/>
                <w:noProof/>
              </w:rPr>
              <w:t>2. Objectifs de l’étude</w:t>
            </w:r>
            <w:r w:rsidR="00831BB0">
              <w:rPr>
                <w:noProof/>
                <w:webHidden/>
              </w:rPr>
              <w:tab/>
            </w:r>
            <w:r w:rsidR="00831BB0">
              <w:rPr>
                <w:noProof/>
                <w:webHidden/>
              </w:rPr>
              <w:fldChar w:fldCharType="begin"/>
            </w:r>
            <w:r w:rsidR="00831BB0">
              <w:rPr>
                <w:noProof/>
                <w:webHidden/>
              </w:rPr>
              <w:instrText xml:space="preserve"> PAGEREF _Toc183733552 \h </w:instrText>
            </w:r>
            <w:r w:rsidR="00831BB0">
              <w:rPr>
                <w:noProof/>
                <w:webHidden/>
              </w:rPr>
            </w:r>
            <w:r w:rsidR="00831BB0">
              <w:rPr>
                <w:noProof/>
                <w:webHidden/>
              </w:rPr>
              <w:fldChar w:fldCharType="separate"/>
            </w:r>
            <w:r w:rsidR="00831BB0">
              <w:rPr>
                <w:noProof/>
                <w:webHidden/>
              </w:rPr>
              <w:t>2</w:t>
            </w:r>
            <w:r w:rsidR="00831BB0">
              <w:rPr>
                <w:noProof/>
                <w:webHidden/>
              </w:rPr>
              <w:fldChar w:fldCharType="end"/>
            </w:r>
          </w:hyperlink>
        </w:p>
        <w:p w14:paraId="0A40AC30" w14:textId="30D1B185" w:rsidR="00831BB0" w:rsidRDefault="00FD14D0">
          <w:pPr>
            <w:pStyle w:val="TM1"/>
            <w:tabs>
              <w:tab w:val="right" w:leader="dot" w:pos="9060"/>
            </w:tabs>
            <w:rPr>
              <w:rFonts w:asciiTheme="minorHAnsi" w:eastAsiaTheme="minorEastAsia" w:hAnsiTheme="minorHAnsi" w:cstheme="minorBidi"/>
              <w:noProof/>
              <w:lang w:eastAsia="fr-FR"/>
            </w:rPr>
          </w:pPr>
          <w:hyperlink w:anchor="_Toc183733553" w:history="1">
            <w:r w:rsidR="00831BB0" w:rsidRPr="009F77D0">
              <w:rPr>
                <w:rStyle w:val="Lienhypertexte"/>
                <w:rFonts w:ascii="Arial Narrow" w:hAnsi="Arial Narrow"/>
                <w:b/>
                <w:bCs/>
                <w:noProof/>
              </w:rPr>
              <w:t>3. Clarification conceptuelle</w:t>
            </w:r>
            <w:r w:rsidR="00831BB0">
              <w:rPr>
                <w:noProof/>
                <w:webHidden/>
              </w:rPr>
              <w:tab/>
            </w:r>
            <w:r w:rsidR="00831BB0">
              <w:rPr>
                <w:noProof/>
                <w:webHidden/>
              </w:rPr>
              <w:fldChar w:fldCharType="begin"/>
            </w:r>
            <w:r w:rsidR="00831BB0">
              <w:rPr>
                <w:noProof/>
                <w:webHidden/>
              </w:rPr>
              <w:instrText xml:space="preserve"> PAGEREF _Toc183733553 \h </w:instrText>
            </w:r>
            <w:r w:rsidR="00831BB0">
              <w:rPr>
                <w:noProof/>
                <w:webHidden/>
              </w:rPr>
            </w:r>
            <w:r w:rsidR="00831BB0">
              <w:rPr>
                <w:noProof/>
                <w:webHidden/>
              </w:rPr>
              <w:fldChar w:fldCharType="separate"/>
            </w:r>
            <w:r w:rsidR="00831BB0">
              <w:rPr>
                <w:noProof/>
                <w:webHidden/>
              </w:rPr>
              <w:t>3</w:t>
            </w:r>
            <w:r w:rsidR="00831BB0">
              <w:rPr>
                <w:noProof/>
                <w:webHidden/>
              </w:rPr>
              <w:fldChar w:fldCharType="end"/>
            </w:r>
          </w:hyperlink>
        </w:p>
        <w:p w14:paraId="6E1A6B1A" w14:textId="2A110FB4" w:rsidR="00831BB0" w:rsidRDefault="00FD14D0">
          <w:pPr>
            <w:pStyle w:val="TM2"/>
            <w:tabs>
              <w:tab w:val="right" w:leader="dot" w:pos="9060"/>
            </w:tabs>
            <w:rPr>
              <w:rFonts w:asciiTheme="minorHAnsi" w:eastAsiaTheme="minorEastAsia" w:hAnsiTheme="minorHAnsi" w:cstheme="minorBidi"/>
              <w:noProof/>
              <w:lang w:eastAsia="fr-FR"/>
            </w:rPr>
          </w:pPr>
          <w:hyperlink w:anchor="_Toc183733554" w:history="1">
            <w:r w:rsidR="00831BB0" w:rsidRPr="009F77D0">
              <w:rPr>
                <w:rStyle w:val="Lienhypertexte"/>
                <w:rFonts w:ascii="Arial Narrow" w:hAnsi="Arial Narrow"/>
                <w:b/>
                <w:bCs/>
                <w:noProof/>
              </w:rPr>
              <w:t>3.1 Gouvernance ouverte</w:t>
            </w:r>
            <w:r w:rsidR="00831BB0">
              <w:rPr>
                <w:noProof/>
                <w:webHidden/>
              </w:rPr>
              <w:tab/>
            </w:r>
            <w:r w:rsidR="00831BB0">
              <w:rPr>
                <w:noProof/>
                <w:webHidden/>
              </w:rPr>
              <w:fldChar w:fldCharType="begin"/>
            </w:r>
            <w:r w:rsidR="00831BB0">
              <w:rPr>
                <w:noProof/>
                <w:webHidden/>
              </w:rPr>
              <w:instrText xml:space="preserve"> PAGEREF _Toc183733554 \h </w:instrText>
            </w:r>
            <w:r w:rsidR="00831BB0">
              <w:rPr>
                <w:noProof/>
                <w:webHidden/>
              </w:rPr>
            </w:r>
            <w:r w:rsidR="00831BB0">
              <w:rPr>
                <w:noProof/>
                <w:webHidden/>
              </w:rPr>
              <w:fldChar w:fldCharType="separate"/>
            </w:r>
            <w:r w:rsidR="00831BB0">
              <w:rPr>
                <w:noProof/>
                <w:webHidden/>
              </w:rPr>
              <w:t>3</w:t>
            </w:r>
            <w:r w:rsidR="00831BB0">
              <w:rPr>
                <w:noProof/>
                <w:webHidden/>
              </w:rPr>
              <w:fldChar w:fldCharType="end"/>
            </w:r>
          </w:hyperlink>
        </w:p>
        <w:p w14:paraId="068BB118" w14:textId="05854336" w:rsidR="00831BB0" w:rsidRDefault="00FD14D0">
          <w:pPr>
            <w:pStyle w:val="TM2"/>
            <w:tabs>
              <w:tab w:val="right" w:leader="dot" w:pos="9060"/>
            </w:tabs>
            <w:rPr>
              <w:rFonts w:asciiTheme="minorHAnsi" w:eastAsiaTheme="minorEastAsia" w:hAnsiTheme="minorHAnsi" w:cstheme="minorBidi"/>
              <w:noProof/>
              <w:lang w:eastAsia="fr-FR"/>
            </w:rPr>
          </w:pPr>
          <w:hyperlink w:anchor="_Toc183733555" w:history="1">
            <w:r w:rsidR="00831BB0" w:rsidRPr="009F77D0">
              <w:rPr>
                <w:rStyle w:val="Lienhypertexte"/>
                <w:rFonts w:ascii="Arial Narrow" w:hAnsi="Arial Narrow"/>
                <w:b/>
                <w:bCs/>
                <w:noProof/>
              </w:rPr>
              <w:t>3.2 Bonne gouvernance</w:t>
            </w:r>
            <w:r w:rsidR="00831BB0">
              <w:rPr>
                <w:noProof/>
                <w:webHidden/>
              </w:rPr>
              <w:tab/>
            </w:r>
            <w:r w:rsidR="00831BB0">
              <w:rPr>
                <w:noProof/>
                <w:webHidden/>
              </w:rPr>
              <w:fldChar w:fldCharType="begin"/>
            </w:r>
            <w:r w:rsidR="00831BB0">
              <w:rPr>
                <w:noProof/>
                <w:webHidden/>
              </w:rPr>
              <w:instrText xml:space="preserve"> PAGEREF _Toc183733555 \h </w:instrText>
            </w:r>
            <w:r w:rsidR="00831BB0">
              <w:rPr>
                <w:noProof/>
                <w:webHidden/>
              </w:rPr>
            </w:r>
            <w:r w:rsidR="00831BB0">
              <w:rPr>
                <w:noProof/>
                <w:webHidden/>
              </w:rPr>
              <w:fldChar w:fldCharType="separate"/>
            </w:r>
            <w:r w:rsidR="00831BB0">
              <w:rPr>
                <w:noProof/>
                <w:webHidden/>
              </w:rPr>
              <w:t>3</w:t>
            </w:r>
            <w:r w:rsidR="00831BB0">
              <w:rPr>
                <w:noProof/>
                <w:webHidden/>
              </w:rPr>
              <w:fldChar w:fldCharType="end"/>
            </w:r>
          </w:hyperlink>
        </w:p>
        <w:p w14:paraId="3815A7E2" w14:textId="1D963E07" w:rsidR="00831BB0" w:rsidRDefault="00FD14D0">
          <w:pPr>
            <w:pStyle w:val="TM2"/>
            <w:tabs>
              <w:tab w:val="right" w:leader="dot" w:pos="9060"/>
            </w:tabs>
            <w:rPr>
              <w:rFonts w:asciiTheme="minorHAnsi" w:eastAsiaTheme="minorEastAsia" w:hAnsiTheme="minorHAnsi" w:cstheme="minorBidi"/>
              <w:noProof/>
              <w:lang w:eastAsia="fr-FR"/>
            </w:rPr>
          </w:pPr>
          <w:hyperlink w:anchor="_Toc183733556" w:history="1">
            <w:r w:rsidR="00831BB0" w:rsidRPr="009F77D0">
              <w:rPr>
                <w:rStyle w:val="Lienhypertexte"/>
                <w:rFonts w:ascii="Arial Narrow" w:hAnsi="Arial Narrow"/>
                <w:b/>
                <w:bCs/>
                <w:noProof/>
              </w:rPr>
              <w:t>3.3 Accès à l'information</w:t>
            </w:r>
            <w:r w:rsidR="00831BB0">
              <w:rPr>
                <w:noProof/>
                <w:webHidden/>
              </w:rPr>
              <w:tab/>
            </w:r>
            <w:r w:rsidR="00831BB0">
              <w:rPr>
                <w:noProof/>
                <w:webHidden/>
              </w:rPr>
              <w:fldChar w:fldCharType="begin"/>
            </w:r>
            <w:r w:rsidR="00831BB0">
              <w:rPr>
                <w:noProof/>
                <w:webHidden/>
              </w:rPr>
              <w:instrText xml:space="preserve"> PAGEREF _Toc183733556 \h </w:instrText>
            </w:r>
            <w:r w:rsidR="00831BB0">
              <w:rPr>
                <w:noProof/>
                <w:webHidden/>
              </w:rPr>
            </w:r>
            <w:r w:rsidR="00831BB0">
              <w:rPr>
                <w:noProof/>
                <w:webHidden/>
              </w:rPr>
              <w:fldChar w:fldCharType="separate"/>
            </w:r>
            <w:r w:rsidR="00831BB0">
              <w:rPr>
                <w:noProof/>
                <w:webHidden/>
              </w:rPr>
              <w:t>4</w:t>
            </w:r>
            <w:r w:rsidR="00831BB0">
              <w:rPr>
                <w:noProof/>
                <w:webHidden/>
              </w:rPr>
              <w:fldChar w:fldCharType="end"/>
            </w:r>
          </w:hyperlink>
        </w:p>
        <w:p w14:paraId="31D64B7D" w14:textId="6C64903C" w:rsidR="00831BB0" w:rsidRDefault="00FD14D0">
          <w:pPr>
            <w:pStyle w:val="TM2"/>
            <w:tabs>
              <w:tab w:val="right" w:leader="dot" w:pos="9060"/>
            </w:tabs>
            <w:rPr>
              <w:rFonts w:asciiTheme="minorHAnsi" w:eastAsiaTheme="minorEastAsia" w:hAnsiTheme="minorHAnsi" w:cstheme="minorBidi"/>
              <w:noProof/>
              <w:lang w:eastAsia="fr-FR"/>
            </w:rPr>
          </w:pPr>
          <w:hyperlink w:anchor="_Toc183733557" w:history="1">
            <w:r w:rsidR="00831BB0" w:rsidRPr="009F77D0">
              <w:rPr>
                <w:rStyle w:val="Lienhypertexte"/>
                <w:rFonts w:ascii="Arial Narrow" w:hAnsi="Arial Narrow"/>
                <w:b/>
                <w:bCs/>
                <w:noProof/>
              </w:rPr>
              <w:t>3.4 Participation citoyenne</w:t>
            </w:r>
            <w:r w:rsidR="00831BB0">
              <w:rPr>
                <w:noProof/>
                <w:webHidden/>
              </w:rPr>
              <w:tab/>
            </w:r>
            <w:r w:rsidR="00831BB0">
              <w:rPr>
                <w:noProof/>
                <w:webHidden/>
              </w:rPr>
              <w:fldChar w:fldCharType="begin"/>
            </w:r>
            <w:r w:rsidR="00831BB0">
              <w:rPr>
                <w:noProof/>
                <w:webHidden/>
              </w:rPr>
              <w:instrText xml:space="preserve"> PAGEREF _Toc183733557 \h </w:instrText>
            </w:r>
            <w:r w:rsidR="00831BB0">
              <w:rPr>
                <w:noProof/>
                <w:webHidden/>
              </w:rPr>
            </w:r>
            <w:r w:rsidR="00831BB0">
              <w:rPr>
                <w:noProof/>
                <w:webHidden/>
              </w:rPr>
              <w:fldChar w:fldCharType="separate"/>
            </w:r>
            <w:r w:rsidR="00831BB0">
              <w:rPr>
                <w:noProof/>
                <w:webHidden/>
              </w:rPr>
              <w:t>4</w:t>
            </w:r>
            <w:r w:rsidR="00831BB0">
              <w:rPr>
                <w:noProof/>
                <w:webHidden/>
              </w:rPr>
              <w:fldChar w:fldCharType="end"/>
            </w:r>
          </w:hyperlink>
        </w:p>
        <w:p w14:paraId="051AD1B5" w14:textId="54F36802" w:rsidR="00831BB0" w:rsidRDefault="00FD14D0">
          <w:pPr>
            <w:pStyle w:val="TM2"/>
            <w:tabs>
              <w:tab w:val="right" w:leader="dot" w:pos="9060"/>
            </w:tabs>
            <w:rPr>
              <w:rFonts w:asciiTheme="minorHAnsi" w:eastAsiaTheme="minorEastAsia" w:hAnsiTheme="minorHAnsi" w:cstheme="minorBidi"/>
              <w:noProof/>
              <w:lang w:eastAsia="fr-FR"/>
            </w:rPr>
          </w:pPr>
          <w:hyperlink w:anchor="_Toc183733558" w:history="1">
            <w:r w:rsidR="00831BB0" w:rsidRPr="009F77D0">
              <w:rPr>
                <w:rStyle w:val="Lienhypertexte"/>
                <w:rFonts w:ascii="Arial Narrow" w:hAnsi="Arial Narrow"/>
                <w:b/>
                <w:bCs/>
                <w:noProof/>
              </w:rPr>
              <w:t>3.5 Corruption</w:t>
            </w:r>
            <w:r w:rsidR="00831BB0">
              <w:rPr>
                <w:noProof/>
                <w:webHidden/>
              </w:rPr>
              <w:tab/>
            </w:r>
            <w:r w:rsidR="00831BB0">
              <w:rPr>
                <w:noProof/>
                <w:webHidden/>
              </w:rPr>
              <w:fldChar w:fldCharType="begin"/>
            </w:r>
            <w:r w:rsidR="00831BB0">
              <w:rPr>
                <w:noProof/>
                <w:webHidden/>
              </w:rPr>
              <w:instrText xml:space="preserve"> PAGEREF _Toc183733558 \h </w:instrText>
            </w:r>
            <w:r w:rsidR="00831BB0">
              <w:rPr>
                <w:noProof/>
                <w:webHidden/>
              </w:rPr>
            </w:r>
            <w:r w:rsidR="00831BB0">
              <w:rPr>
                <w:noProof/>
                <w:webHidden/>
              </w:rPr>
              <w:fldChar w:fldCharType="separate"/>
            </w:r>
            <w:r w:rsidR="00831BB0">
              <w:rPr>
                <w:noProof/>
                <w:webHidden/>
              </w:rPr>
              <w:t>4</w:t>
            </w:r>
            <w:r w:rsidR="00831BB0">
              <w:rPr>
                <w:noProof/>
                <w:webHidden/>
              </w:rPr>
              <w:fldChar w:fldCharType="end"/>
            </w:r>
          </w:hyperlink>
        </w:p>
        <w:p w14:paraId="70EBB151" w14:textId="34B74229" w:rsidR="00831BB0" w:rsidRDefault="00FD14D0">
          <w:pPr>
            <w:pStyle w:val="TM2"/>
            <w:tabs>
              <w:tab w:val="right" w:leader="dot" w:pos="9060"/>
            </w:tabs>
            <w:rPr>
              <w:rFonts w:asciiTheme="minorHAnsi" w:eastAsiaTheme="minorEastAsia" w:hAnsiTheme="minorHAnsi" w:cstheme="minorBidi"/>
              <w:noProof/>
              <w:lang w:eastAsia="fr-FR"/>
            </w:rPr>
          </w:pPr>
          <w:hyperlink w:anchor="_Toc183733559" w:history="1">
            <w:r w:rsidR="00831BB0" w:rsidRPr="009F77D0">
              <w:rPr>
                <w:rStyle w:val="Lienhypertexte"/>
                <w:rFonts w:ascii="Arial Narrow" w:hAnsi="Arial Narrow"/>
                <w:b/>
                <w:bCs/>
                <w:noProof/>
              </w:rPr>
              <w:t>3.6 Transparence financière</w:t>
            </w:r>
            <w:r w:rsidR="00831BB0">
              <w:rPr>
                <w:noProof/>
                <w:webHidden/>
              </w:rPr>
              <w:tab/>
            </w:r>
            <w:r w:rsidR="00831BB0">
              <w:rPr>
                <w:noProof/>
                <w:webHidden/>
              </w:rPr>
              <w:fldChar w:fldCharType="begin"/>
            </w:r>
            <w:r w:rsidR="00831BB0">
              <w:rPr>
                <w:noProof/>
                <w:webHidden/>
              </w:rPr>
              <w:instrText xml:space="preserve"> PAGEREF _Toc183733559 \h </w:instrText>
            </w:r>
            <w:r w:rsidR="00831BB0">
              <w:rPr>
                <w:noProof/>
                <w:webHidden/>
              </w:rPr>
            </w:r>
            <w:r w:rsidR="00831BB0">
              <w:rPr>
                <w:noProof/>
                <w:webHidden/>
              </w:rPr>
              <w:fldChar w:fldCharType="separate"/>
            </w:r>
            <w:r w:rsidR="00831BB0">
              <w:rPr>
                <w:noProof/>
                <w:webHidden/>
              </w:rPr>
              <w:t>4</w:t>
            </w:r>
            <w:r w:rsidR="00831BB0">
              <w:rPr>
                <w:noProof/>
                <w:webHidden/>
              </w:rPr>
              <w:fldChar w:fldCharType="end"/>
            </w:r>
          </w:hyperlink>
        </w:p>
        <w:p w14:paraId="1CFE62D8" w14:textId="0F1541B2" w:rsidR="00831BB0" w:rsidRDefault="00FD14D0">
          <w:pPr>
            <w:pStyle w:val="TM1"/>
            <w:tabs>
              <w:tab w:val="right" w:leader="dot" w:pos="9060"/>
            </w:tabs>
            <w:rPr>
              <w:rFonts w:asciiTheme="minorHAnsi" w:eastAsiaTheme="minorEastAsia" w:hAnsiTheme="minorHAnsi" w:cstheme="minorBidi"/>
              <w:noProof/>
              <w:lang w:eastAsia="fr-FR"/>
            </w:rPr>
          </w:pPr>
          <w:hyperlink w:anchor="_Toc183733560" w:history="1">
            <w:r w:rsidR="00831BB0" w:rsidRPr="009F77D0">
              <w:rPr>
                <w:rStyle w:val="Lienhypertexte"/>
                <w:rFonts w:ascii="Arial Narrow" w:hAnsi="Arial Narrow"/>
                <w:b/>
                <w:bCs/>
                <w:noProof/>
              </w:rPr>
              <w:t>4. Approche méthodologique</w:t>
            </w:r>
            <w:r w:rsidR="00831BB0">
              <w:rPr>
                <w:noProof/>
                <w:webHidden/>
              </w:rPr>
              <w:tab/>
            </w:r>
            <w:r w:rsidR="00831BB0">
              <w:rPr>
                <w:noProof/>
                <w:webHidden/>
              </w:rPr>
              <w:fldChar w:fldCharType="begin"/>
            </w:r>
            <w:r w:rsidR="00831BB0">
              <w:rPr>
                <w:noProof/>
                <w:webHidden/>
              </w:rPr>
              <w:instrText xml:space="preserve"> PAGEREF _Toc183733560 \h </w:instrText>
            </w:r>
            <w:r w:rsidR="00831BB0">
              <w:rPr>
                <w:noProof/>
                <w:webHidden/>
              </w:rPr>
            </w:r>
            <w:r w:rsidR="00831BB0">
              <w:rPr>
                <w:noProof/>
                <w:webHidden/>
              </w:rPr>
              <w:fldChar w:fldCharType="separate"/>
            </w:r>
            <w:r w:rsidR="00831BB0">
              <w:rPr>
                <w:noProof/>
                <w:webHidden/>
              </w:rPr>
              <w:t>4</w:t>
            </w:r>
            <w:r w:rsidR="00831BB0">
              <w:rPr>
                <w:noProof/>
                <w:webHidden/>
              </w:rPr>
              <w:fldChar w:fldCharType="end"/>
            </w:r>
          </w:hyperlink>
        </w:p>
        <w:p w14:paraId="6622BA07" w14:textId="1BB5DEA1" w:rsidR="00831BB0" w:rsidRDefault="00FD14D0">
          <w:pPr>
            <w:pStyle w:val="TM2"/>
            <w:tabs>
              <w:tab w:val="right" w:leader="dot" w:pos="9060"/>
            </w:tabs>
            <w:rPr>
              <w:rFonts w:asciiTheme="minorHAnsi" w:eastAsiaTheme="minorEastAsia" w:hAnsiTheme="minorHAnsi" w:cstheme="minorBidi"/>
              <w:noProof/>
              <w:lang w:eastAsia="fr-FR"/>
            </w:rPr>
          </w:pPr>
          <w:hyperlink w:anchor="_Toc183733561" w:history="1">
            <w:r w:rsidR="00831BB0" w:rsidRPr="009F77D0">
              <w:rPr>
                <w:rStyle w:val="Lienhypertexte"/>
                <w:rFonts w:ascii="Arial Narrow" w:hAnsi="Arial Narrow"/>
                <w:b/>
                <w:bCs/>
                <w:noProof/>
              </w:rPr>
              <w:t>4.1 Articulations clés</w:t>
            </w:r>
            <w:r w:rsidR="00831BB0">
              <w:rPr>
                <w:noProof/>
                <w:webHidden/>
              </w:rPr>
              <w:tab/>
            </w:r>
            <w:r w:rsidR="00831BB0">
              <w:rPr>
                <w:noProof/>
                <w:webHidden/>
              </w:rPr>
              <w:fldChar w:fldCharType="begin"/>
            </w:r>
            <w:r w:rsidR="00831BB0">
              <w:rPr>
                <w:noProof/>
                <w:webHidden/>
              </w:rPr>
              <w:instrText xml:space="preserve"> PAGEREF _Toc183733561 \h </w:instrText>
            </w:r>
            <w:r w:rsidR="00831BB0">
              <w:rPr>
                <w:noProof/>
                <w:webHidden/>
              </w:rPr>
            </w:r>
            <w:r w:rsidR="00831BB0">
              <w:rPr>
                <w:noProof/>
                <w:webHidden/>
              </w:rPr>
              <w:fldChar w:fldCharType="separate"/>
            </w:r>
            <w:r w:rsidR="00831BB0">
              <w:rPr>
                <w:noProof/>
                <w:webHidden/>
              </w:rPr>
              <w:t>4</w:t>
            </w:r>
            <w:r w:rsidR="00831BB0">
              <w:rPr>
                <w:noProof/>
                <w:webHidden/>
              </w:rPr>
              <w:fldChar w:fldCharType="end"/>
            </w:r>
          </w:hyperlink>
        </w:p>
        <w:p w14:paraId="5D479C45" w14:textId="05867C32" w:rsidR="00831BB0" w:rsidRDefault="00FD14D0">
          <w:pPr>
            <w:pStyle w:val="TM2"/>
            <w:tabs>
              <w:tab w:val="right" w:leader="dot" w:pos="9060"/>
            </w:tabs>
            <w:rPr>
              <w:rFonts w:asciiTheme="minorHAnsi" w:eastAsiaTheme="minorEastAsia" w:hAnsiTheme="minorHAnsi" w:cstheme="minorBidi"/>
              <w:noProof/>
              <w:lang w:eastAsia="fr-FR"/>
            </w:rPr>
          </w:pPr>
          <w:hyperlink w:anchor="_Toc183733562" w:history="1">
            <w:r w:rsidR="00831BB0" w:rsidRPr="009F77D0">
              <w:rPr>
                <w:rStyle w:val="Lienhypertexte"/>
                <w:rFonts w:ascii="Arial Narrow" w:hAnsi="Arial Narrow"/>
                <w:b/>
                <w:bCs/>
                <w:noProof/>
              </w:rPr>
              <w:t>4.2 Outils de collecte des données</w:t>
            </w:r>
            <w:r w:rsidR="00831BB0">
              <w:rPr>
                <w:noProof/>
                <w:webHidden/>
              </w:rPr>
              <w:tab/>
            </w:r>
            <w:r w:rsidR="00831BB0">
              <w:rPr>
                <w:noProof/>
                <w:webHidden/>
              </w:rPr>
              <w:fldChar w:fldCharType="begin"/>
            </w:r>
            <w:r w:rsidR="00831BB0">
              <w:rPr>
                <w:noProof/>
                <w:webHidden/>
              </w:rPr>
              <w:instrText xml:space="preserve"> PAGEREF _Toc183733562 \h </w:instrText>
            </w:r>
            <w:r w:rsidR="00831BB0">
              <w:rPr>
                <w:noProof/>
                <w:webHidden/>
              </w:rPr>
            </w:r>
            <w:r w:rsidR="00831BB0">
              <w:rPr>
                <w:noProof/>
                <w:webHidden/>
              </w:rPr>
              <w:fldChar w:fldCharType="separate"/>
            </w:r>
            <w:r w:rsidR="00831BB0">
              <w:rPr>
                <w:noProof/>
                <w:webHidden/>
              </w:rPr>
              <w:t>5</w:t>
            </w:r>
            <w:r w:rsidR="00831BB0">
              <w:rPr>
                <w:noProof/>
                <w:webHidden/>
              </w:rPr>
              <w:fldChar w:fldCharType="end"/>
            </w:r>
          </w:hyperlink>
        </w:p>
        <w:p w14:paraId="1F42FB54" w14:textId="51FB707A" w:rsidR="00831BB0" w:rsidRDefault="00FD14D0">
          <w:pPr>
            <w:pStyle w:val="TM3"/>
            <w:tabs>
              <w:tab w:val="right" w:leader="dot" w:pos="9060"/>
            </w:tabs>
            <w:rPr>
              <w:rFonts w:asciiTheme="minorHAnsi" w:eastAsiaTheme="minorEastAsia" w:hAnsiTheme="minorHAnsi" w:cstheme="minorBidi"/>
              <w:noProof/>
              <w:lang w:eastAsia="fr-FR"/>
            </w:rPr>
          </w:pPr>
          <w:hyperlink w:anchor="_Toc183733563" w:history="1">
            <w:r w:rsidR="00831BB0" w:rsidRPr="009F77D0">
              <w:rPr>
                <w:rStyle w:val="Lienhypertexte"/>
                <w:rFonts w:ascii="Arial Narrow" w:hAnsi="Arial Narrow"/>
                <w:b/>
                <w:bCs/>
                <w:noProof/>
                <w:lang w:eastAsia="fr-FR"/>
              </w:rPr>
              <w:t>4.2.1 Canevas de lecture</w:t>
            </w:r>
            <w:r w:rsidR="00831BB0">
              <w:rPr>
                <w:noProof/>
                <w:webHidden/>
              </w:rPr>
              <w:tab/>
            </w:r>
            <w:r w:rsidR="00831BB0">
              <w:rPr>
                <w:noProof/>
                <w:webHidden/>
              </w:rPr>
              <w:fldChar w:fldCharType="begin"/>
            </w:r>
            <w:r w:rsidR="00831BB0">
              <w:rPr>
                <w:noProof/>
                <w:webHidden/>
              </w:rPr>
              <w:instrText xml:space="preserve"> PAGEREF _Toc183733563 \h </w:instrText>
            </w:r>
            <w:r w:rsidR="00831BB0">
              <w:rPr>
                <w:noProof/>
                <w:webHidden/>
              </w:rPr>
            </w:r>
            <w:r w:rsidR="00831BB0">
              <w:rPr>
                <w:noProof/>
                <w:webHidden/>
              </w:rPr>
              <w:fldChar w:fldCharType="separate"/>
            </w:r>
            <w:r w:rsidR="00831BB0">
              <w:rPr>
                <w:noProof/>
                <w:webHidden/>
              </w:rPr>
              <w:t>5</w:t>
            </w:r>
            <w:r w:rsidR="00831BB0">
              <w:rPr>
                <w:noProof/>
                <w:webHidden/>
              </w:rPr>
              <w:fldChar w:fldCharType="end"/>
            </w:r>
          </w:hyperlink>
        </w:p>
        <w:p w14:paraId="67B08D72" w14:textId="60243828" w:rsidR="00831BB0" w:rsidRDefault="00FD14D0">
          <w:pPr>
            <w:pStyle w:val="TM3"/>
            <w:tabs>
              <w:tab w:val="right" w:leader="dot" w:pos="9060"/>
            </w:tabs>
            <w:rPr>
              <w:rFonts w:asciiTheme="minorHAnsi" w:eastAsiaTheme="minorEastAsia" w:hAnsiTheme="minorHAnsi" w:cstheme="minorBidi"/>
              <w:noProof/>
              <w:lang w:eastAsia="fr-FR"/>
            </w:rPr>
          </w:pPr>
          <w:hyperlink w:anchor="_Toc183733564" w:history="1">
            <w:r w:rsidR="00831BB0" w:rsidRPr="009F77D0">
              <w:rPr>
                <w:rStyle w:val="Lienhypertexte"/>
                <w:rFonts w:ascii="Arial Narrow" w:hAnsi="Arial Narrow"/>
                <w:b/>
                <w:bCs/>
                <w:noProof/>
                <w:lang w:eastAsia="fr-FR"/>
              </w:rPr>
              <w:t>4.2.2 Questionnaire</w:t>
            </w:r>
            <w:r w:rsidR="00831BB0">
              <w:rPr>
                <w:noProof/>
                <w:webHidden/>
              </w:rPr>
              <w:tab/>
            </w:r>
            <w:r w:rsidR="00831BB0">
              <w:rPr>
                <w:noProof/>
                <w:webHidden/>
              </w:rPr>
              <w:fldChar w:fldCharType="begin"/>
            </w:r>
            <w:r w:rsidR="00831BB0">
              <w:rPr>
                <w:noProof/>
                <w:webHidden/>
              </w:rPr>
              <w:instrText xml:space="preserve"> PAGEREF _Toc183733564 \h </w:instrText>
            </w:r>
            <w:r w:rsidR="00831BB0">
              <w:rPr>
                <w:noProof/>
                <w:webHidden/>
              </w:rPr>
            </w:r>
            <w:r w:rsidR="00831BB0">
              <w:rPr>
                <w:noProof/>
                <w:webHidden/>
              </w:rPr>
              <w:fldChar w:fldCharType="separate"/>
            </w:r>
            <w:r w:rsidR="00831BB0">
              <w:rPr>
                <w:noProof/>
                <w:webHidden/>
              </w:rPr>
              <w:t>5</w:t>
            </w:r>
            <w:r w:rsidR="00831BB0">
              <w:rPr>
                <w:noProof/>
                <w:webHidden/>
              </w:rPr>
              <w:fldChar w:fldCharType="end"/>
            </w:r>
          </w:hyperlink>
        </w:p>
        <w:p w14:paraId="7B2F36A3" w14:textId="062149E4" w:rsidR="00831BB0" w:rsidRDefault="00FD14D0">
          <w:pPr>
            <w:pStyle w:val="TM3"/>
            <w:tabs>
              <w:tab w:val="right" w:leader="dot" w:pos="9060"/>
            </w:tabs>
            <w:rPr>
              <w:rFonts w:asciiTheme="minorHAnsi" w:eastAsiaTheme="minorEastAsia" w:hAnsiTheme="minorHAnsi" w:cstheme="minorBidi"/>
              <w:noProof/>
              <w:lang w:eastAsia="fr-FR"/>
            </w:rPr>
          </w:pPr>
          <w:hyperlink w:anchor="_Toc183733565" w:history="1">
            <w:r w:rsidR="00831BB0" w:rsidRPr="009F77D0">
              <w:rPr>
                <w:rStyle w:val="Lienhypertexte"/>
                <w:rFonts w:ascii="Arial Narrow" w:hAnsi="Arial Narrow"/>
                <w:b/>
                <w:bCs/>
                <w:noProof/>
                <w:lang w:eastAsia="fr-FR"/>
              </w:rPr>
              <w:t>4.2.3 Guide d’entretien</w:t>
            </w:r>
            <w:r w:rsidR="00831BB0">
              <w:rPr>
                <w:noProof/>
                <w:webHidden/>
              </w:rPr>
              <w:tab/>
            </w:r>
            <w:r w:rsidR="00831BB0">
              <w:rPr>
                <w:noProof/>
                <w:webHidden/>
              </w:rPr>
              <w:fldChar w:fldCharType="begin"/>
            </w:r>
            <w:r w:rsidR="00831BB0">
              <w:rPr>
                <w:noProof/>
                <w:webHidden/>
              </w:rPr>
              <w:instrText xml:space="preserve"> PAGEREF _Toc183733565 \h </w:instrText>
            </w:r>
            <w:r w:rsidR="00831BB0">
              <w:rPr>
                <w:noProof/>
                <w:webHidden/>
              </w:rPr>
            </w:r>
            <w:r w:rsidR="00831BB0">
              <w:rPr>
                <w:noProof/>
                <w:webHidden/>
              </w:rPr>
              <w:fldChar w:fldCharType="separate"/>
            </w:r>
            <w:r w:rsidR="00831BB0">
              <w:rPr>
                <w:noProof/>
                <w:webHidden/>
              </w:rPr>
              <w:t>5</w:t>
            </w:r>
            <w:r w:rsidR="00831BB0">
              <w:rPr>
                <w:noProof/>
                <w:webHidden/>
              </w:rPr>
              <w:fldChar w:fldCharType="end"/>
            </w:r>
          </w:hyperlink>
        </w:p>
        <w:p w14:paraId="5D4FFE74" w14:textId="301E1B2C" w:rsidR="00831BB0" w:rsidRDefault="00FD14D0">
          <w:pPr>
            <w:pStyle w:val="TM2"/>
            <w:tabs>
              <w:tab w:val="right" w:leader="dot" w:pos="9060"/>
            </w:tabs>
            <w:rPr>
              <w:rFonts w:asciiTheme="minorHAnsi" w:eastAsiaTheme="minorEastAsia" w:hAnsiTheme="minorHAnsi" w:cstheme="minorBidi"/>
              <w:noProof/>
              <w:lang w:eastAsia="fr-FR"/>
            </w:rPr>
          </w:pPr>
          <w:hyperlink w:anchor="_Toc183733566" w:history="1">
            <w:r w:rsidR="00831BB0" w:rsidRPr="009F77D0">
              <w:rPr>
                <w:rStyle w:val="Lienhypertexte"/>
                <w:rFonts w:ascii="Arial Narrow" w:hAnsi="Arial Narrow"/>
                <w:b/>
                <w:bCs/>
                <w:noProof/>
              </w:rPr>
              <w:t>4.3 Dispositif de repérage</w:t>
            </w:r>
            <w:r w:rsidR="00831BB0">
              <w:rPr>
                <w:noProof/>
                <w:webHidden/>
              </w:rPr>
              <w:tab/>
            </w:r>
            <w:r w:rsidR="00831BB0">
              <w:rPr>
                <w:noProof/>
                <w:webHidden/>
              </w:rPr>
              <w:fldChar w:fldCharType="begin"/>
            </w:r>
            <w:r w:rsidR="00831BB0">
              <w:rPr>
                <w:noProof/>
                <w:webHidden/>
              </w:rPr>
              <w:instrText xml:space="preserve"> PAGEREF _Toc183733566 \h </w:instrText>
            </w:r>
            <w:r w:rsidR="00831BB0">
              <w:rPr>
                <w:noProof/>
                <w:webHidden/>
              </w:rPr>
            </w:r>
            <w:r w:rsidR="00831BB0">
              <w:rPr>
                <w:noProof/>
                <w:webHidden/>
              </w:rPr>
              <w:fldChar w:fldCharType="separate"/>
            </w:r>
            <w:r w:rsidR="00831BB0">
              <w:rPr>
                <w:noProof/>
                <w:webHidden/>
              </w:rPr>
              <w:t>6</w:t>
            </w:r>
            <w:r w:rsidR="00831BB0">
              <w:rPr>
                <w:noProof/>
                <w:webHidden/>
              </w:rPr>
              <w:fldChar w:fldCharType="end"/>
            </w:r>
          </w:hyperlink>
        </w:p>
        <w:p w14:paraId="60E19011" w14:textId="33B3ACCD" w:rsidR="00831BB0" w:rsidRDefault="00FD14D0">
          <w:pPr>
            <w:pStyle w:val="TM2"/>
            <w:tabs>
              <w:tab w:val="right" w:leader="dot" w:pos="9060"/>
            </w:tabs>
            <w:rPr>
              <w:rFonts w:asciiTheme="minorHAnsi" w:eastAsiaTheme="minorEastAsia" w:hAnsiTheme="minorHAnsi" w:cstheme="minorBidi"/>
              <w:noProof/>
              <w:lang w:eastAsia="fr-FR"/>
            </w:rPr>
          </w:pPr>
          <w:hyperlink w:anchor="_Toc183733567" w:history="1">
            <w:r w:rsidR="00831BB0" w:rsidRPr="009F77D0">
              <w:rPr>
                <w:rStyle w:val="Lienhypertexte"/>
                <w:rFonts w:ascii="Arial Narrow" w:hAnsi="Arial Narrow"/>
                <w:b/>
                <w:bCs/>
                <w:noProof/>
              </w:rPr>
              <w:t>4.4 Déroulement de la Collecte de Données</w:t>
            </w:r>
            <w:r w:rsidR="00831BB0">
              <w:rPr>
                <w:noProof/>
                <w:webHidden/>
              </w:rPr>
              <w:tab/>
            </w:r>
            <w:r w:rsidR="00831BB0">
              <w:rPr>
                <w:noProof/>
                <w:webHidden/>
              </w:rPr>
              <w:fldChar w:fldCharType="begin"/>
            </w:r>
            <w:r w:rsidR="00831BB0">
              <w:rPr>
                <w:noProof/>
                <w:webHidden/>
              </w:rPr>
              <w:instrText xml:space="preserve"> PAGEREF _Toc183733567 \h </w:instrText>
            </w:r>
            <w:r w:rsidR="00831BB0">
              <w:rPr>
                <w:noProof/>
                <w:webHidden/>
              </w:rPr>
            </w:r>
            <w:r w:rsidR="00831BB0">
              <w:rPr>
                <w:noProof/>
                <w:webHidden/>
              </w:rPr>
              <w:fldChar w:fldCharType="separate"/>
            </w:r>
            <w:r w:rsidR="00831BB0">
              <w:rPr>
                <w:noProof/>
                <w:webHidden/>
              </w:rPr>
              <w:t>6</w:t>
            </w:r>
            <w:r w:rsidR="00831BB0">
              <w:rPr>
                <w:noProof/>
                <w:webHidden/>
              </w:rPr>
              <w:fldChar w:fldCharType="end"/>
            </w:r>
          </w:hyperlink>
        </w:p>
        <w:p w14:paraId="4860B38B" w14:textId="5E8460BD" w:rsidR="00831BB0" w:rsidRDefault="00FD14D0">
          <w:pPr>
            <w:pStyle w:val="TM2"/>
            <w:tabs>
              <w:tab w:val="right" w:leader="dot" w:pos="9060"/>
            </w:tabs>
            <w:rPr>
              <w:rFonts w:asciiTheme="minorHAnsi" w:eastAsiaTheme="minorEastAsia" w:hAnsiTheme="minorHAnsi" w:cstheme="minorBidi"/>
              <w:noProof/>
              <w:lang w:eastAsia="fr-FR"/>
            </w:rPr>
          </w:pPr>
          <w:hyperlink w:anchor="_Toc183733568" w:history="1">
            <w:r w:rsidR="00831BB0" w:rsidRPr="009F77D0">
              <w:rPr>
                <w:rStyle w:val="Lienhypertexte"/>
                <w:rFonts w:ascii="Arial Narrow" w:hAnsi="Arial Narrow"/>
                <w:b/>
                <w:bCs/>
                <w:noProof/>
              </w:rPr>
              <w:t>4.5 Analyse des Données</w:t>
            </w:r>
            <w:r w:rsidR="00831BB0">
              <w:rPr>
                <w:noProof/>
                <w:webHidden/>
              </w:rPr>
              <w:tab/>
            </w:r>
            <w:r w:rsidR="00831BB0">
              <w:rPr>
                <w:noProof/>
                <w:webHidden/>
              </w:rPr>
              <w:fldChar w:fldCharType="begin"/>
            </w:r>
            <w:r w:rsidR="00831BB0">
              <w:rPr>
                <w:noProof/>
                <w:webHidden/>
              </w:rPr>
              <w:instrText xml:space="preserve"> PAGEREF _Toc183733568 \h </w:instrText>
            </w:r>
            <w:r w:rsidR="00831BB0">
              <w:rPr>
                <w:noProof/>
                <w:webHidden/>
              </w:rPr>
            </w:r>
            <w:r w:rsidR="00831BB0">
              <w:rPr>
                <w:noProof/>
                <w:webHidden/>
              </w:rPr>
              <w:fldChar w:fldCharType="separate"/>
            </w:r>
            <w:r w:rsidR="00831BB0">
              <w:rPr>
                <w:noProof/>
                <w:webHidden/>
              </w:rPr>
              <w:t>6</w:t>
            </w:r>
            <w:r w:rsidR="00831BB0">
              <w:rPr>
                <w:noProof/>
                <w:webHidden/>
              </w:rPr>
              <w:fldChar w:fldCharType="end"/>
            </w:r>
          </w:hyperlink>
        </w:p>
        <w:p w14:paraId="40D4AD65" w14:textId="5B1687DA" w:rsidR="00831BB0" w:rsidRDefault="00FD14D0">
          <w:pPr>
            <w:pStyle w:val="TM2"/>
            <w:tabs>
              <w:tab w:val="right" w:leader="dot" w:pos="9060"/>
            </w:tabs>
            <w:rPr>
              <w:rFonts w:asciiTheme="minorHAnsi" w:eastAsiaTheme="minorEastAsia" w:hAnsiTheme="minorHAnsi" w:cstheme="minorBidi"/>
              <w:noProof/>
              <w:lang w:eastAsia="fr-FR"/>
            </w:rPr>
          </w:pPr>
          <w:hyperlink w:anchor="_Toc183733569" w:history="1">
            <w:r w:rsidR="00831BB0" w:rsidRPr="009F77D0">
              <w:rPr>
                <w:rStyle w:val="Lienhypertexte"/>
                <w:rFonts w:ascii="Arial Narrow" w:hAnsi="Arial Narrow"/>
                <w:b/>
                <w:bCs/>
                <w:noProof/>
              </w:rPr>
              <w:t>4.6 Portée et limites de l’étude</w:t>
            </w:r>
            <w:r w:rsidR="00831BB0">
              <w:rPr>
                <w:noProof/>
                <w:webHidden/>
              </w:rPr>
              <w:tab/>
            </w:r>
            <w:r w:rsidR="00831BB0">
              <w:rPr>
                <w:noProof/>
                <w:webHidden/>
              </w:rPr>
              <w:fldChar w:fldCharType="begin"/>
            </w:r>
            <w:r w:rsidR="00831BB0">
              <w:rPr>
                <w:noProof/>
                <w:webHidden/>
              </w:rPr>
              <w:instrText xml:space="preserve"> PAGEREF _Toc183733569 \h </w:instrText>
            </w:r>
            <w:r w:rsidR="00831BB0">
              <w:rPr>
                <w:noProof/>
                <w:webHidden/>
              </w:rPr>
            </w:r>
            <w:r w:rsidR="00831BB0">
              <w:rPr>
                <w:noProof/>
                <w:webHidden/>
              </w:rPr>
              <w:fldChar w:fldCharType="separate"/>
            </w:r>
            <w:r w:rsidR="00831BB0">
              <w:rPr>
                <w:noProof/>
                <w:webHidden/>
              </w:rPr>
              <w:t>6</w:t>
            </w:r>
            <w:r w:rsidR="00831BB0">
              <w:rPr>
                <w:noProof/>
                <w:webHidden/>
              </w:rPr>
              <w:fldChar w:fldCharType="end"/>
            </w:r>
          </w:hyperlink>
        </w:p>
        <w:p w14:paraId="3A0CC3A0" w14:textId="15A20D9D" w:rsidR="00831BB0" w:rsidRDefault="00FD14D0">
          <w:pPr>
            <w:pStyle w:val="TM1"/>
            <w:tabs>
              <w:tab w:val="right" w:leader="dot" w:pos="9060"/>
            </w:tabs>
            <w:rPr>
              <w:rFonts w:asciiTheme="minorHAnsi" w:eastAsiaTheme="minorEastAsia" w:hAnsiTheme="minorHAnsi" w:cstheme="minorBidi"/>
              <w:noProof/>
              <w:lang w:eastAsia="fr-FR"/>
            </w:rPr>
          </w:pPr>
          <w:hyperlink w:anchor="_Toc183733570" w:history="1">
            <w:r w:rsidR="00831BB0" w:rsidRPr="009F77D0">
              <w:rPr>
                <w:rStyle w:val="Lienhypertexte"/>
                <w:rFonts w:ascii="Arial Narrow" w:hAnsi="Arial Narrow"/>
                <w:b/>
                <w:bCs/>
                <w:noProof/>
              </w:rPr>
              <w:t>5. Résultats et analyse des données</w:t>
            </w:r>
            <w:r w:rsidR="00831BB0">
              <w:rPr>
                <w:noProof/>
                <w:webHidden/>
              </w:rPr>
              <w:tab/>
            </w:r>
            <w:r w:rsidR="00831BB0">
              <w:rPr>
                <w:noProof/>
                <w:webHidden/>
              </w:rPr>
              <w:fldChar w:fldCharType="begin"/>
            </w:r>
            <w:r w:rsidR="00831BB0">
              <w:rPr>
                <w:noProof/>
                <w:webHidden/>
              </w:rPr>
              <w:instrText xml:space="preserve"> PAGEREF _Toc183733570 \h </w:instrText>
            </w:r>
            <w:r w:rsidR="00831BB0">
              <w:rPr>
                <w:noProof/>
                <w:webHidden/>
              </w:rPr>
            </w:r>
            <w:r w:rsidR="00831BB0">
              <w:rPr>
                <w:noProof/>
                <w:webHidden/>
              </w:rPr>
              <w:fldChar w:fldCharType="separate"/>
            </w:r>
            <w:r w:rsidR="00831BB0">
              <w:rPr>
                <w:noProof/>
                <w:webHidden/>
              </w:rPr>
              <w:t>6</w:t>
            </w:r>
            <w:r w:rsidR="00831BB0">
              <w:rPr>
                <w:noProof/>
                <w:webHidden/>
              </w:rPr>
              <w:fldChar w:fldCharType="end"/>
            </w:r>
          </w:hyperlink>
        </w:p>
        <w:p w14:paraId="16B992FD" w14:textId="3ED5F80B" w:rsidR="00831BB0" w:rsidRDefault="00FD14D0">
          <w:pPr>
            <w:pStyle w:val="TM2"/>
            <w:tabs>
              <w:tab w:val="right" w:leader="dot" w:pos="9060"/>
            </w:tabs>
            <w:rPr>
              <w:rFonts w:asciiTheme="minorHAnsi" w:eastAsiaTheme="minorEastAsia" w:hAnsiTheme="minorHAnsi" w:cstheme="minorBidi"/>
              <w:noProof/>
              <w:lang w:eastAsia="fr-FR"/>
            </w:rPr>
          </w:pPr>
          <w:hyperlink w:anchor="_Toc183733571" w:history="1">
            <w:r w:rsidR="00831BB0" w:rsidRPr="009F77D0">
              <w:rPr>
                <w:rStyle w:val="Lienhypertexte"/>
                <w:rFonts w:ascii="Arial Narrow" w:hAnsi="Arial Narrow"/>
                <w:b/>
                <w:bCs/>
                <w:noProof/>
              </w:rPr>
              <w:t>5.1 Traits saillants de l’environnement d’intervention de la société civile</w:t>
            </w:r>
            <w:r w:rsidR="00831BB0">
              <w:rPr>
                <w:noProof/>
                <w:webHidden/>
              </w:rPr>
              <w:tab/>
            </w:r>
            <w:r w:rsidR="00831BB0">
              <w:rPr>
                <w:noProof/>
                <w:webHidden/>
              </w:rPr>
              <w:fldChar w:fldCharType="begin"/>
            </w:r>
            <w:r w:rsidR="00831BB0">
              <w:rPr>
                <w:noProof/>
                <w:webHidden/>
              </w:rPr>
              <w:instrText xml:space="preserve"> PAGEREF _Toc183733571 \h </w:instrText>
            </w:r>
            <w:r w:rsidR="00831BB0">
              <w:rPr>
                <w:noProof/>
                <w:webHidden/>
              </w:rPr>
            </w:r>
            <w:r w:rsidR="00831BB0">
              <w:rPr>
                <w:noProof/>
                <w:webHidden/>
              </w:rPr>
              <w:fldChar w:fldCharType="separate"/>
            </w:r>
            <w:r w:rsidR="00831BB0">
              <w:rPr>
                <w:noProof/>
                <w:webHidden/>
              </w:rPr>
              <w:t>6</w:t>
            </w:r>
            <w:r w:rsidR="00831BB0">
              <w:rPr>
                <w:noProof/>
                <w:webHidden/>
              </w:rPr>
              <w:fldChar w:fldCharType="end"/>
            </w:r>
          </w:hyperlink>
        </w:p>
        <w:p w14:paraId="6848C0C9" w14:textId="5E11306A" w:rsidR="00831BB0" w:rsidRDefault="00FD14D0">
          <w:pPr>
            <w:pStyle w:val="TM3"/>
            <w:tabs>
              <w:tab w:val="right" w:leader="dot" w:pos="9060"/>
            </w:tabs>
            <w:rPr>
              <w:rFonts w:asciiTheme="minorHAnsi" w:eastAsiaTheme="minorEastAsia" w:hAnsiTheme="minorHAnsi" w:cstheme="minorBidi"/>
              <w:noProof/>
              <w:lang w:eastAsia="fr-FR"/>
            </w:rPr>
          </w:pPr>
          <w:hyperlink w:anchor="_Toc183733572" w:history="1">
            <w:r w:rsidR="00831BB0" w:rsidRPr="009F77D0">
              <w:rPr>
                <w:rStyle w:val="Lienhypertexte"/>
                <w:rFonts w:ascii="Arial Narrow" w:hAnsi="Arial Narrow"/>
                <w:b/>
                <w:bCs/>
                <w:noProof/>
                <w:lang w:eastAsia="fr-FR"/>
              </w:rPr>
              <w:t>5.1.1 Forces</w:t>
            </w:r>
            <w:r w:rsidR="00831BB0">
              <w:rPr>
                <w:noProof/>
                <w:webHidden/>
              </w:rPr>
              <w:tab/>
            </w:r>
            <w:r w:rsidR="00831BB0">
              <w:rPr>
                <w:noProof/>
                <w:webHidden/>
              </w:rPr>
              <w:fldChar w:fldCharType="begin"/>
            </w:r>
            <w:r w:rsidR="00831BB0">
              <w:rPr>
                <w:noProof/>
                <w:webHidden/>
              </w:rPr>
              <w:instrText xml:space="preserve"> PAGEREF _Toc183733572 \h </w:instrText>
            </w:r>
            <w:r w:rsidR="00831BB0">
              <w:rPr>
                <w:noProof/>
                <w:webHidden/>
              </w:rPr>
            </w:r>
            <w:r w:rsidR="00831BB0">
              <w:rPr>
                <w:noProof/>
                <w:webHidden/>
              </w:rPr>
              <w:fldChar w:fldCharType="separate"/>
            </w:r>
            <w:r w:rsidR="00831BB0">
              <w:rPr>
                <w:noProof/>
                <w:webHidden/>
              </w:rPr>
              <w:t>6</w:t>
            </w:r>
            <w:r w:rsidR="00831BB0">
              <w:rPr>
                <w:noProof/>
                <w:webHidden/>
              </w:rPr>
              <w:fldChar w:fldCharType="end"/>
            </w:r>
          </w:hyperlink>
        </w:p>
        <w:p w14:paraId="4A18C6CC" w14:textId="2C00F315" w:rsidR="00831BB0" w:rsidRDefault="00FD14D0">
          <w:pPr>
            <w:pStyle w:val="TM2"/>
            <w:tabs>
              <w:tab w:val="right" w:leader="dot" w:pos="9060"/>
            </w:tabs>
            <w:rPr>
              <w:rFonts w:asciiTheme="minorHAnsi" w:eastAsiaTheme="minorEastAsia" w:hAnsiTheme="minorHAnsi" w:cstheme="minorBidi"/>
              <w:noProof/>
              <w:lang w:eastAsia="fr-FR"/>
            </w:rPr>
          </w:pPr>
          <w:hyperlink w:anchor="_Toc183733573" w:history="1">
            <w:r w:rsidR="00831BB0" w:rsidRPr="009F77D0">
              <w:rPr>
                <w:rStyle w:val="Lienhypertexte"/>
                <w:rFonts w:ascii="Arial Narrow" w:hAnsi="Arial Narrow"/>
                <w:b/>
                <w:bCs/>
                <w:noProof/>
              </w:rPr>
              <w:t>5.2 Profil et répartition des OSC</w:t>
            </w:r>
            <w:r w:rsidR="00831BB0">
              <w:rPr>
                <w:noProof/>
                <w:webHidden/>
              </w:rPr>
              <w:tab/>
            </w:r>
            <w:r w:rsidR="00831BB0">
              <w:rPr>
                <w:noProof/>
                <w:webHidden/>
              </w:rPr>
              <w:fldChar w:fldCharType="begin"/>
            </w:r>
            <w:r w:rsidR="00831BB0">
              <w:rPr>
                <w:noProof/>
                <w:webHidden/>
              </w:rPr>
              <w:instrText xml:space="preserve"> PAGEREF _Toc183733573 \h </w:instrText>
            </w:r>
            <w:r w:rsidR="00831BB0">
              <w:rPr>
                <w:noProof/>
                <w:webHidden/>
              </w:rPr>
            </w:r>
            <w:r w:rsidR="00831BB0">
              <w:rPr>
                <w:noProof/>
                <w:webHidden/>
              </w:rPr>
              <w:fldChar w:fldCharType="separate"/>
            </w:r>
            <w:r w:rsidR="00831BB0">
              <w:rPr>
                <w:noProof/>
                <w:webHidden/>
              </w:rPr>
              <w:t>10</w:t>
            </w:r>
            <w:r w:rsidR="00831BB0">
              <w:rPr>
                <w:noProof/>
                <w:webHidden/>
              </w:rPr>
              <w:fldChar w:fldCharType="end"/>
            </w:r>
          </w:hyperlink>
        </w:p>
        <w:p w14:paraId="338F498A" w14:textId="7A0C9898" w:rsidR="00831BB0" w:rsidRDefault="00FD14D0">
          <w:pPr>
            <w:pStyle w:val="TM2"/>
            <w:tabs>
              <w:tab w:val="right" w:leader="dot" w:pos="9060"/>
            </w:tabs>
            <w:rPr>
              <w:rFonts w:asciiTheme="minorHAnsi" w:eastAsiaTheme="minorEastAsia" w:hAnsiTheme="minorHAnsi" w:cstheme="minorBidi"/>
              <w:noProof/>
              <w:lang w:eastAsia="fr-FR"/>
            </w:rPr>
          </w:pPr>
          <w:hyperlink w:anchor="_Toc183733574" w:history="1">
            <w:r w:rsidR="00831BB0" w:rsidRPr="009F77D0">
              <w:rPr>
                <w:rStyle w:val="Lienhypertexte"/>
                <w:rFonts w:ascii="Arial Narrow" w:hAnsi="Arial Narrow"/>
                <w:b/>
                <w:bCs/>
                <w:noProof/>
              </w:rPr>
              <w:t>5.3. Cartographie</w:t>
            </w:r>
            <w:r w:rsidR="00831BB0">
              <w:rPr>
                <w:noProof/>
                <w:webHidden/>
              </w:rPr>
              <w:tab/>
            </w:r>
            <w:r w:rsidR="00831BB0">
              <w:rPr>
                <w:noProof/>
                <w:webHidden/>
              </w:rPr>
              <w:fldChar w:fldCharType="begin"/>
            </w:r>
            <w:r w:rsidR="00831BB0">
              <w:rPr>
                <w:noProof/>
                <w:webHidden/>
              </w:rPr>
              <w:instrText xml:space="preserve"> PAGEREF _Toc183733574 \h </w:instrText>
            </w:r>
            <w:r w:rsidR="00831BB0">
              <w:rPr>
                <w:noProof/>
                <w:webHidden/>
              </w:rPr>
            </w:r>
            <w:r w:rsidR="00831BB0">
              <w:rPr>
                <w:noProof/>
                <w:webHidden/>
              </w:rPr>
              <w:fldChar w:fldCharType="separate"/>
            </w:r>
            <w:r w:rsidR="00831BB0">
              <w:rPr>
                <w:noProof/>
                <w:webHidden/>
              </w:rPr>
              <w:t>10</w:t>
            </w:r>
            <w:r w:rsidR="00831BB0">
              <w:rPr>
                <w:noProof/>
                <w:webHidden/>
              </w:rPr>
              <w:fldChar w:fldCharType="end"/>
            </w:r>
          </w:hyperlink>
        </w:p>
        <w:p w14:paraId="1B050D46" w14:textId="15DE8D10" w:rsidR="00831BB0" w:rsidRDefault="00FD14D0">
          <w:pPr>
            <w:pStyle w:val="TM3"/>
            <w:tabs>
              <w:tab w:val="right" w:leader="dot" w:pos="9060"/>
            </w:tabs>
            <w:rPr>
              <w:rFonts w:asciiTheme="minorHAnsi" w:eastAsiaTheme="minorEastAsia" w:hAnsiTheme="minorHAnsi" w:cstheme="minorBidi"/>
              <w:noProof/>
              <w:lang w:eastAsia="fr-FR"/>
            </w:rPr>
          </w:pPr>
          <w:hyperlink w:anchor="_Toc183733575" w:history="1">
            <w:r w:rsidR="00831BB0" w:rsidRPr="009F77D0">
              <w:rPr>
                <w:rStyle w:val="Lienhypertexte"/>
                <w:rFonts w:ascii="Arial Narrow" w:hAnsi="Arial Narrow"/>
                <w:b/>
                <w:bCs/>
                <w:noProof/>
                <w:lang w:eastAsia="fr-FR"/>
              </w:rPr>
              <w:t>5.3.1 Présentation des cartes spécifiques réalisées</w:t>
            </w:r>
            <w:r w:rsidR="00831BB0">
              <w:rPr>
                <w:noProof/>
                <w:webHidden/>
              </w:rPr>
              <w:tab/>
            </w:r>
            <w:r w:rsidR="00831BB0">
              <w:rPr>
                <w:noProof/>
                <w:webHidden/>
              </w:rPr>
              <w:fldChar w:fldCharType="begin"/>
            </w:r>
            <w:r w:rsidR="00831BB0">
              <w:rPr>
                <w:noProof/>
                <w:webHidden/>
              </w:rPr>
              <w:instrText xml:space="preserve"> PAGEREF _Toc183733575 \h </w:instrText>
            </w:r>
            <w:r w:rsidR="00831BB0">
              <w:rPr>
                <w:noProof/>
                <w:webHidden/>
              </w:rPr>
            </w:r>
            <w:r w:rsidR="00831BB0">
              <w:rPr>
                <w:noProof/>
                <w:webHidden/>
              </w:rPr>
              <w:fldChar w:fldCharType="separate"/>
            </w:r>
            <w:r w:rsidR="00831BB0">
              <w:rPr>
                <w:noProof/>
                <w:webHidden/>
              </w:rPr>
              <w:t>10</w:t>
            </w:r>
            <w:r w:rsidR="00831BB0">
              <w:rPr>
                <w:noProof/>
                <w:webHidden/>
              </w:rPr>
              <w:fldChar w:fldCharType="end"/>
            </w:r>
          </w:hyperlink>
        </w:p>
        <w:p w14:paraId="2BDAFD9D" w14:textId="6B47489B" w:rsidR="00831BB0" w:rsidRDefault="00FD14D0">
          <w:pPr>
            <w:pStyle w:val="TM1"/>
            <w:tabs>
              <w:tab w:val="right" w:leader="dot" w:pos="9060"/>
            </w:tabs>
            <w:rPr>
              <w:rFonts w:asciiTheme="minorHAnsi" w:eastAsiaTheme="minorEastAsia" w:hAnsiTheme="minorHAnsi" w:cstheme="minorBidi"/>
              <w:noProof/>
              <w:lang w:eastAsia="fr-FR"/>
            </w:rPr>
          </w:pPr>
          <w:hyperlink w:anchor="_Toc183733576" w:history="1">
            <w:r w:rsidR="00831BB0" w:rsidRPr="009F77D0">
              <w:rPr>
                <w:rStyle w:val="Lienhypertexte"/>
                <w:rFonts w:ascii="Arial Narrow" w:hAnsi="Arial Narrow"/>
                <w:b/>
                <w:bCs/>
                <w:noProof/>
              </w:rPr>
              <w:t>Carte 1 : OSC œuvrant sur l’accès à l’information selon les départements au Bénin</w:t>
            </w:r>
            <w:r w:rsidR="00831BB0">
              <w:rPr>
                <w:noProof/>
                <w:webHidden/>
              </w:rPr>
              <w:tab/>
            </w:r>
            <w:r w:rsidR="00831BB0">
              <w:rPr>
                <w:noProof/>
                <w:webHidden/>
              </w:rPr>
              <w:fldChar w:fldCharType="begin"/>
            </w:r>
            <w:r w:rsidR="00831BB0">
              <w:rPr>
                <w:noProof/>
                <w:webHidden/>
              </w:rPr>
              <w:instrText xml:space="preserve"> PAGEREF _Toc183733576 \h </w:instrText>
            </w:r>
            <w:r w:rsidR="00831BB0">
              <w:rPr>
                <w:noProof/>
                <w:webHidden/>
              </w:rPr>
            </w:r>
            <w:r w:rsidR="00831BB0">
              <w:rPr>
                <w:noProof/>
                <w:webHidden/>
              </w:rPr>
              <w:fldChar w:fldCharType="separate"/>
            </w:r>
            <w:r w:rsidR="00831BB0">
              <w:rPr>
                <w:noProof/>
                <w:webHidden/>
              </w:rPr>
              <w:t>11</w:t>
            </w:r>
            <w:r w:rsidR="00831BB0">
              <w:rPr>
                <w:noProof/>
                <w:webHidden/>
              </w:rPr>
              <w:fldChar w:fldCharType="end"/>
            </w:r>
          </w:hyperlink>
        </w:p>
        <w:p w14:paraId="0B4038F2" w14:textId="349C63CC" w:rsidR="00831BB0" w:rsidRDefault="00FD14D0">
          <w:pPr>
            <w:pStyle w:val="TM1"/>
            <w:tabs>
              <w:tab w:val="right" w:leader="dot" w:pos="9060"/>
            </w:tabs>
            <w:rPr>
              <w:rFonts w:asciiTheme="minorHAnsi" w:eastAsiaTheme="minorEastAsia" w:hAnsiTheme="minorHAnsi" w:cstheme="minorBidi"/>
              <w:noProof/>
              <w:lang w:eastAsia="fr-FR"/>
            </w:rPr>
          </w:pPr>
          <w:hyperlink w:anchor="_Toc183733577" w:history="1">
            <w:r w:rsidR="00831BB0" w:rsidRPr="009F77D0">
              <w:rPr>
                <w:rStyle w:val="Lienhypertexte"/>
                <w:rFonts w:ascii="Arial Narrow" w:hAnsi="Arial Narrow"/>
                <w:b/>
                <w:bCs/>
                <w:noProof/>
              </w:rPr>
              <w:t>Carte 2 : OSC œuvrant dans la transparence financière selon les départements du Bénin</w:t>
            </w:r>
            <w:r w:rsidR="00831BB0">
              <w:rPr>
                <w:noProof/>
                <w:webHidden/>
              </w:rPr>
              <w:tab/>
            </w:r>
            <w:r w:rsidR="00831BB0">
              <w:rPr>
                <w:noProof/>
                <w:webHidden/>
              </w:rPr>
              <w:fldChar w:fldCharType="begin"/>
            </w:r>
            <w:r w:rsidR="00831BB0">
              <w:rPr>
                <w:noProof/>
                <w:webHidden/>
              </w:rPr>
              <w:instrText xml:space="preserve"> PAGEREF _Toc183733577 \h </w:instrText>
            </w:r>
            <w:r w:rsidR="00831BB0">
              <w:rPr>
                <w:noProof/>
                <w:webHidden/>
              </w:rPr>
            </w:r>
            <w:r w:rsidR="00831BB0">
              <w:rPr>
                <w:noProof/>
                <w:webHidden/>
              </w:rPr>
              <w:fldChar w:fldCharType="separate"/>
            </w:r>
            <w:r w:rsidR="00831BB0">
              <w:rPr>
                <w:noProof/>
                <w:webHidden/>
              </w:rPr>
              <w:t>12</w:t>
            </w:r>
            <w:r w:rsidR="00831BB0">
              <w:rPr>
                <w:noProof/>
                <w:webHidden/>
              </w:rPr>
              <w:fldChar w:fldCharType="end"/>
            </w:r>
          </w:hyperlink>
        </w:p>
        <w:p w14:paraId="39D54546" w14:textId="0DF3C300" w:rsidR="00831BB0" w:rsidRDefault="00FD14D0">
          <w:pPr>
            <w:pStyle w:val="TM1"/>
            <w:tabs>
              <w:tab w:val="right" w:leader="dot" w:pos="9060"/>
            </w:tabs>
            <w:rPr>
              <w:rFonts w:asciiTheme="minorHAnsi" w:eastAsiaTheme="minorEastAsia" w:hAnsiTheme="minorHAnsi" w:cstheme="minorBidi"/>
              <w:noProof/>
              <w:lang w:eastAsia="fr-FR"/>
            </w:rPr>
          </w:pPr>
          <w:hyperlink w:anchor="_Toc183733578" w:history="1">
            <w:r w:rsidR="00831BB0" w:rsidRPr="009F77D0">
              <w:rPr>
                <w:rStyle w:val="Lienhypertexte"/>
                <w:rFonts w:ascii="Arial Narrow" w:hAnsi="Arial Narrow"/>
                <w:b/>
                <w:bCs/>
                <w:noProof/>
              </w:rPr>
              <w:t>Carte 3 : OSC œuvrant dans la lutte contre la corruption selon les départements du Bénin</w:t>
            </w:r>
            <w:r w:rsidR="00831BB0">
              <w:rPr>
                <w:noProof/>
                <w:webHidden/>
              </w:rPr>
              <w:tab/>
            </w:r>
            <w:r w:rsidR="00831BB0">
              <w:rPr>
                <w:noProof/>
                <w:webHidden/>
              </w:rPr>
              <w:fldChar w:fldCharType="begin"/>
            </w:r>
            <w:r w:rsidR="00831BB0">
              <w:rPr>
                <w:noProof/>
                <w:webHidden/>
              </w:rPr>
              <w:instrText xml:space="preserve"> PAGEREF _Toc183733578 \h </w:instrText>
            </w:r>
            <w:r w:rsidR="00831BB0">
              <w:rPr>
                <w:noProof/>
                <w:webHidden/>
              </w:rPr>
            </w:r>
            <w:r w:rsidR="00831BB0">
              <w:rPr>
                <w:noProof/>
                <w:webHidden/>
              </w:rPr>
              <w:fldChar w:fldCharType="separate"/>
            </w:r>
            <w:r w:rsidR="00831BB0">
              <w:rPr>
                <w:noProof/>
                <w:webHidden/>
              </w:rPr>
              <w:t>13</w:t>
            </w:r>
            <w:r w:rsidR="00831BB0">
              <w:rPr>
                <w:noProof/>
                <w:webHidden/>
              </w:rPr>
              <w:fldChar w:fldCharType="end"/>
            </w:r>
          </w:hyperlink>
        </w:p>
        <w:p w14:paraId="45CF7275" w14:textId="4F46F359" w:rsidR="00831BB0" w:rsidRDefault="00FD14D0">
          <w:pPr>
            <w:pStyle w:val="TM1"/>
            <w:tabs>
              <w:tab w:val="right" w:leader="dot" w:pos="9060"/>
            </w:tabs>
            <w:rPr>
              <w:rFonts w:asciiTheme="minorHAnsi" w:eastAsiaTheme="minorEastAsia" w:hAnsiTheme="minorHAnsi" w:cstheme="minorBidi"/>
              <w:noProof/>
              <w:lang w:eastAsia="fr-FR"/>
            </w:rPr>
          </w:pPr>
          <w:hyperlink w:anchor="_Toc183733579" w:history="1">
            <w:r w:rsidR="00831BB0" w:rsidRPr="009F77D0">
              <w:rPr>
                <w:rStyle w:val="Lienhypertexte"/>
                <w:rFonts w:ascii="Arial Narrow" w:hAnsi="Arial Narrow"/>
                <w:b/>
                <w:bCs/>
                <w:noProof/>
              </w:rPr>
              <w:t>Carte 4 : OSC œuvrant dans la participation citoyenne selon les départements du Bénin</w:t>
            </w:r>
            <w:r w:rsidR="00831BB0">
              <w:rPr>
                <w:noProof/>
                <w:webHidden/>
              </w:rPr>
              <w:tab/>
            </w:r>
            <w:r w:rsidR="00831BB0">
              <w:rPr>
                <w:noProof/>
                <w:webHidden/>
              </w:rPr>
              <w:fldChar w:fldCharType="begin"/>
            </w:r>
            <w:r w:rsidR="00831BB0">
              <w:rPr>
                <w:noProof/>
                <w:webHidden/>
              </w:rPr>
              <w:instrText xml:space="preserve"> PAGEREF _Toc183733579 \h </w:instrText>
            </w:r>
            <w:r w:rsidR="00831BB0">
              <w:rPr>
                <w:noProof/>
                <w:webHidden/>
              </w:rPr>
            </w:r>
            <w:r w:rsidR="00831BB0">
              <w:rPr>
                <w:noProof/>
                <w:webHidden/>
              </w:rPr>
              <w:fldChar w:fldCharType="separate"/>
            </w:r>
            <w:r w:rsidR="00831BB0">
              <w:rPr>
                <w:noProof/>
                <w:webHidden/>
              </w:rPr>
              <w:t>14</w:t>
            </w:r>
            <w:r w:rsidR="00831BB0">
              <w:rPr>
                <w:noProof/>
                <w:webHidden/>
              </w:rPr>
              <w:fldChar w:fldCharType="end"/>
            </w:r>
          </w:hyperlink>
        </w:p>
        <w:p w14:paraId="4266DF26" w14:textId="461C2AE1" w:rsidR="00831BB0" w:rsidRDefault="00FD14D0">
          <w:pPr>
            <w:pStyle w:val="TM3"/>
            <w:tabs>
              <w:tab w:val="right" w:leader="dot" w:pos="9060"/>
            </w:tabs>
            <w:rPr>
              <w:rFonts w:asciiTheme="minorHAnsi" w:eastAsiaTheme="minorEastAsia" w:hAnsiTheme="minorHAnsi" w:cstheme="minorBidi"/>
              <w:noProof/>
              <w:lang w:eastAsia="fr-FR"/>
            </w:rPr>
          </w:pPr>
          <w:hyperlink w:anchor="_Toc183733580" w:history="1">
            <w:r w:rsidR="00831BB0" w:rsidRPr="009F77D0">
              <w:rPr>
                <w:rStyle w:val="Lienhypertexte"/>
                <w:rFonts w:ascii="Arial Narrow" w:hAnsi="Arial Narrow"/>
                <w:b/>
                <w:bCs/>
                <w:noProof/>
                <w:lang w:eastAsia="fr-FR"/>
              </w:rPr>
              <w:t>5.3.2 Répartition des OSC par départements</w:t>
            </w:r>
            <w:r w:rsidR="00831BB0">
              <w:rPr>
                <w:noProof/>
                <w:webHidden/>
              </w:rPr>
              <w:tab/>
            </w:r>
            <w:r w:rsidR="00831BB0">
              <w:rPr>
                <w:noProof/>
                <w:webHidden/>
              </w:rPr>
              <w:fldChar w:fldCharType="begin"/>
            </w:r>
            <w:r w:rsidR="00831BB0">
              <w:rPr>
                <w:noProof/>
                <w:webHidden/>
              </w:rPr>
              <w:instrText xml:space="preserve"> PAGEREF _Toc183733580 \h </w:instrText>
            </w:r>
            <w:r w:rsidR="00831BB0">
              <w:rPr>
                <w:noProof/>
                <w:webHidden/>
              </w:rPr>
            </w:r>
            <w:r w:rsidR="00831BB0">
              <w:rPr>
                <w:noProof/>
                <w:webHidden/>
              </w:rPr>
              <w:fldChar w:fldCharType="separate"/>
            </w:r>
            <w:r w:rsidR="00831BB0">
              <w:rPr>
                <w:noProof/>
                <w:webHidden/>
              </w:rPr>
              <w:t>14</w:t>
            </w:r>
            <w:r w:rsidR="00831BB0">
              <w:rPr>
                <w:noProof/>
                <w:webHidden/>
              </w:rPr>
              <w:fldChar w:fldCharType="end"/>
            </w:r>
          </w:hyperlink>
        </w:p>
        <w:p w14:paraId="7F8B9D2D" w14:textId="447D5C41" w:rsidR="00831BB0" w:rsidRDefault="00FD14D0">
          <w:pPr>
            <w:pStyle w:val="TM1"/>
            <w:tabs>
              <w:tab w:val="right" w:leader="dot" w:pos="9060"/>
            </w:tabs>
            <w:rPr>
              <w:rFonts w:asciiTheme="minorHAnsi" w:eastAsiaTheme="minorEastAsia" w:hAnsiTheme="minorHAnsi" w:cstheme="minorBidi"/>
              <w:noProof/>
              <w:lang w:eastAsia="fr-FR"/>
            </w:rPr>
          </w:pPr>
          <w:hyperlink w:anchor="_Toc183733581" w:history="1">
            <w:r w:rsidR="00831BB0" w:rsidRPr="009F77D0">
              <w:rPr>
                <w:rStyle w:val="Lienhypertexte"/>
                <w:rFonts w:ascii="Arial Narrow" w:hAnsi="Arial Narrow"/>
                <w:b/>
                <w:bCs/>
                <w:noProof/>
              </w:rPr>
              <w:t>Carte 5 : Répartition des OSC par département</w:t>
            </w:r>
            <w:r w:rsidR="00831BB0">
              <w:rPr>
                <w:noProof/>
                <w:webHidden/>
              </w:rPr>
              <w:tab/>
            </w:r>
            <w:r w:rsidR="00831BB0">
              <w:rPr>
                <w:noProof/>
                <w:webHidden/>
              </w:rPr>
              <w:fldChar w:fldCharType="begin"/>
            </w:r>
            <w:r w:rsidR="00831BB0">
              <w:rPr>
                <w:noProof/>
                <w:webHidden/>
              </w:rPr>
              <w:instrText xml:space="preserve"> PAGEREF _Toc183733581 \h </w:instrText>
            </w:r>
            <w:r w:rsidR="00831BB0">
              <w:rPr>
                <w:noProof/>
                <w:webHidden/>
              </w:rPr>
            </w:r>
            <w:r w:rsidR="00831BB0">
              <w:rPr>
                <w:noProof/>
                <w:webHidden/>
              </w:rPr>
              <w:fldChar w:fldCharType="separate"/>
            </w:r>
            <w:r w:rsidR="00831BB0">
              <w:rPr>
                <w:noProof/>
                <w:webHidden/>
              </w:rPr>
              <w:t>15</w:t>
            </w:r>
            <w:r w:rsidR="00831BB0">
              <w:rPr>
                <w:noProof/>
                <w:webHidden/>
              </w:rPr>
              <w:fldChar w:fldCharType="end"/>
            </w:r>
          </w:hyperlink>
        </w:p>
        <w:p w14:paraId="2A19C887" w14:textId="66F61EC5" w:rsidR="00831BB0" w:rsidRDefault="00FD14D0">
          <w:pPr>
            <w:pStyle w:val="TM3"/>
            <w:tabs>
              <w:tab w:val="right" w:leader="dot" w:pos="9060"/>
            </w:tabs>
            <w:rPr>
              <w:rFonts w:asciiTheme="minorHAnsi" w:eastAsiaTheme="minorEastAsia" w:hAnsiTheme="minorHAnsi" w:cstheme="minorBidi"/>
              <w:noProof/>
              <w:lang w:eastAsia="fr-FR"/>
            </w:rPr>
          </w:pPr>
          <w:hyperlink w:anchor="_Toc183733582" w:history="1">
            <w:r w:rsidR="00831BB0" w:rsidRPr="009F77D0">
              <w:rPr>
                <w:rStyle w:val="Lienhypertexte"/>
                <w:rFonts w:ascii="Arial Narrow" w:hAnsi="Arial Narrow"/>
                <w:b/>
                <w:bCs/>
                <w:noProof/>
                <w:lang w:eastAsia="fr-FR"/>
              </w:rPr>
              <w:t>5.3.3 Répartition des OSC par axe d’intervention</w:t>
            </w:r>
            <w:r w:rsidR="00831BB0">
              <w:rPr>
                <w:noProof/>
                <w:webHidden/>
              </w:rPr>
              <w:tab/>
            </w:r>
            <w:r w:rsidR="00831BB0">
              <w:rPr>
                <w:noProof/>
                <w:webHidden/>
              </w:rPr>
              <w:fldChar w:fldCharType="begin"/>
            </w:r>
            <w:r w:rsidR="00831BB0">
              <w:rPr>
                <w:noProof/>
                <w:webHidden/>
              </w:rPr>
              <w:instrText xml:space="preserve"> PAGEREF _Toc183733582 \h </w:instrText>
            </w:r>
            <w:r w:rsidR="00831BB0">
              <w:rPr>
                <w:noProof/>
                <w:webHidden/>
              </w:rPr>
            </w:r>
            <w:r w:rsidR="00831BB0">
              <w:rPr>
                <w:noProof/>
                <w:webHidden/>
              </w:rPr>
              <w:fldChar w:fldCharType="separate"/>
            </w:r>
            <w:r w:rsidR="00831BB0">
              <w:rPr>
                <w:noProof/>
                <w:webHidden/>
              </w:rPr>
              <w:t>15</w:t>
            </w:r>
            <w:r w:rsidR="00831BB0">
              <w:rPr>
                <w:noProof/>
                <w:webHidden/>
              </w:rPr>
              <w:fldChar w:fldCharType="end"/>
            </w:r>
          </w:hyperlink>
        </w:p>
        <w:p w14:paraId="3A2E9C37" w14:textId="1F74058D" w:rsidR="00831BB0" w:rsidRDefault="00FD14D0">
          <w:pPr>
            <w:pStyle w:val="TM1"/>
            <w:tabs>
              <w:tab w:val="right" w:leader="dot" w:pos="9060"/>
            </w:tabs>
            <w:rPr>
              <w:rFonts w:asciiTheme="minorHAnsi" w:eastAsiaTheme="minorEastAsia" w:hAnsiTheme="minorHAnsi" w:cstheme="minorBidi"/>
              <w:noProof/>
              <w:lang w:eastAsia="fr-FR"/>
            </w:rPr>
          </w:pPr>
          <w:hyperlink w:anchor="_Toc183733583" w:history="1">
            <w:r w:rsidR="00831BB0" w:rsidRPr="009F77D0">
              <w:rPr>
                <w:rStyle w:val="Lienhypertexte"/>
                <w:rFonts w:ascii="Arial Narrow" w:hAnsi="Arial Narrow"/>
                <w:b/>
                <w:bCs/>
                <w:noProof/>
              </w:rPr>
              <w:t>Graphique 1 : Répartition des OSC selon les axes d'intervention</w:t>
            </w:r>
            <w:r w:rsidR="00831BB0">
              <w:rPr>
                <w:noProof/>
                <w:webHidden/>
              </w:rPr>
              <w:tab/>
            </w:r>
            <w:r w:rsidR="00831BB0">
              <w:rPr>
                <w:noProof/>
                <w:webHidden/>
              </w:rPr>
              <w:fldChar w:fldCharType="begin"/>
            </w:r>
            <w:r w:rsidR="00831BB0">
              <w:rPr>
                <w:noProof/>
                <w:webHidden/>
              </w:rPr>
              <w:instrText xml:space="preserve"> PAGEREF _Toc183733583 \h </w:instrText>
            </w:r>
            <w:r w:rsidR="00831BB0">
              <w:rPr>
                <w:noProof/>
                <w:webHidden/>
              </w:rPr>
            </w:r>
            <w:r w:rsidR="00831BB0">
              <w:rPr>
                <w:noProof/>
                <w:webHidden/>
              </w:rPr>
              <w:fldChar w:fldCharType="separate"/>
            </w:r>
            <w:r w:rsidR="00831BB0">
              <w:rPr>
                <w:noProof/>
                <w:webHidden/>
              </w:rPr>
              <w:t>16</w:t>
            </w:r>
            <w:r w:rsidR="00831BB0">
              <w:rPr>
                <w:noProof/>
                <w:webHidden/>
              </w:rPr>
              <w:fldChar w:fldCharType="end"/>
            </w:r>
          </w:hyperlink>
        </w:p>
        <w:p w14:paraId="292BB429" w14:textId="23E8AA75" w:rsidR="00831BB0" w:rsidRDefault="00FD14D0">
          <w:pPr>
            <w:pStyle w:val="TM3"/>
            <w:tabs>
              <w:tab w:val="right" w:leader="dot" w:pos="9060"/>
            </w:tabs>
            <w:rPr>
              <w:rFonts w:asciiTheme="minorHAnsi" w:eastAsiaTheme="minorEastAsia" w:hAnsiTheme="minorHAnsi" w:cstheme="minorBidi"/>
              <w:noProof/>
              <w:lang w:eastAsia="fr-FR"/>
            </w:rPr>
          </w:pPr>
          <w:hyperlink w:anchor="_Toc183733584" w:history="1">
            <w:r w:rsidR="00831BB0" w:rsidRPr="009F77D0">
              <w:rPr>
                <w:rStyle w:val="Lienhypertexte"/>
                <w:rFonts w:ascii="Arial Narrow" w:hAnsi="Arial Narrow"/>
                <w:b/>
                <w:bCs/>
                <w:noProof/>
                <w:lang w:eastAsia="fr-FR"/>
              </w:rPr>
              <w:t>5.3.4 Répartition des OSC par axe d’intervention et par départements</w:t>
            </w:r>
            <w:r w:rsidR="00831BB0">
              <w:rPr>
                <w:noProof/>
                <w:webHidden/>
              </w:rPr>
              <w:tab/>
            </w:r>
            <w:r w:rsidR="00831BB0">
              <w:rPr>
                <w:noProof/>
                <w:webHidden/>
              </w:rPr>
              <w:fldChar w:fldCharType="begin"/>
            </w:r>
            <w:r w:rsidR="00831BB0">
              <w:rPr>
                <w:noProof/>
                <w:webHidden/>
              </w:rPr>
              <w:instrText xml:space="preserve"> PAGEREF _Toc183733584 \h </w:instrText>
            </w:r>
            <w:r w:rsidR="00831BB0">
              <w:rPr>
                <w:noProof/>
                <w:webHidden/>
              </w:rPr>
            </w:r>
            <w:r w:rsidR="00831BB0">
              <w:rPr>
                <w:noProof/>
                <w:webHidden/>
              </w:rPr>
              <w:fldChar w:fldCharType="separate"/>
            </w:r>
            <w:r w:rsidR="00831BB0">
              <w:rPr>
                <w:noProof/>
                <w:webHidden/>
              </w:rPr>
              <w:t>16</w:t>
            </w:r>
            <w:r w:rsidR="00831BB0">
              <w:rPr>
                <w:noProof/>
                <w:webHidden/>
              </w:rPr>
              <w:fldChar w:fldCharType="end"/>
            </w:r>
          </w:hyperlink>
        </w:p>
        <w:p w14:paraId="0CAB5BFE" w14:textId="2BD2B213" w:rsidR="00831BB0" w:rsidRDefault="00FD14D0">
          <w:pPr>
            <w:pStyle w:val="TM1"/>
            <w:tabs>
              <w:tab w:val="right" w:leader="dot" w:pos="9060"/>
            </w:tabs>
            <w:rPr>
              <w:rFonts w:asciiTheme="minorHAnsi" w:eastAsiaTheme="minorEastAsia" w:hAnsiTheme="minorHAnsi" w:cstheme="minorBidi"/>
              <w:noProof/>
              <w:lang w:eastAsia="fr-FR"/>
            </w:rPr>
          </w:pPr>
          <w:hyperlink w:anchor="_Toc183733585" w:history="1">
            <w:r w:rsidR="00831BB0" w:rsidRPr="009F77D0">
              <w:rPr>
                <w:rStyle w:val="Lienhypertexte"/>
                <w:rFonts w:ascii="Arial Narrow" w:hAnsi="Arial Narrow"/>
                <w:b/>
                <w:bCs/>
                <w:noProof/>
              </w:rPr>
              <w:t>Tableau 1 : Répartition des OSC par départements selon leurs axes d’intervention</w:t>
            </w:r>
            <w:r w:rsidR="00831BB0">
              <w:rPr>
                <w:noProof/>
                <w:webHidden/>
              </w:rPr>
              <w:tab/>
            </w:r>
            <w:r w:rsidR="00831BB0">
              <w:rPr>
                <w:noProof/>
                <w:webHidden/>
              </w:rPr>
              <w:fldChar w:fldCharType="begin"/>
            </w:r>
            <w:r w:rsidR="00831BB0">
              <w:rPr>
                <w:noProof/>
                <w:webHidden/>
              </w:rPr>
              <w:instrText xml:space="preserve"> PAGEREF _Toc183733585 \h </w:instrText>
            </w:r>
            <w:r w:rsidR="00831BB0">
              <w:rPr>
                <w:noProof/>
                <w:webHidden/>
              </w:rPr>
            </w:r>
            <w:r w:rsidR="00831BB0">
              <w:rPr>
                <w:noProof/>
                <w:webHidden/>
              </w:rPr>
              <w:fldChar w:fldCharType="separate"/>
            </w:r>
            <w:r w:rsidR="00831BB0">
              <w:rPr>
                <w:noProof/>
                <w:webHidden/>
              </w:rPr>
              <w:t>17</w:t>
            </w:r>
            <w:r w:rsidR="00831BB0">
              <w:rPr>
                <w:noProof/>
                <w:webHidden/>
              </w:rPr>
              <w:fldChar w:fldCharType="end"/>
            </w:r>
          </w:hyperlink>
        </w:p>
        <w:p w14:paraId="24F4E39C" w14:textId="5AD6838B" w:rsidR="00831BB0" w:rsidRDefault="00FD14D0">
          <w:pPr>
            <w:pStyle w:val="TM2"/>
            <w:tabs>
              <w:tab w:val="right" w:leader="dot" w:pos="9060"/>
            </w:tabs>
            <w:rPr>
              <w:rFonts w:asciiTheme="minorHAnsi" w:eastAsiaTheme="minorEastAsia" w:hAnsiTheme="minorHAnsi" w:cstheme="minorBidi"/>
              <w:noProof/>
              <w:lang w:eastAsia="fr-FR"/>
            </w:rPr>
          </w:pPr>
          <w:hyperlink w:anchor="_Toc183733586" w:history="1">
            <w:r w:rsidR="00831BB0" w:rsidRPr="009F77D0">
              <w:rPr>
                <w:rStyle w:val="Lienhypertexte"/>
                <w:rFonts w:ascii="Arial Narrow" w:hAnsi="Arial Narrow"/>
                <w:b/>
                <w:bCs/>
                <w:noProof/>
              </w:rPr>
              <w:t>5.4 Résultats des actions menées par les OSC</w:t>
            </w:r>
            <w:r w:rsidR="00831BB0">
              <w:rPr>
                <w:noProof/>
                <w:webHidden/>
              </w:rPr>
              <w:tab/>
            </w:r>
            <w:r w:rsidR="00831BB0">
              <w:rPr>
                <w:noProof/>
                <w:webHidden/>
              </w:rPr>
              <w:fldChar w:fldCharType="begin"/>
            </w:r>
            <w:r w:rsidR="00831BB0">
              <w:rPr>
                <w:noProof/>
                <w:webHidden/>
              </w:rPr>
              <w:instrText xml:space="preserve"> PAGEREF _Toc183733586 \h </w:instrText>
            </w:r>
            <w:r w:rsidR="00831BB0">
              <w:rPr>
                <w:noProof/>
                <w:webHidden/>
              </w:rPr>
            </w:r>
            <w:r w:rsidR="00831BB0">
              <w:rPr>
                <w:noProof/>
                <w:webHidden/>
              </w:rPr>
              <w:fldChar w:fldCharType="separate"/>
            </w:r>
            <w:r w:rsidR="00831BB0">
              <w:rPr>
                <w:noProof/>
                <w:webHidden/>
              </w:rPr>
              <w:t>17</w:t>
            </w:r>
            <w:r w:rsidR="00831BB0">
              <w:rPr>
                <w:noProof/>
                <w:webHidden/>
              </w:rPr>
              <w:fldChar w:fldCharType="end"/>
            </w:r>
          </w:hyperlink>
        </w:p>
        <w:p w14:paraId="61CCA452" w14:textId="2C7413ED" w:rsidR="00831BB0" w:rsidRDefault="00FD14D0">
          <w:pPr>
            <w:pStyle w:val="TM3"/>
            <w:tabs>
              <w:tab w:val="right" w:leader="dot" w:pos="9060"/>
            </w:tabs>
            <w:rPr>
              <w:rFonts w:asciiTheme="minorHAnsi" w:eastAsiaTheme="minorEastAsia" w:hAnsiTheme="minorHAnsi" w:cstheme="minorBidi"/>
              <w:noProof/>
              <w:lang w:eastAsia="fr-FR"/>
            </w:rPr>
          </w:pPr>
          <w:hyperlink w:anchor="_Toc183733587" w:history="1">
            <w:r w:rsidR="00831BB0" w:rsidRPr="009F77D0">
              <w:rPr>
                <w:rStyle w:val="Lienhypertexte"/>
                <w:rFonts w:ascii="Arial Narrow" w:hAnsi="Arial Narrow"/>
                <w:b/>
                <w:bCs/>
                <w:noProof/>
                <w:lang w:eastAsia="fr-FR"/>
              </w:rPr>
              <w:t>5.4.1 Description des actions</w:t>
            </w:r>
            <w:r w:rsidR="00831BB0">
              <w:rPr>
                <w:noProof/>
                <w:webHidden/>
              </w:rPr>
              <w:tab/>
            </w:r>
            <w:r w:rsidR="00831BB0">
              <w:rPr>
                <w:noProof/>
                <w:webHidden/>
              </w:rPr>
              <w:fldChar w:fldCharType="begin"/>
            </w:r>
            <w:r w:rsidR="00831BB0">
              <w:rPr>
                <w:noProof/>
                <w:webHidden/>
              </w:rPr>
              <w:instrText xml:space="preserve"> PAGEREF _Toc183733587 \h </w:instrText>
            </w:r>
            <w:r w:rsidR="00831BB0">
              <w:rPr>
                <w:noProof/>
                <w:webHidden/>
              </w:rPr>
            </w:r>
            <w:r w:rsidR="00831BB0">
              <w:rPr>
                <w:noProof/>
                <w:webHidden/>
              </w:rPr>
              <w:fldChar w:fldCharType="separate"/>
            </w:r>
            <w:r w:rsidR="00831BB0">
              <w:rPr>
                <w:noProof/>
                <w:webHidden/>
              </w:rPr>
              <w:t>17</w:t>
            </w:r>
            <w:r w:rsidR="00831BB0">
              <w:rPr>
                <w:noProof/>
                <w:webHidden/>
              </w:rPr>
              <w:fldChar w:fldCharType="end"/>
            </w:r>
          </w:hyperlink>
        </w:p>
        <w:p w14:paraId="02C8D707" w14:textId="1823326C" w:rsidR="00831BB0" w:rsidRDefault="00FD14D0">
          <w:pPr>
            <w:pStyle w:val="TM3"/>
            <w:tabs>
              <w:tab w:val="right" w:leader="dot" w:pos="9060"/>
            </w:tabs>
            <w:rPr>
              <w:rFonts w:asciiTheme="minorHAnsi" w:eastAsiaTheme="minorEastAsia" w:hAnsiTheme="minorHAnsi" w:cstheme="minorBidi"/>
              <w:noProof/>
              <w:lang w:eastAsia="fr-FR"/>
            </w:rPr>
          </w:pPr>
          <w:hyperlink w:anchor="_Toc183733588" w:history="1">
            <w:r w:rsidR="00831BB0" w:rsidRPr="009F77D0">
              <w:rPr>
                <w:rStyle w:val="Lienhypertexte"/>
                <w:rFonts w:ascii="Arial Narrow" w:hAnsi="Arial Narrow"/>
                <w:b/>
                <w:bCs/>
                <w:noProof/>
                <w:lang w:eastAsia="fr-FR"/>
              </w:rPr>
              <w:t>5.4.2 Répartition des OSC suivant les actions</w:t>
            </w:r>
            <w:r w:rsidR="00831BB0">
              <w:rPr>
                <w:noProof/>
                <w:webHidden/>
              </w:rPr>
              <w:tab/>
            </w:r>
            <w:r w:rsidR="00831BB0">
              <w:rPr>
                <w:noProof/>
                <w:webHidden/>
              </w:rPr>
              <w:fldChar w:fldCharType="begin"/>
            </w:r>
            <w:r w:rsidR="00831BB0">
              <w:rPr>
                <w:noProof/>
                <w:webHidden/>
              </w:rPr>
              <w:instrText xml:space="preserve"> PAGEREF _Toc183733588 \h </w:instrText>
            </w:r>
            <w:r w:rsidR="00831BB0">
              <w:rPr>
                <w:noProof/>
                <w:webHidden/>
              </w:rPr>
            </w:r>
            <w:r w:rsidR="00831BB0">
              <w:rPr>
                <w:noProof/>
                <w:webHidden/>
              </w:rPr>
              <w:fldChar w:fldCharType="separate"/>
            </w:r>
            <w:r w:rsidR="00831BB0">
              <w:rPr>
                <w:noProof/>
                <w:webHidden/>
              </w:rPr>
              <w:t>19</w:t>
            </w:r>
            <w:r w:rsidR="00831BB0">
              <w:rPr>
                <w:noProof/>
                <w:webHidden/>
              </w:rPr>
              <w:fldChar w:fldCharType="end"/>
            </w:r>
          </w:hyperlink>
        </w:p>
        <w:p w14:paraId="6DEDD6F8" w14:textId="57FC73AF" w:rsidR="00831BB0" w:rsidRDefault="00FD14D0">
          <w:pPr>
            <w:pStyle w:val="TM1"/>
            <w:tabs>
              <w:tab w:val="right" w:leader="dot" w:pos="9060"/>
            </w:tabs>
            <w:rPr>
              <w:rFonts w:asciiTheme="minorHAnsi" w:eastAsiaTheme="minorEastAsia" w:hAnsiTheme="minorHAnsi" w:cstheme="minorBidi"/>
              <w:noProof/>
              <w:lang w:eastAsia="fr-FR"/>
            </w:rPr>
          </w:pPr>
          <w:hyperlink w:anchor="_Toc183733589" w:history="1">
            <w:r w:rsidR="00831BB0" w:rsidRPr="009F77D0">
              <w:rPr>
                <w:rStyle w:val="Lienhypertexte"/>
                <w:rFonts w:ascii="Arial Narrow" w:hAnsi="Arial Narrow"/>
                <w:b/>
                <w:bCs/>
                <w:noProof/>
              </w:rPr>
              <w:t>Graphique 2 : Répartition des résultats d’intervention des OSC selon les actions</w:t>
            </w:r>
            <w:r w:rsidR="00831BB0">
              <w:rPr>
                <w:noProof/>
                <w:webHidden/>
              </w:rPr>
              <w:tab/>
            </w:r>
            <w:r w:rsidR="00831BB0">
              <w:rPr>
                <w:noProof/>
                <w:webHidden/>
              </w:rPr>
              <w:fldChar w:fldCharType="begin"/>
            </w:r>
            <w:r w:rsidR="00831BB0">
              <w:rPr>
                <w:noProof/>
                <w:webHidden/>
              </w:rPr>
              <w:instrText xml:space="preserve"> PAGEREF _Toc183733589 \h </w:instrText>
            </w:r>
            <w:r w:rsidR="00831BB0">
              <w:rPr>
                <w:noProof/>
                <w:webHidden/>
              </w:rPr>
            </w:r>
            <w:r w:rsidR="00831BB0">
              <w:rPr>
                <w:noProof/>
                <w:webHidden/>
              </w:rPr>
              <w:fldChar w:fldCharType="separate"/>
            </w:r>
            <w:r w:rsidR="00831BB0">
              <w:rPr>
                <w:noProof/>
                <w:webHidden/>
              </w:rPr>
              <w:t>19</w:t>
            </w:r>
            <w:r w:rsidR="00831BB0">
              <w:rPr>
                <w:noProof/>
                <w:webHidden/>
              </w:rPr>
              <w:fldChar w:fldCharType="end"/>
            </w:r>
          </w:hyperlink>
        </w:p>
        <w:p w14:paraId="585CE779" w14:textId="7852967C" w:rsidR="00831BB0" w:rsidRDefault="00FD14D0">
          <w:pPr>
            <w:pStyle w:val="TM3"/>
            <w:tabs>
              <w:tab w:val="right" w:leader="dot" w:pos="9060"/>
            </w:tabs>
            <w:rPr>
              <w:rFonts w:asciiTheme="minorHAnsi" w:eastAsiaTheme="minorEastAsia" w:hAnsiTheme="minorHAnsi" w:cstheme="minorBidi"/>
              <w:noProof/>
              <w:lang w:eastAsia="fr-FR"/>
            </w:rPr>
          </w:pPr>
          <w:hyperlink w:anchor="_Toc183733590" w:history="1">
            <w:r w:rsidR="00831BB0" w:rsidRPr="009F77D0">
              <w:rPr>
                <w:rStyle w:val="Lienhypertexte"/>
                <w:rFonts w:ascii="Arial Narrow" w:hAnsi="Arial Narrow"/>
                <w:b/>
                <w:bCs/>
                <w:noProof/>
                <w:lang w:eastAsia="fr-FR"/>
              </w:rPr>
              <w:t>5.4.3 Répartition des principaux résultats obtenus par les OSC</w:t>
            </w:r>
            <w:r w:rsidR="00831BB0">
              <w:rPr>
                <w:noProof/>
                <w:webHidden/>
              </w:rPr>
              <w:tab/>
            </w:r>
            <w:r w:rsidR="00831BB0">
              <w:rPr>
                <w:noProof/>
                <w:webHidden/>
              </w:rPr>
              <w:fldChar w:fldCharType="begin"/>
            </w:r>
            <w:r w:rsidR="00831BB0">
              <w:rPr>
                <w:noProof/>
                <w:webHidden/>
              </w:rPr>
              <w:instrText xml:space="preserve"> PAGEREF _Toc183733590 \h </w:instrText>
            </w:r>
            <w:r w:rsidR="00831BB0">
              <w:rPr>
                <w:noProof/>
                <w:webHidden/>
              </w:rPr>
            </w:r>
            <w:r w:rsidR="00831BB0">
              <w:rPr>
                <w:noProof/>
                <w:webHidden/>
              </w:rPr>
              <w:fldChar w:fldCharType="separate"/>
            </w:r>
            <w:r w:rsidR="00831BB0">
              <w:rPr>
                <w:noProof/>
                <w:webHidden/>
              </w:rPr>
              <w:t>20</w:t>
            </w:r>
            <w:r w:rsidR="00831BB0">
              <w:rPr>
                <w:noProof/>
                <w:webHidden/>
              </w:rPr>
              <w:fldChar w:fldCharType="end"/>
            </w:r>
          </w:hyperlink>
        </w:p>
        <w:p w14:paraId="7F28F5C7" w14:textId="0C57E8F5" w:rsidR="00831BB0" w:rsidRDefault="00FD14D0">
          <w:pPr>
            <w:pStyle w:val="TM1"/>
            <w:tabs>
              <w:tab w:val="right" w:leader="dot" w:pos="9060"/>
            </w:tabs>
            <w:rPr>
              <w:rFonts w:asciiTheme="minorHAnsi" w:eastAsiaTheme="minorEastAsia" w:hAnsiTheme="minorHAnsi" w:cstheme="minorBidi"/>
              <w:noProof/>
              <w:lang w:eastAsia="fr-FR"/>
            </w:rPr>
          </w:pPr>
          <w:hyperlink w:anchor="_Toc183733591" w:history="1">
            <w:r w:rsidR="00831BB0" w:rsidRPr="009F77D0">
              <w:rPr>
                <w:rStyle w:val="Lienhypertexte"/>
                <w:rFonts w:ascii="Arial Narrow" w:hAnsi="Arial Narrow"/>
                <w:b/>
                <w:bCs/>
                <w:noProof/>
              </w:rPr>
              <w:t>Tableau 2 : Répartition des résultats d’intervention des OSC selon les actions</w:t>
            </w:r>
            <w:r w:rsidR="00831BB0">
              <w:rPr>
                <w:noProof/>
                <w:webHidden/>
              </w:rPr>
              <w:tab/>
            </w:r>
            <w:r w:rsidR="00831BB0">
              <w:rPr>
                <w:noProof/>
                <w:webHidden/>
              </w:rPr>
              <w:fldChar w:fldCharType="begin"/>
            </w:r>
            <w:r w:rsidR="00831BB0">
              <w:rPr>
                <w:noProof/>
                <w:webHidden/>
              </w:rPr>
              <w:instrText xml:space="preserve"> PAGEREF _Toc183733591 \h </w:instrText>
            </w:r>
            <w:r w:rsidR="00831BB0">
              <w:rPr>
                <w:noProof/>
                <w:webHidden/>
              </w:rPr>
            </w:r>
            <w:r w:rsidR="00831BB0">
              <w:rPr>
                <w:noProof/>
                <w:webHidden/>
              </w:rPr>
              <w:fldChar w:fldCharType="separate"/>
            </w:r>
            <w:r w:rsidR="00831BB0">
              <w:rPr>
                <w:noProof/>
                <w:webHidden/>
              </w:rPr>
              <w:t>20</w:t>
            </w:r>
            <w:r w:rsidR="00831BB0">
              <w:rPr>
                <w:noProof/>
                <w:webHidden/>
              </w:rPr>
              <w:fldChar w:fldCharType="end"/>
            </w:r>
          </w:hyperlink>
        </w:p>
        <w:p w14:paraId="6169D7EA" w14:textId="59F397B0" w:rsidR="00831BB0" w:rsidRDefault="00FD14D0">
          <w:pPr>
            <w:pStyle w:val="TM3"/>
            <w:tabs>
              <w:tab w:val="right" w:leader="dot" w:pos="9060"/>
            </w:tabs>
            <w:rPr>
              <w:rFonts w:asciiTheme="minorHAnsi" w:eastAsiaTheme="minorEastAsia" w:hAnsiTheme="minorHAnsi" w:cstheme="minorBidi"/>
              <w:noProof/>
              <w:lang w:eastAsia="fr-FR"/>
            </w:rPr>
          </w:pPr>
          <w:hyperlink w:anchor="_Toc183733592" w:history="1">
            <w:r w:rsidR="00831BB0" w:rsidRPr="009F77D0">
              <w:rPr>
                <w:rStyle w:val="Lienhypertexte"/>
                <w:rFonts w:ascii="Arial Narrow" w:hAnsi="Arial Narrow"/>
                <w:b/>
                <w:bCs/>
                <w:noProof/>
                <w:lang w:eastAsia="fr-FR"/>
              </w:rPr>
              <w:t>5.4.4 Appréciation de l’impact des interventions</w:t>
            </w:r>
            <w:r w:rsidR="00831BB0">
              <w:rPr>
                <w:noProof/>
                <w:webHidden/>
              </w:rPr>
              <w:tab/>
            </w:r>
            <w:r w:rsidR="00831BB0">
              <w:rPr>
                <w:noProof/>
                <w:webHidden/>
              </w:rPr>
              <w:fldChar w:fldCharType="begin"/>
            </w:r>
            <w:r w:rsidR="00831BB0">
              <w:rPr>
                <w:noProof/>
                <w:webHidden/>
              </w:rPr>
              <w:instrText xml:space="preserve"> PAGEREF _Toc183733592 \h </w:instrText>
            </w:r>
            <w:r w:rsidR="00831BB0">
              <w:rPr>
                <w:noProof/>
                <w:webHidden/>
              </w:rPr>
            </w:r>
            <w:r w:rsidR="00831BB0">
              <w:rPr>
                <w:noProof/>
                <w:webHidden/>
              </w:rPr>
              <w:fldChar w:fldCharType="separate"/>
            </w:r>
            <w:r w:rsidR="00831BB0">
              <w:rPr>
                <w:noProof/>
                <w:webHidden/>
              </w:rPr>
              <w:t>20</w:t>
            </w:r>
            <w:r w:rsidR="00831BB0">
              <w:rPr>
                <w:noProof/>
                <w:webHidden/>
              </w:rPr>
              <w:fldChar w:fldCharType="end"/>
            </w:r>
          </w:hyperlink>
        </w:p>
        <w:p w14:paraId="348D1954" w14:textId="3F294740" w:rsidR="00831BB0" w:rsidRDefault="00FD14D0">
          <w:pPr>
            <w:pStyle w:val="TM1"/>
            <w:tabs>
              <w:tab w:val="right" w:leader="dot" w:pos="9060"/>
            </w:tabs>
            <w:rPr>
              <w:rFonts w:asciiTheme="minorHAnsi" w:eastAsiaTheme="minorEastAsia" w:hAnsiTheme="minorHAnsi" w:cstheme="minorBidi"/>
              <w:noProof/>
              <w:lang w:eastAsia="fr-FR"/>
            </w:rPr>
          </w:pPr>
          <w:hyperlink w:anchor="_Toc183733593" w:history="1">
            <w:r w:rsidR="00831BB0" w:rsidRPr="009F77D0">
              <w:rPr>
                <w:rStyle w:val="Lienhypertexte"/>
                <w:rFonts w:ascii="Arial Narrow" w:hAnsi="Arial Narrow"/>
                <w:b/>
                <w:bCs/>
                <w:noProof/>
              </w:rPr>
              <w:t>Graphique 3 : Appréciation des OSC sur l’impact de leurs interventions</w:t>
            </w:r>
            <w:r w:rsidR="00831BB0">
              <w:rPr>
                <w:noProof/>
                <w:webHidden/>
              </w:rPr>
              <w:tab/>
            </w:r>
            <w:r w:rsidR="00831BB0">
              <w:rPr>
                <w:noProof/>
                <w:webHidden/>
              </w:rPr>
              <w:fldChar w:fldCharType="begin"/>
            </w:r>
            <w:r w:rsidR="00831BB0">
              <w:rPr>
                <w:noProof/>
                <w:webHidden/>
              </w:rPr>
              <w:instrText xml:space="preserve"> PAGEREF _Toc183733593 \h </w:instrText>
            </w:r>
            <w:r w:rsidR="00831BB0">
              <w:rPr>
                <w:noProof/>
                <w:webHidden/>
              </w:rPr>
            </w:r>
            <w:r w:rsidR="00831BB0">
              <w:rPr>
                <w:noProof/>
                <w:webHidden/>
              </w:rPr>
              <w:fldChar w:fldCharType="separate"/>
            </w:r>
            <w:r w:rsidR="00831BB0">
              <w:rPr>
                <w:noProof/>
                <w:webHidden/>
              </w:rPr>
              <w:t>21</w:t>
            </w:r>
            <w:r w:rsidR="00831BB0">
              <w:rPr>
                <w:noProof/>
                <w:webHidden/>
              </w:rPr>
              <w:fldChar w:fldCharType="end"/>
            </w:r>
          </w:hyperlink>
        </w:p>
        <w:p w14:paraId="241185E2" w14:textId="10FB2EF0" w:rsidR="00831BB0" w:rsidRDefault="00FD14D0">
          <w:pPr>
            <w:pStyle w:val="TM3"/>
            <w:tabs>
              <w:tab w:val="right" w:leader="dot" w:pos="9060"/>
            </w:tabs>
            <w:rPr>
              <w:rFonts w:asciiTheme="minorHAnsi" w:eastAsiaTheme="minorEastAsia" w:hAnsiTheme="minorHAnsi" w:cstheme="minorBidi"/>
              <w:noProof/>
              <w:lang w:eastAsia="fr-FR"/>
            </w:rPr>
          </w:pPr>
          <w:hyperlink w:anchor="_Toc183733594" w:history="1">
            <w:r w:rsidR="00831BB0" w:rsidRPr="009F77D0">
              <w:rPr>
                <w:rStyle w:val="Lienhypertexte"/>
                <w:rFonts w:ascii="Arial Narrow" w:hAnsi="Arial Narrow"/>
                <w:b/>
                <w:bCs/>
                <w:noProof/>
                <w:lang w:eastAsia="fr-FR"/>
              </w:rPr>
              <w:t>5.4.5 Répartition des OSC en fonction des défis rencontrés</w:t>
            </w:r>
            <w:r w:rsidR="00831BB0">
              <w:rPr>
                <w:noProof/>
                <w:webHidden/>
              </w:rPr>
              <w:tab/>
            </w:r>
            <w:r w:rsidR="00831BB0">
              <w:rPr>
                <w:noProof/>
                <w:webHidden/>
              </w:rPr>
              <w:fldChar w:fldCharType="begin"/>
            </w:r>
            <w:r w:rsidR="00831BB0">
              <w:rPr>
                <w:noProof/>
                <w:webHidden/>
              </w:rPr>
              <w:instrText xml:space="preserve"> PAGEREF _Toc183733594 \h </w:instrText>
            </w:r>
            <w:r w:rsidR="00831BB0">
              <w:rPr>
                <w:noProof/>
                <w:webHidden/>
              </w:rPr>
            </w:r>
            <w:r w:rsidR="00831BB0">
              <w:rPr>
                <w:noProof/>
                <w:webHidden/>
              </w:rPr>
              <w:fldChar w:fldCharType="separate"/>
            </w:r>
            <w:r w:rsidR="00831BB0">
              <w:rPr>
                <w:noProof/>
                <w:webHidden/>
              </w:rPr>
              <w:t>21</w:t>
            </w:r>
            <w:r w:rsidR="00831BB0">
              <w:rPr>
                <w:noProof/>
                <w:webHidden/>
              </w:rPr>
              <w:fldChar w:fldCharType="end"/>
            </w:r>
          </w:hyperlink>
        </w:p>
        <w:p w14:paraId="4F49E4D3" w14:textId="521A344F" w:rsidR="00831BB0" w:rsidRDefault="00FD14D0">
          <w:pPr>
            <w:pStyle w:val="TM1"/>
            <w:tabs>
              <w:tab w:val="right" w:leader="dot" w:pos="9060"/>
            </w:tabs>
            <w:rPr>
              <w:rFonts w:asciiTheme="minorHAnsi" w:eastAsiaTheme="minorEastAsia" w:hAnsiTheme="minorHAnsi" w:cstheme="minorBidi"/>
              <w:noProof/>
              <w:lang w:eastAsia="fr-FR"/>
            </w:rPr>
          </w:pPr>
          <w:hyperlink w:anchor="_Toc183733595" w:history="1">
            <w:r w:rsidR="00831BB0" w:rsidRPr="009F77D0">
              <w:rPr>
                <w:rStyle w:val="Lienhypertexte"/>
                <w:rFonts w:ascii="Arial Narrow" w:hAnsi="Arial Narrow"/>
                <w:b/>
                <w:bCs/>
                <w:noProof/>
              </w:rPr>
              <w:t>Graphique 4 : Répartition des OSC selon les défis rencontrés</w:t>
            </w:r>
            <w:r w:rsidR="00831BB0">
              <w:rPr>
                <w:noProof/>
                <w:webHidden/>
              </w:rPr>
              <w:tab/>
            </w:r>
            <w:r w:rsidR="00831BB0">
              <w:rPr>
                <w:noProof/>
                <w:webHidden/>
              </w:rPr>
              <w:fldChar w:fldCharType="begin"/>
            </w:r>
            <w:r w:rsidR="00831BB0">
              <w:rPr>
                <w:noProof/>
                <w:webHidden/>
              </w:rPr>
              <w:instrText xml:space="preserve"> PAGEREF _Toc183733595 \h </w:instrText>
            </w:r>
            <w:r w:rsidR="00831BB0">
              <w:rPr>
                <w:noProof/>
                <w:webHidden/>
              </w:rPr>
            </w:r>
            <w:r w:rsidR="00831BB0">
              <w:rPr>
                <w:noProof/>
                <w:webHidden/>
              </w:rPr>
              <w:fldChar w:fldCharType="separate"/>
            </w:r>
            <w:r w:rsidR="00831BB0">
              <w:rPr>
                <w:noProof/>
                <w:webHidden/>
              </w:rPr>
              <w:t>22</w:t>
            </w:r>
            <w:r w:rsidR="00831BB0">
              <w:rPr>
                <w:noProof/>
                <w:webHidden/>
              </w:rPr>
              <w:fldChar w:fldCharType="end"/>
            </w:r>
          </w:hyperlink>
        </w:p>
        <w:p w14:paraId="60DC558E" w14:textId="3E1B69F3" w:rsidR="00831BB0" w:rsidRDefault="00FD14D0">
          <w:pPr>
            <w:pStyle w:val="TM2"/>
            <w:tabs>
              <w:tab w:val="right" w:leader="dot" w:pos="9060"/>
            </w:tabs>
            <w:rPr>
              <w:rFonts w:asciiTheme="minorHAnsi" w:eastAsiaTheme="minorEastAsia" w:hAnsiTheme="minorHAnsi" w:cstheme="minorBidi"/>
              <w:noProof/>
              <w:lang w:eastAsia="fr-FR"/>
            </w:rPr>
          </w:pPr>
          <w:hyperlink w:anchor="_Toc183733596" w:history="1">
            <w:r w:rsidR="00831BB0" w:rsidRPr="009F77D0">
              <w:rPr>
                <w:rStyle w:val="Lienhypertexte"/>
                <w:rFonts w:ascii="Arial Narrow" w:hAnsi="Arial Narrow"/>
                <w:noProof/>
              </w:rPr>
              <w:t>Les informations produites à partir des données documentaires permettent de fournir davantage de détails afférents aux défis.</w:t>
            </w:r>
            <w:r w:rsidR="00831BB0">
              <w:rPr>
                <w:noProof/>
                <w:webHidden/>
              </w:rPr>
              <w:tab/>
            </w:r>
            <w:r w:rsidR="00831BB0">
              <w:rPr>
                <w:noProof/>
                <w:webHidden/>
              </w:rPr>
              <w:fldChar w:fldCharType="begin"/>
            </w:r>
            <w:r w:rsidR="00831BB0">
              <w:rPr>
                <w:noProof/>
                <w:webHidden/>
              </w:rPr>
              <w:instrText xml:space="preserve"> PAGEREF _Toc183733596 \h </w:instrText>
            </w:r>
            <w:r w:rsidR="00831BB0">
              <w:rPr>
                <w:noProof/>
                <w:webHidden/>
              </w:rPr>
            </w:r>
            <w:r w:rsidR="00831BB0">
              <w:rPr>
                <w:noProof/>
                <w:webHidden/>
              </w:rPr>
              <w:fldChar w:fldCharType="separate"/>
            </w:r>
            <w:r w:rsidR="00831BB0">
              <w:rPr>
                <w:noProof/>
                <w:webHidden/>
              </w:rPr>
              <w:t>22</w:t>
            </w:r>
            <w:r w:rsidR="00831BB0">
              <w:rPr>
                <w:noProof/>
                <w:webHidden/>
              </w:rPr>
              <w:fldChar w:fldCharType="end"/>
            </w:r>
          </w:hyperlink>
        </w:p>
        <w:p w14:paraId="7FCB1FCB" w14:textId="1E951BFC" w:rsidR="00831BB0" w:rsidRDefault="00FD14D0">
          <w:pPr>
            <w:pStyle w:val="TM3"/>
            <w:tabs>
              <w:tab w:val="right" w:leader="dot" w:pos="9060"/>
            </w:tabs>
            <w:rPr>
              <w:rFonts w:asciiTheme="minorHAnsi" w:eastAsiaTheme="minorEastAsia" w:hAnsiTheme="minorHAnsi" w:cstheme="minorBidi"/>
              <w:noProof/>
              <w:lang w:eastAsia="fr-FR"/>
            </w:rPr>
          </w:pPr>
          <w:hyperlink w:anchor="_Toc183733597" w:history="1">
            <w:r w:rsidR="00831BB0" w:rsidRPr="009F77D0">
              <w:rPr>
                <w:rStyle w:val="Lienhypertexte"/>
                <w:rFonts w:ascii="Arial Narrow" w:hAnsi="Arial Narrow"/>
                <w:b/>
                <w:bCs/>
                <w:noProof/>
                <w:lang w:eastAsia="fr-FR"/>
              </w:rPr>
              <w:t>5.4.6 Autres défis majeurs</w:t>
            </w:r>
            <w:r w:rsidR="00831BB0">
              <w:rPr>
                <w:noProof/>
                <w:webHidden/>
              </w:rPr>
              <w:tab/>
            </w:r>
            <w:r w:rsidR="00831BB0">
              <w:rPr>
                <w:noProof/>
                <w:webHidden/>
              </w:rPr>
              <w:fldChar w:fldCharType="begin"/>
            </w:r>
            <w:r w:rsidR="00831BB0">
              <w:rPr>
                <w:noProof/>
                <w:webHidden/>
              </w:rPr>
              <w:instrText xml:space="preserve"> PAGEREF _Toc183733597 \h </w:instrText>
            </w:r>
            <w:r w:rsidR="00831BB0">
              <w:rPr>
                <w:noProof/>
                <w:webHidden/>
              </w:rPr>
            </w:r>
            <w:r w:rsidR="00831BB0">
              <w:rPr>
                <w:noProof/>
                <w:webHidden/>
              </w:rPr>
              <w:fldChar w:fldCharType="separate"/>
            </w:r>
            <w:r w:rsidR="00831BB0">
              <w:rPr>
                <w:noProof/>
                <w:webHidden/>
              </w:rPr>
              <w:t>22</w:t>
            </w:r>
            <w:r w:rsidR="00831BB0">
              <w:rPr>
                <w:noProof/>
                <w:webHidden/>
              </w:rPr>
              <w:fldChar w:fldCharType="end"/>
            </w:r>
          </w:hyperlink>
        </w:p>
        <w:p w14:paraId="2E8FAE93" w14:textId="4E817345" w:rsidR="00831BB0" w:rsidRDefault="00FD14D0">
          <w:pPr>
            <w:pStyle w:val="TM2"/>
            <w:tabs>
              <w:tab w:val="right" w:leader="dot" w:pos="9060"/>
            </w:tabs>
            <w:rPr>
              <w:rFonts w:asciiTheme="minorHAnsi" w:eastAsiaTheme="minorEastAsia" w:hAnsiTheme="minorHAnsi" w:cstheme="minorBidi"/>
              <w:noProof/>
              <w:lang w:eastAsia="fr-FR"/>
            </w:rPr>
          </w:pPr>
          <w:hyperlink w:anchor="_Toc183733598" w:history="1">
            <w:r w:rsidR="00831BB0" w:rsidRPr="009F77D0">
              <w:rPr>
                <w:rStyle w:val="Lienhypertexte"/>
                <w:rFonts w:ascii="Arial Narrow" w:hAnsi="Arial Narrow"/>
                <w:b/>
                <w:bCs/>
                <w:noProof/>
              </w:rPr>
              <w:t>5.5 Ancrage institutionnel des répondants</w:t>
            </w:r>
            <w:r w:rsidR="00831BB0">
              <w:rPr>
                <w:noProof/>
                <w:webHidden/>
              </w:rPr>
              <w:tab/>
            </w:r>
            <w:r w:rsidR="00831BB0">
              <w:rPr>
                <w:noProof/>
                <w:webHidden/>
              </w:rPr>
              <w:fldChar w:fldCharType="begin"/>
            </w:r>
            <w:r w:rsidR="00831BB0">
              <w:rPr>
                <w:noProof/>
                <w:webHidden/>
              </w:rPr>
              <w:instrText xml:space="preserve"> PAGEREF _Toc183733598 \h </w:instrText>
            </w:r>
            <w:r w:rsidR="00831BB0">
              <w:rPr>
                <w:noProof/>
                <w:webHidden/>
              </w:rPr>
            </w:r>
            <w:r w:rsidR="00831BB0">
              <w:rPr>
                <w:noProof/>
                <w:webHidden/>
              </w:rPr>
              <w:fldChar w:fldCharType="separate"/>
            </w:r>
            <w:r w:rsidR="00831BB0">
              <w:rPr>
                <w:noProof/>
                <w:webHidden/>
              </w:rPr>
              <w:t>23</w:t>
            </w:r>
            <w:r w:rsidR="00831BB0">
              <w:rPr>
                <w:noProof/>
                <w:webHidden/>
              </w:rPr>
              <w:fldChar w:fldCharType="end"/>
            </w:r>
          </w:hyperlink>
        </w:p>
        <w:p w14:paraId="592912BF" w14:textId="7B4A996C" w:rsidR="00831BB0" w:rsidRDefault="00FD14D0">
          <w:pPr>
            <w:pStyle w:val="TM3"/>
            <w:tabs>
              <w:tab w:val="right" w:leader="dot" w:pos="9060"/>
            </w:tabs>
            <w:rPr>
              <w:rFonts w:asciiTheme="minorHAnsi" w:eastAsiaTheme="minorEastAsia" w:hAnsiTheme="minorHAnsi" w:cstheme="minorBidi"/>
              <w:noProof/>
              <w:lang w:eastAsia="fr-FR"/>
            </w:rPr>
          </w:pPr>
          <w:hyperlink w:anchor="_Toc183733599" w:history="1">
            <w:r w:rsidR="00831BB0" w:rsidRPr="009F77D0">
              <w:rPr>
                <w:rStyle w:val="Lienhypertexte"/>
                <w:rFonts w:ascii="Arial Narrow" w:hAnsi="Arial Narrow"/>
                <w:b/>
                <w:bCs/>
                <w:noProof/>
                <w:lang w:eastAsia="fr-FR"/>
              </w:rPr>
              <w:t>5.5.1 Etat des lieux sur le partenariat pour un gouvernement ouvert</w:t>
            </w:r>
            <w:r w:rsidR="00831BB0">
              <w:rPr>
                <w:noProof/>
                <w:webHidden/>
              </w:rPr>
              <w:tab/>
            </w:r>
            <w:r w:rsidR="00831BB0">
              <w:rPr>
                <w:noProof/>
                <w:webHidden/>
              </w:rPr>
              <w:fldChar w:fldCharType="begin"/>
            </w:r>
            <w:r w:rsidR="00831BB0">
              <w:rPr>
                <w:noProof/>
                <w:webHidden/>
              </w:rPr>
              <w:instrText xml:space="preserve"> PAGEREF _Toc183733599 \h </w:instrText>
            </w:r>
            <w:r w:rsidR="00831BB0">
              <w:rPr>
                <w:noProof/>
                <w:webHidden/>
              </w:rPr>
            </w:r>
            <w:r w:rsidR="00831BB0">
              <w:rPr>
                <w:noProof/>
                <w:webHidden/>
              </w:rPr>
              <w:fldChar w:fldCharType="separate"/>
            </w:r>
            <w:r w:rsidR="00831BB0">
              <w:rPr>
                <w:noProof/>
                <w:webHidden/>
              </w:rPr>
              <w:t>23</w:t>
            </w:r>
            <w:r w:rsidR="00831BB0">
              <w:rPr>
                <w:noProof/>
                <w:webHidden/>
              </w:rPr>
              <w:fldChar w:fldCharType="end"/>
            </w:r>
          </w:hyperlink>
        </w:p>
        <w:p w14:paraId="17C0FEF5" w14:textId="254510A8" w:rsidR="00831BB0" w:rsidRDefault="00FD14D0">
          <w:pPr>
            <w:pStyle w:val="TM3"/>
            <w:tabs>
              <w:tab w:val="right" w:leader="dot" w:pos="9060"/>
            </w:tabs>
            <w:rPr>
              <w:rFonts w:asciiTheme="minorHAnsi" w:eastAsiaTheme="minorEastAsia" w:hAnsiTheme="minorHAnsi" w:cstheme="minorBidi"/>
              <w:noProof/>
              <w:lang w:eastAsia="fr-FR"/>
            </w:rPr>
          </w:pPr>
          <w:hyperlink w:anchor="_Toc183733600" w:history="1">
            <w:r w:rsidR="00831BB0" w:rsidRPr="009F77D0">
              <w:rPr>
                <w:rStyle w:val="Lienhypertexte"/>
                <w:rFonts w:ascii="Arial Narrow" w:hAnsi="Arial Narrow"/>
                <w:b/>
                <w:bCs/>
                <w:noProof/>
                <w:lang w:eastAsia="fr-FR"/>
              </w:rPr>
              <w:t>5.5.2 Relations avec les autorités locales</w:t>
            </w:r>
            <w:r w:rsidR="00831BB0">
              <w:rPr>
                <w:noProof/>
                <w:webHidden/>
              </w:rPr>
              <w:tab/>
            </w:r>
            <w:r w:rsidR="00831BB0">
              <w:rPr>
                <w:noProof/>
                <w:webHidden/>
              </w:rPr>
              <w:fldChar w:fldCharType="begin"/>
            </w:r>
            <w:r w:rsidR="00831BB0">
              <w:rPr>
                <w:noProof/>
                <w:webHidden/>
              </w:rPr>
              <w:instrText xml:space="preserve"> PAGEREF _Toc183733600 \h </w:instrText>
            </w:r>
            <w:r w:rsidR="00831BB0">
              <w:rPr>
                <w:noProof/>
                <w:webHidden/>
              </w:rPr>
            </w:r>
            <w:r w:rsidR="00831BB0">
              <w:rPr>
                <w:noProof/>
                <w:webHidden/>
              </w:rPr>
              <w:fldChar w:fldCharType="separate"/>
            </w:r>
            <w:r w:rsidR="00831BB0">
              <w:rPr>
                <w:noProof/>
                <w:webHidden/>
              </w:rPr>
              <w:t>23</w:t>
            </w:r>
            <w:r w:rsidR="00831BB0">
              <w:rPr>
                <w:noProof/>
                <w:webHidden/>
              </w:rPr>
              <w:fldChar w:fldCharType="end"/>
            </w:r>
          </w:hyperlink>
        </w:p>
        <w:p w14:paraId="6201C11D" w14:textId="4929A74B" w:rsidR="00831BB0" w:rsidRDefault="00FD14D0">
          <w:pPr>
            <w:pStyle w:val="TM1"/>
            <w:tabs>
              <w:tab w:val="right" w:leader="dot" w:pos="9060"/>
            </w:tabs>
            <w:rPr>
              <w:rFonts w:asciiTheme="minorHAnsi" w:eastAsiaTheme="minorEastAsia" w:hAnsiTheme="minorHAnsi" w:cstheme="minorBidi"/>
              <w:noProof/>
              <w:lang w:eastAsia="fr-FR"/>
            </w:rPr>
          </w:pPr>
          <w:hyperlink w:anchor="_Toc183733601" w:history="1">
            <w:r w:rsidR="00831BB0" w:rsidRPr="009F77D0">
              <w:rPr>
                <w:rStyle w:val="Lienhypertexte"/>
                <w:rFonts w:ascii="Arial Narrow" w:hAnsi="Arial Narrow"/>
                <w:b/>
                <w:bCs/>
                <w:noProof/>
              </w:rPr>
              <w:t>Graphique 5 : Appréciation des OSC sur leur collaboration globale avec les collectivités locales</w:t>
            </w:r>
            <w:r w:rsidR="00831BB0">
              <w:rPr>
                <w:noProof/>
                <w:webHidden/>
              </w:rPr>
              <w:tab/>
            </w:r>
            <w:r w:rsidR="00831BB0">
              <w:rPr>
                <w:noProof/>
                <w:webHidden/>
              </w:rPr>
              <w:fldChar w:fldCharType="begin"/>
            </w:r>
            <w:r w:rsidR="00831BB0">
              <w:rPr>
                <w:noProof/>
                <w:webHidden/>
              </w:rPr>
              <w:instrText xml:space="preserve"> PAGEREF _Toc183733601 \h </w:instrText>
            </w:r>
            <w:r w:rsidR="00831BB0">
              <w:rPr>
                <w:noProof/>
                <w:webHidden/>
              </w:rPr>
            </w:r>
            <w:r w:rsidR="00831BB0">
              <w:rPr>
                <w:noProof/>
                <w:webHidden/>
              </w:rPr>
              <w:fldChar w:fldCharType="separate"/>
            </w:r>
            <w:r w:rsidR="00831BB0">
              <w:rPr>
                <w:noProof/>
                <w:webHidden/>
              </w:rPr>
              <w:t>24</w:t>
            </w:r>
            <w:r w:rsidR="00831BB0">
              <w:rPr>
                <w:noProof/>
                <w:webHidden/>
              </w:rPr>
              <w:fldChar w:fldCharType="end"/>
            </w:r>
          </w:hyperlink>
        </w:p>
        <w:p w14:paraId="785A53A4" w14:textId="6EB9DCBB" w:rsidR="00831BB0" w:rsidRDefault="00FD14D0">
          <w:pPr>
            <w:pStyle w:val="TM3"/>
            <w:tabs>
              <w:tab w:val="right" w:leader="dot" w:pos="9060"/>
            </w:tabs>
            <w:rPr>
              <w:rFonts w:asciiTheme="minorHAnsi" w:eastAsiaTheme="minorEastAsia" w:hAnsiTheme="minorHAnsi" w:cstheme="minorBidi"/>
              <w:noProof/>
              <w:lang w:eastAsia="fr-FR"/>
            </w:rPr>
          </w:pPr>
          <w:hyperlink w:anchor="_Toc183733602" w:history="1">
            <w:r w:rsidR="00831BB0" w:rsidRPr="009F77D0">
              <w:rPr>
                <w:rStyle w:val="Lienhypertexte"/>
                <w:rFonts w:ascii="Arial Narrow" w:hAnsi="Arial Narrow"/>
                <w:b/>
                <w:bCs/>
                <w:noProof/>
                <w:lang w:eastAsia="fr-FR"/>
              </w:rPr>
              <w:t>5.5.3 Relations avec l’Etat central</w:t>
            </w:r>
            <w:r w:rsidR="00831BB0">
              <w:rPr>
                <w:noProof/>
                <w:webHidden/>
              </w:rPr>
              <w:tab/>
            </w:r>
            <w:r w:rsidR="00831BB0">
              <w:rPr>
                <w:noProof/>
                <w:webHidden/>
              </w:rPr>
              <w:fldChar w:fldCharType="begin"/>
            </w:r>
            <w:r w:rsidR="00831BB0">
              <w:rPr>
                <w:noProof/>
                <w:webHidden/>
              </w:rPr>
              <w:instrText xml:space="preserve"> PAGEREF _Toc183733602 \h </w:instrText>
            </w:r>
            <w:r w:rsidR="00831BB0">
              <w:rPr>
                <w:noProof/>
                <w:webHidden/>
              </w:rPr>
            </w:r>
            <w:r w:rsidR="00831BB0">
              <w:rPr>
                <w:noProof/>
                <w:webHidden/>
              </w:rPr>
              <w:fldChar w:fldCharType="separate"/>
            </w:r>
            <w:r w:rsidR="00831BB0">
              <w:rPr>
                <w:noProof/>
                <w:webHidden/>
              </w:rPr>
              <w:t>24</w:t>
            </w:r>
            <w:r w:rsidR="00831BB0">
              <w:rPr>
                <w:noProof/>
                <w:webHidden/>
              </w:rPr>
              <w:fldChar w:fldCharType="end"/>
            </w:r>
          </w:hyperlink>
        </w:p>
        <w:p w14:paraId="3C47C02D" w14:textId="16701D19" w:rsidR="00831BB0" w:rsidRDefault="00FD14D0">
          <w:pPr>
            <w:pStyle w:val="TM1"/>
            <w:tabs>
              <w:tab w:val="right" w:leader="dot" w:pos="9060"/>
            </w:tabs>
            <w:rPr>
              <w:rFonts w:asciiTheme="minorHAnsi" w:eastAsiaTheme="minorEastAsia" w:hAnsiTheme="minorHAnsi" w:cstheme="minorBidi"/>
              <w:noProof/>
              <w:lang w:eastAsia="fr-FR"/>
            </w:rPr>
          </w:pPr>
          <w:hyperlink w:anchor="_Toc183733603" w:history="1">
            <w:r w:rsidR="00831BB0" w:rsidRPr="009F77D0">
              <w:rPr>
                <w:rStyle w:val="Lienhypertexte"/>
                <w:rFonts w:ascii="Arial Narrow" w:hAnsi="Arial Narrow"/>
                <w:b/>
                <w:bCs/>
                <w:noProof/>
              </w:rPr>
              <w:t>Tableau 3 : Répartition des appréciations de la collaboration des OSC avec l’Etat Central</w:t>
            </w:r>
            <w:r w:rsidR="00831BB0">
              <w:rPr>
                <w:noProof/>
                <w:webHidden/>
              </w:rPr>
              <w:tab/>
            </w:r>
            <w:r w:rsidR="00831BB0">
              <w:rPr>
                <w:noProof/>
                <w:webHidden/>
              </w:rPr>
              <w:fldChar w:fldCharType="begin"/>
            </w:r>
            <w:r w:rsidR="00831BB0">
              <w:rPr>
                <w:noProof/>
                <w:webHidden/>
              </w:rPr>
              <w:instrText xml:space="preserve"> PAGEREF _Toc183733603 \h </w:instrText>
            </w:r>
            <w:r w:rsidR="00831BB0">
              <w:rPr>
                <w:noProof/>
                <w:webHidden/>
              </w:rPr>
            </w:r>
            <w:r w:rsidR="00831BB0">
              <w:rPr>
                <w:noProof/>
                <w:webHidden/>
              </w:rPr>
              <w:fldChar w:fldCharType="separate"/>
            </w:r>
            <w:r w:rsidR="00831BB0">
              <w:rPr>
                <w:noProof/>
                <w:webHidden/>
              </w:rPr>
              <w:t>25</w:t>
            </w:r>
            <w:r w:rsidR="00831BB0">
              <w:rPr>
                <w:noProof/>
                <w:webHidden/>
              </w:rPr>
              <w:fldChar w:fldCharType="end"/>
            </w:r>
          </w:hyperlink>
        </w:p>
        <w:p w14:paraId="27A45318" w14:textId="40ADC992" w:rsidR="00831BB0" w:rsidRDefault="00FD14D0">
          <w:pPr>
            <w:pStyle w:val="TM3"/>
            <w:tabs>
              <w:tab w:val="right" w:leader="dot" w:pos="9060"/>
            </w:tabs>
            <w:rPr>
              <w:rFonts w:asciiTheme="minorHAnsi" w:eastAsiaTheme="minorEastAsia" w:hAnsiTheme="minorHAnsi" w:cstheme="minorBidi"/>
              <w:noProof/>
              <w:lang w:eastAsia="fr-FR"/>
            </w:rPr>
          </w:pPr>
          <w:hyperlink w:anchor="_Toc183733604" w:history="1">
            <w:r w:rsidR="00831BB0" w:rsidRPr="009F77D0">
              <w:rPr>
                <w:rStyle w:val="Lienhypertexte"/>
                <w:rFonts w:ascii="Arial Narrow" w:hAnsi="Arial Narrow"/>
                <w:b/>
                <w:bCs/>
                <w:noProof/>
                <w:lang w:eastAsia="fr-FR"/>
              </w:rPr>
              <w:t>5.5.4 Participation aux espaces de décision</w:t>
            </w:r>
            <w:r w:rsidR="00831BB0">
              <w:rPr>
                <w:noProof/>
                <w:webHidden/>
              </w:rPr>
              <w:tab/>
            </w:r>
            <w:r w:rsidR="00831BB0">
              <w:rPr>
                <w:noProof/>
                <w:webHidden/>
              </w:rPr>
              <w:fldChar w:fldCharType="begin"/>
            </w:r>
            <w:r w:rsidR="00831BB0">
              <w:rPr>
                <w:noProof/>
                <w:webHidden/>
              </w:rPr>
              <w:instrText xml:space="preserve"> PAGEREF _Toc183733604 \h </w:instrText>
            </w:r>
            <w:r w:rsidR="00831BB0">
              <w:rPr>
                <w:noProof/>
                <w:webHidden/>
              </w:rPr>
            </w:r>
            <w:r w:rsidR="00831BB0">
              <w:rPr>
                <w:noProof/>
                <w:webHidden/>
              </w:rPr>
              <w:fldChar w:fldCharType="separate"/>
            </w:r>
            <w:r w:rsidR="00831BB0">
              <w:rPr>
                <w:noProof/>
                <w:webHidden/>
              </w:rPr>
              <w:t>25</w:t>
            </w:r>
            <w:r w:rsidR="00831BB0">
              <w:rPr>
                <w:noProof/>
                <w:webHidden/>
              </w:rPr>
              <w:fldChar w:fldCharType="end"/>
            </w:r>
          </w:hyperlink>
        </w:p>
        <w:p w14:paraId="661483E7" w14:textId="3EA9BC99" w:rsidR="00831BB0" w:rsidRDefault="00FD14D0">
          <w:pPr>
            <w:pStyle w:val="TM1"/>
            <w:tabs>
              <w:tab w:val="right" w:leader="dot" w:pos="9060"/>
            </w:tabs>
            <w:rPr>
              <w:rFonts w:asciiTheme="minorHAnsi" w:eastAsiaTheme="minorEastAsia" w:hAnsiTheme="minorHAnsi" w:cstheme="minorBidi"/>
              <w:noProof/>
              <w:lang w:eastAsia="fr-FR"/>
            </w:rPr>
          </w:pPr>
          <w:hyperlink w:anchor="_Toc183733605" w:history="1">
            <w:r w:rsidR="00831BB0" w:rsidRPr="009F77D0">
              <w:rPr>
                <w:rStyle w:val="Lienhypertexte"/>
                <w:rFonts w:ascii="Arial Narrow" w:hAnsi="Arial Narrow"/>
                <w:b/>
                <w:bCs/>
                <w:noProof/>
              </w:rPr>
              <w:t>Tableau 4 : Répartition des OSC selon les mécanismes de collaboration avec les autorités publiques</w:t>
            </w:r>
            <w:r w:rsidR="00831BB0">
              <w:rPr>
                <w:noProof/>
                <w:webHidden/>
              </w:rPr>
              <w:tab/>
            </w:r>
            <w:r w:rsidR="00831BB0">
              <w:rPr>
                <w:noProof/>
                <w:webHidden/>
              </w:rPr>
              <w:fldChar w:fldCharType="begin"/>
            </w:r>
            <w:r w:rsidR="00831BB0">
              <w:rPr>
                <w:noProof/>
                <w:webHidden/>
              </w:rPr>
              <w:instrText xml:space="preserve"> PAGEREF _Toc183733605 \h </w:instrText>
            </w:r>
            <w:r w:rsidR="00831BB0">
              <w:rPr>
                <w:noProof/>
                <w:webHidden/>
              </w:rPr>
            </w:r>
            <w:r w:rsidR="00831BB0">
              <w:rPr>
                <w:noProof/>
                <w:webHidden/>
              </w:rPr>
              <w:fldChar w:fldCharType="separate"/>
            </w:r>
            <w:r w:rsidR="00831BB0">
              <w:rPr>
                <w:noProof/>
                <w:webHidden/>
              </w:rPr>
              <w:t>25</w:t>
            </w:r>
            <w:r w:rsidR="00831BB0">
              <w:rPr>
                <w:noProof/>
                <w:webHidden/>
              </w:rPr>
              <w:fldChar w:fldCharType="end"/>
            </w:r>
          </w:hyperlink>
        </w:p>
        <w:p w14:paraId="3C1519FF" w14:textId="29C782ED" w:rsidR="00831BB0" w:rsidRDefault="00FD14D0">
          <w:pPr>
            <w:pStyle w:val="TM3"/>
            <w:tabs>
              <w:tab w:val="right" w:leader="dot" w:pos="9060"/>
            </w:tabs>
            <w:rPr>
              <w:rFonts w:asciiTheme="minorHAnsi" w:eastAsiaTheme="minorEastAsia" w:hAnsiTheme="minorHAnsi" w:cstheme="minorBidi"/>
              <w:noProof/>
              <w:lang w:eastAsia="fr-FR"/>
            </w:rPr>
          </w:pPr>
          <w:hyperlink w:anchor="_Toc183733606" w:history="1">
            <w:r w:rsidR="00831BB0" w:rsidRPr="009F77D0">
              <w:rPr>
                <w:rStyle w:val="Lienhypertexte"/>
                <w:rFonts w:ascii="Arial Narrow" w:hAnsi="Arial Narrow"/>
                <w:b/>
                <w:bCs/>
                <w:noProof/>
                <w:lang w:eastAsia="fr-FR"/>
              </w:rPr>
              <w:t>5.5.5 Fréquence des échanges</w:t>
            </w:r>
            <w:r w:rsidR="00831BB0">
              <w:rPr>
                <w:noProof/>
                <w:webHidden/>
              </w:rPr>
              <w:tab/>
            </w:r>
            <w:r w:rsidR="00831BB0">
              <w:rPr>
                <w:noProof/>
                <w:webHidden/>
              </w:rPr>
              <w:fldChar w:fldCharType="begin"/>
            </w:r>
            <w:r w:rsidR="00831BB0">
              <w:rPr>
                <w:noProof/>
                <w:webHidden/>
              </w:rPr>
              <w:instrText xml:space="preserve"> PAGEREF _Toc183733606 \h </w:instrText>
            </w:r>
            <w:r w:rsidR="00831BB0">
              <w:rPr>
                <w:noProof/>
                <w:webHidden/>
              </w:rPr>
            </w:r>
            <w:r w:rsidR="00831BB0">
              <w:rPr>
                <w:noProof/>
                <w:webHidden/>
              </w:rPr>
              <w:fldChar w:fldCharType="separate"/>
            </w:r>
            <w:r w:rsidR="00831BB0">
              <w:rPr>
                <w:noProof/>
                <w:webHidden/>
              </w:rPr>
              <w:t>26</w:t>
            </w:r>
            <w:r w:rsidR="00831BB0">
              <w:rPr>
                <w:noProof/>
                <w:webHidden/>
              </w:rPr>
              <w:fldChar w:fldCharType="end"/>
            </w:r>
          </w:hyperlink>
        </w:p>
        <w:p w14:paraId="109326C1" w14:textId="00D32698" w:rsidR="00831BB0" w:rsidRDefault="00FD14D0">
          <w:pPr>
            <w:pStyle w:val="TM1"/>
            <w:tabs>
              <w:tab w:val="right" w:leader="dot" w:pos="9060"/>
            </w:tabs>
            <w:rPr>
              <w:rFonts w:asciiTheme="minorHAnsi" w:eastAsiaTheme="minorEastAsia" w:hAnsiTheme="minorHAnsi" w:cstheme="minorBidi"/>
              <w:noProof/>
              <w:lang w:eastAsia="fr-FR"/>
            </w:rPr>
          </w:pPr>
          <w:hyperlink w:anchor="_Toc183733607" w:history="1">
            <w:r w:rsidR="00831BB0" w:rsidRPr="009F77D0">
              <w:rPr>
                <w:rStyle w:val="Lienhypertexte"/>
                <w:rFonts w:ascii="Arial Narrow" w:hAnsi="Arial Narrow"/>
                <w:b/>
                <w:bCs/>
                <w:noProof/>
              </w:rPr>
              <w:t>Graphique 6 : Fréquence des échanges des OSC avec le autorités publiques</w:t>
            </w:r>
            <w:r w:rsidR="00831BB0">
              <w:rPr>
                <w:noProof/>
                <w:webHidden/>
              </w:rPr>
              <w:tab/>
            </w:r>
            <w:r w:rsidR="00831BB0">
              <w:rPr>
                <w:noProof/>
                <w:webHidden/>
              </w:rPr>
              <w:fldChar w:fldCharType="begin"/>
            </w:r>
            <w:r w:rsidR="00831BB0">
              <w:rPr>
                <w:noProof/>
                <w:webHidden/>
              </w:rPr>
              <w:instrText xml:space="preserve"> PAGEREF _Toc183733607 \h </w:instrText>
            </w:r>
            <w:r w:rsidR="00831BB0">
              <w:rPr>
                <w:noProof/>
                <w:webHidden/>
              </w:rPr>
            </w:r>
            <w:r w:rsidR="00831BB0">
              <w:rPr>
                <w:noProof/>
                <w:webHidden/>
              </w:rPr>
              <w:fldChar w:fldCharType="separate"/>
            </w:r>
            <w:r w:rsidR="00831BB0">
              <w:rPr>
                <w:noProof/>
                <w:webHidden/>
              </w:rPr>
              <w:t>26</w:t>
            </w:r>
            <w:r w:rsidR="00831BB0">
              <w:rPr>
                <w:noProof/>
                <w:webHidden/>
              </w:rPr>
              <w:fldChar w:fldCharType="end"/>
            </w:r>
          </w:hyperlink>
        </w:p>
        <w:p w14:paraId="784268CA" w14:textId="79CE5873" w:rsidR="00831BB0" w:rsidRDefault="00FD14D0">
          <w:pPr>
            <w:pStyle w:val="TM3"/>
            <w:tabs>
              <w:tab w:val="right" w:leader="dot" w:pos="9060"/>
            </w:tabs>
            <w:rPr>
              <w:rFonts w:asciiTheme="minorHAnsi" w:eastAsiaTheme="minorEastAsia" w:hAnsiTheme="minorHAnsi" w:cstheme="minorBidi"/>
              <w:noProof/>
              <w:lang w:eastAsia="fr-FR"/>
            </w:rPr>
          </w:pPr>
          <w:hyperlink w:anchor="_Toc183733608" w:history="1">
            <w:r w:rsidR="00831BB0" w:rsidRPr="009F77D0">
              <w:rPr>
                <w:rStyle w:val="Lienhypertexte"/>
                <w:rFonts w:ascii="Arial Narrow" w:hAnsi="Arial Narrow"/>
                <w:b/>
                <w:bCs/>
                <w:noProof/>
                <w:lang w:eastAsia="fr-FR"/>
              </w:rPr>
              <w:t>5.5.6 Perception des changements à induire par le gouvernement ouvert</w:t>
            </w:r>
            <w:r w:rsidR="00831BB0">
              <w:rPr>
                <w:noProof/>
                <w:webHidden/>
              </w:rPr>
              <w:tab/>
            </w:r>
            <w:r w:rsidR="00831BB0">
              <w:rPr>
                <w:noProof/>
                <w:webHidden/>
              </w:rPr>
              <w:fldChar w:fldCharType="begin"/>
            </w:r>
            <w:r w:rsidR="00831BB0">
              <w:rPr>
                <w:noProof/>
                <w:webHidden/>
              </w:rPr>
              <w:instrText xml:space="preserve"> PAGEREF _Toc183733608 \h </w:instrText>
            </w:r>
            <w:r w:rsidR="00831BB0">
              <w:rPr>
                <w:noProof/>
                <w:webHidden/>
              </w:rPr>
            </w:r>
            <w:r w:rsidR="00831BB0">
              <w:rPr>
                <w:noProof/>
                <w:webHidden/>
              </w:rPr>
              <w:fldChar w:fldCharType="separate"/>
            </w:r>
            <w:r w:rsidR="00831BB0">
              <w:rPr>
                <w:noProof/>
                <w:webHidden/>
              </w:rPr>
              <w:t>27</w:t>
            </w:r>
            <w:r w:rsidR="00831BB0">
              <w:rPr>
                <w:noProof/>
                <w:webHidden/>
              </w:rPr>
              <w:fldChar w:fldCharType="end"/>
            </w:r>
          </w:hyperlink>
        </w:p>
        <w:p w14:paraId="26BB13CE" w14:textId="07426078" w:rsidR="00831BB0" w:rsidRDefault="00FD14D0">
          <w:pPr>
            <w:pStyle w:val="TM1"/>
            <w:tabs>
              <w:tab w:val="right" w:leader="dot" w:pos="9060"/>
            </w:tabs>
            <w:rPr>
              <w:rFonts w:asciiTheme="minorHAnsi" w:eastAsiaTheme="minorEastAsia" w:hAnsiTheme="minorHAnsi" w:cstheme="minorBidi"/>
              <w:noProof/>
              <w:lang w:eastAsia="fr-FR"/>
            </w:rPr>
          </w:pPr>
          <w:hyperlink w:anchor="_Toc183733609" w:history="1">
            <w:r w:rsidR="00831BB0" w:rsidRPr="009F77D0">
              <w:rPr>
                <w:rStyle w:val="Lienhypertexte"/>
                <w:rFonts w:ascii="Arial Narrow" w:hAnsi="Arial Narrow"/>
                <w:b/>
                <w:bCs/>
                <w:noProof/>
              </w:rPr>
              <w:t>Graphique 7 : Répartition de la perception des OSC sur les changements du Gouvernement Ouvert</w:t>
            </w:r>
            <w:r w:rsidR="00831BB0">
              <w:rPr>
                <w:noProof/>
                <w:webHidden/>
              </w:rPr>
              <w:tab/>
            </w:r>
            <w:r w:rsidR="00831BB0">
              <w:rPr>
                <w:noProof/>
                <w:webHidden/>
              </w:rPr>
              <w:fldChar w:fldCharType="begin"/>
            </w:r>
            <w:r w:rsidR="00831BB0">
              <w:rPr>
                <w:noProof/>
                <w:webHidden/>
              </w:rPr>
              <w:instrText xml:space="preserve"> PAGEREF _Toc183733609 \h </w:instrText>
            </w:r>
            <w:r w:rsidR="00831BB0">
              <w:rPr>
                <w:noProof/>
                <w:webHidden/>
              </w:rPr>
            </w:r>
            <w:r w:rsidR="00831BB0">
              <w:rPr>
                <w:noProof/>
                <w:webHidden/>
              </w:rPr>
              <w:fldChar w:fldCharType="separate"/>
            </w:r>
            <w:r w:rsidR="00831BB0">
              <w:rPr>
                <w:noProof/>
                <w:webHidden/>
              </w:rPr>
              <w:t>27</w:t>
            </w:r>
            <w:r w:rsidR="00831BB0">
              <w:rPr>
                <w:noProof/>
                <w:webHidden/>
              </w:rPr>
              <w:fldChar w:fldCharType="end"/>
            </w:r>
          </w:hyperlink>
        </w:p>
        <w:p w14:paraId="71F39A94" w14:textId="5E1E650C" w:rsidR="00831BB0" w:rsidRDefault="00FD14D0">
          <w:pPr>
            <w:pStyle w:val="TM3"/>
            <w:tabs>
              <w:tab w:val="right" w:leader="dot" w:pos="9060"/>
            </w:tabs>
            <w:rPr>
              <w:rFonts w:asciiTheme="minorHAnsi" w:eastAsiaTheme="minorEastAsia" w:hAnsiTheme="minorHAnsi" w:cstheme="minorBidi"/>
              <w:noProof/>
              <w:lang w:eastAsia="fr-FR"/>
            </w:rPr>
          </w:pPr>
          <w:hyperlink w:anchor="_Toc183733610" w:history="1">
            <w:r w:rsidR="00831BB0" w:rsidRPr="009F77D0">
              <w:rPr>
                <w:rStyle w:val="Lienhypertexte"/>
                <w:rFonts w:ascii="Arial Narrow" w:hAnsi="Arial Narrow"/>
                <w:b/>
                <w:bCs/>
                <w:noProof/>
                <w:lang w:eastAsia="fr-FR"/>
              </w:rPr>
              <w:t>5.5.7 Appréciation de l’efficacité de collaboration avec les autorités</w:t>
            </w:r>
            <w:r w:rsidR="00831BB0">
              <w:rPr>
                <w:noProof/>
                <w:webHidden/>
              </w:rPr>
              <w:tab/>
            </w:r>
            <w:r w:rsidR="00831BB0">
              <w:rPr>
                <w:noProof/>
                <w:webHidden/>
              </w:rPr>
              <w:fldChar w:fldCharType="begin"/>
            </w:r>
            <w:r w:rsidR="00831BB0">
              <w:rPr>
                <w:noProof/>
                <w:webHidden/>
              </w:rPr>
              <w:instrText xml:space="preserve"> PAGEREF _Toc183733610 \h </w:instrText>
            </w:r>
            <w:r w:rsidR="00831BB0">
              <w:rPr>
                <w:noProof/>
                <w:webHidden/>
              </w:rPr>
            </w:r>
            <w:r w:rsidR="00831BB0">
              <w:rPr>
                <w:noProof/>
                <w:webHidden/>
              </w:rPr>
              <w:fldChar w:fldCharType="separate"/>
            </w:r>
            <w:r w:rsidR="00831BB0">
              <w:rPr>
                <w:noProof/>
                <w:webHidden/>
              </w:rPr>
              <w:t>27</w:t>
            </w:r>
            <w:r w:rsidR="00831BB0">
              <w:rPr>
                <w:noProof/>
                <w:webHidden/>
              </w:rPr>
              <w:fldChar w:fldCharType="end"/>
            </w:r>
          </w:hyperlink>
        </w:p>
        <w:p w14:paraId="297E0A51" w14:textId="04B43B1F" w:rsidR="00831BB0" w:rsidRDefault="00FD14D0">
          <w:pPr>
            <w:pStyle w:val="TM1"/>
            <w:tabs>
              <w:tab w:val="right" w:leader="dot" w:pos="9060"/>
            </w:tabs>
            <w:rPr>
              <w:rFonts w:asciiTheme="minorHAnsi" w:eastAsiaTheme="minorEastAsia" w:hAnsiTheme="minorHAnsi" w:cstheme="minorBidi"/>
              <w:noProof/>
              <w:lang w:eastAsia="fr-FR"/>
            </w:rPr>
          </w:pPr>
          <w:hyperlink w:anchor="_Toc183733611" w:history="1">
            <w:r w:rsidR="00831BB0" w:rsidRPr="009F77D0">
              <w:rPr>
                <w:rStyle w:val="Lienhypertexte"/>
                <w:rFonts w:ascii="Arial Narrow" w:hAnsi="Arial Narrow"/>
                <w:b/>
                <w:bCs/>
                <w:noProof/>
              </w:rPr>
              <w:t>Graphique 8 : Répartition des OSC selon le degré d’efficacité du mécanisme de collaboration avec les autorités publiques</w:t>
            </w:r>
            <w:r w:rsidR="00831BB0">
              <w:rPr>
                <w:noProof/>
                <w:webHidden/>
              </w:rPr>
              <w:tab/>
            </w:r>
            <w:r w:rsidR="00831BB0">
              <w:rPr>
                <w:noProof/>
                <w:webHidden/>
              </w:rPr>
              <w:fldChar w:fldCharType="begin"/>
            </w:r>
            <w:r w:rsidR="00831BB0">
              <w:rPr>
                <w:noProof/>
                <w:webHidden/>
              </w:rPr>
              <w:instrText xml:space="preserve"> PAGEREF _Toc183733611 \h </w:instrText>
            </w:r>
            <w:r w:rsidR="00831BB0">
              <w:rPr>
                <w:noProof/>
                <w:webHidden/>
              </w:rPr>
            </w:r>
            <w:r w:rsidR="00831BB0">
              <w:rPr>
                <w:noProof/>
                <w:webHidden/>
              </w:rPr>
              <w:fldChar w:fldCharType="separate"/>
            </w:r>
            <w:r w:rsidR="00831BB0">
              <w:rPr>
                <w:noProof/>
                <w:webHidden/>
              </w:rPr>
              <w:t>28</w:t>
            </w:r>
            <w:r w:rsidR="00831BB0">
              <w:rPr>
                <w:noProof/>
                <w:webHidden/>
              </w:rPr>
              <w:fldChar w:fldCharType="end"/>
            </w:r>
          </w:hyperlink>
        </w:p>
        <w:p w14:paraId="635E844A" w14:textId="63124529" w:rsidR="00831BB0" w:rsidRDefault="00FD14D0">
          <w:pPr>
            <w:pStyle w:val="TM3"/>
            <w:tabs>
              <w:tab w:val="right" w:leader="dot" w:pos="9060"/>
            </w:tabs>
            <w:rPr>
              <w:rFonts w:asciiTheme="minorHAnsi" w:eastAsiaTheme="minorEastAsia" w:hAnsiTheme="minorHAnsi" w:cstheme="minorBidi"/>
              <w:noProof/>
              <w:lang w:eastAsia="fr-FR"/>
            </w:rPr>
          </w:pPr>
          <w:hyperlink w:anchor="_Toc183733612" w:history="1">
            <w:r w:rsidR="00831BB0" w:rsidRPr="009F77D0">
              <w:rPr>
                <w:rStyle w:val="Lienhypertexte"/>
                <w:rFonts w:ascii="Arial Narrow" w:hAnsi="Arial Narrow"/>
                <w:b/>
                <w:bCs/>
                <w:noProof/>
                <w:lang w:eastAsia="fr-FR"/>
              </w:rPr>
              <w:t>5.5.8 Relation entre la collaboration et la fréquence des échanges</w:t>
            </w:r>
            <w:r w:rsidR="00831BB0">
              <w:rPr>
                <w:noProof/>
                <w:webHidden/>
              </w:rPr>
              <w:tab/>
            </w:r>
            <w:r w:rsidR="00831BB0">
              <w:rPr>
                <w:noProof/>
                <w:webHidden/>
              </w:rPr>
              <w:fldChar w:fldCharType="begin"/>
            </w:r>
            <w:r w:rsidR="00831BB0">
              <w:rPr>
                <w:noProof/>
                <w:webHidden/>
              </w:rPr>
              <w:instrText xml:space="preserve"> PAGEREF _Toc183733612 \h </w:instrText>
            </w:r>
            <w:r w:rsidR="00831BB0">
              <w:rPr>
                <w:noProof/>
                <w:webHidden/>
              </w:rPr>
            </w:r>
            <w:r w:rsidR="00831BB0">
              <w:rPr>
                <w:noProof/>
                <w:webHidden/>
              </w:rPr>
              <w:fldChar w:fldCharType="separate"/>
            </w:r>
            <w:r w:rsidR="00831BB0">
              <w:rPr>
                <w:noProof/>
                <w:webHidden/>
              </w:rPr>
              <w:t>28</w:t>
            </w:r>
            <w:r w:rsidR="00831BB0">
              <w:rPr>
                <w:noProof/>
                <w:webHidden/>
              </w:rPr>
              <w:fldChar w:fldCharType="end"/>
            </w:r>
          </w:hyperlink>
        </w:p>
        <w:p w14:paraId="3C05F3EF" w14:textId="7F1D61E8" w:rsidR="00831BB0" w:rsidRDefault="00FD14D0">
          <w:pPr>
            <w:pStyle w:val="TM1"/>
            <w:tabs>
              <w:tab w:val="right" w:leader="dot" w:pos="9060"/>
            </w:tabs>
            <w:rPr>
              <w:rFonts w:asciiTheme="minorHAnsi" w:eastAsiaTheme="minorEastAsia" w:hAnsiTheme="minorHAnsi" w:cstheme="minorBidi"/>
              <w:noProof/>
              <w:lang w:eastAsia="fr-FR"/>
            </w:rPr>
          </w:pPr>
          <w:hyperlink w:anchor="_Toc183733613" w:history="1">
            <w:r w:rsidR="00831BB0" w:rsidRPr="009F77D0">
              <w:rPr>
                <w:rStyle w:val="Lienhypertexte"/>
                <w:rFonts w:ascii="Arial Narrow" w:hAnsi="Arial Narrow"/>
                <w:b/>
                <w:bCs/>
                <w:noProof/>
              </w:rPr>
              <w:t>Tableau 5 : Evaluation du mécanisme de collaboration selon la fréquence des échanges</w:t>
            </w:r>
            <w:r w:rsidR="00831BB0">
              <w:rPr>
                <w:noProof/>
                <w:webHidden/>
              </w:rPr>
              <w:tab/>
            </w:r>
            <w:r w:rsidR="00831BB0">
              <w:rPr>
                <w:noProof/>
                <w:webHidden/>
              </w:rPr>
              <w:fldChar w:fldCharType="begin"/>
            </w:r>
            <w:r w:rsidR="00831BB0">
              <w:rPr>
                <w:noProof/>
                <w:webHidden/>
              </w:rPr>
              <w:instrText xml:space="preserve"> PAGEREF _Toc183733613 \h </w:instrText>
            </w:r>
            <w:r w:rsidR="00831BB0">
              <w:rPr>
                <w:noProof/>
                <w:webHidden/>
              </w:rPr>
            </w:r>
            <w:r w:rsidR="00831BB0">
              <w:rPr>
                <w:noProof/>
                <w:webHidden/>
              </w:rPr>
              <w:fldChar w:fldCharType="separate"/>
            </w:r>
            <w:r w:rsidR="00831BB0">
              <w:rPr>
                <w:noProof/>
                <w:webHidden/>
              </w:rPr>
              <w:t>28</w:t>
            </w:r>
            <w:r w:rsidR="00831BB0">
              <w:rPr>
                <w:noProof/>
                <w:webHidden/>
              </w:rPr>
              <w:fldChar w:fldCharType="end"/>
            </w:r>
          </w:hyperlink>
        </w:p>
        <w:p w14:paraId="4B6BE4A0" w14:textId="326665F3" w:rsidR="00831BB0" w:rsidRDefault="00FD14D0">
          <w:pPr>
            <w:pStyle w:val="TM3"/>
            <w:tabs>
              <w:tab w:val="right" w:leader="dot" w:pos="9060"/>
            </w:tabs>
            <w:rPr>
              <w:rFonts w:asciiTheme="minorHAnsi" w:eastAsiaTheme="minorEastAsia" w:hAnsiTheme="minorHAnsi" w:cstheme="minorBidi"/>
              <w:noProof/>
              <w:lang w:eastAsia="fr-FR"/>
            </w:rPr>
          </w:pPr>
          <w:hyperlink w:anchor="_Toc183733614" w:history="1">
            <w:r w:rsidR="00831BB0" w:rsidRPr="009F77D0">
              <w:rPr>
                <w:rStyle w:val="Lienhypertexte"/>
                <w:rFonts w:ascii="Arial Narrow" w:hAnsi="Arial Narrow"/>
                <w:b/>
                <w:bCs/>
                <w:noProof/>
                <w:lang w:eastAsia="fr-FR"/>
              </w:rPr>
              <w:t>5.5.9 Nature de la collaboration, besoins exprimés et suggestions des OSC</w:t>
            </w:r>
            <w:r w:rsidR="00831BB0">
              <w:rPr>
                <w:noProof/>
                <w:webHidden/>
              </w:rPr>
              <w:tab/>
            </w:r>
            <w:r w:rsidR="00831BB0">
              <w:rPr>
                <w:noProof/>
                <w:webHidden/>
              </w:rPr>
              <w:fldChar w:fldCharType="begin"/>
            </w:r>
            <w:r w:rsidR="00831BB0">
              <w:rPr>
                <w:noProof/>
                <w:webHidden/>
              </w:rPr>
              <w:instrText xml:space="preserve"> PAGEREF _Toc183733614 \h </w:instrText>
            </w:r>
            <w:r w:rsidR="00831BB0">
              <w:rPr>
                <w:noProof/>
                <w:webHidden/>
              </w:rPr>
            </w:r>
            <w:r w:rsidR="00831BB0">
              <w:rPr>
                <w:noProof/>
                <w:webHidden/>
              </w:rPr>
              <w:fldChar w:fldCharType="separate"/>
            </w:r>
            <w:r w:rsidR="00831BB0">
              <w:rPr>
                <w:noProof/>
                <w:webHidden/>
              </w:rPr>
              <w:t>29</w:t>
            </w:r>
            <w:r w:rsidR="00831BB0">
              <w:rPr>
                <w:noProof/>
                <w:webHidden/>
              </w:rPr>
              <w:fldChar w:fldCharType="end"/>
            </w:r>
          </w:hyperlink>
        </w:p>
        <w:p w14:paraId="052EAEF0" w14:textId="4AC9A51D" w:rsidR="00831BB0" w:rsidRDefault="00FD14D0">
          <w:pPr>
            <w:pStyle w:val="TM1"/>
            <w:tabs>
              <w:tab w:val="right" w:leader="dot" w:pos="9060"/>
            </w:tabs>
            <w:rPr>
              <w:rFonts w:asciiTheme="minorHAnsi" w:eastAsiaTheme="minorEastAsia" w:hAnsiTheme="minorHAnsi" w:cstheme="minorBidi"/>
              <w:noProof/>
              <w:lang w:eastAsia="fr-FR"/>
            </w:rPr>
          </w:pPr>
          <w:hyperlink w:anchor="_Toc183733615" w:history="1">
            <w:r w:rsidR="00831BB0" w:rsidRPr="009F77D0">
              <w:rPr>
                <w:rStyle w:val="Lienhypertexte"/>
                <w:rFonts w:ascii="Arial Narrow" w:hAnsi="Arial Narrow"/>
                <w:b/>
                <w:bCs/>
                <w:noProof/>
              </w:rPr>
              <w:t>Graphique 9 :  Répartition des OSC par procédures de collaborations avec les Autorités publiques</w:t>
            </w:r>
            <w:r w:rsidR="00831BB0">
              <w:rPr>
                <w:noProof/>
                <w:webHidden/>
              </w:rPr>
              <w:tab/>
            </w:r>
            <w:r w:rsidR="00831BB0">
              <w:rPr>
                <w:noProof/>
                <w:webHidden/>
              </w:rPr>
              <w:fldChar w:fldCharType="begin"/>
            </w:r>
            <w:r w:rsidR="00831BB0">
              <w:rPr>
                <w:noProof/>
                <w:webHidden/>
              </w:rPr>
              <w:instrText xml:space="preserve"> PAGEREF _Toc183733615 \h </w:instrText>
            </w:r>
            <w:r w:rsidR="00831BB0">
              <w:rPr>
                <w:noProof/>
                <w:webHidden/>
              </w:rPr>
            </w:r>
            <w:r w:rsidR="00831BB0">
              <w:rPr>
                <w:noProof/>
                <w:webHidden/>
              </w:rPr>
              <w:fldChar w:fldCharType="separate"/>
            </w:r>
            <w:r w:rsidR="00831BB0">
              <w:rPr>
                <w:noProof/>
                <w:webHidden/>
              </w:rPr>
              <w:t>29</w:t>
            </w:r>
            <w:r w:rsidR="00831BB0">
              <w:rPr>
                <w:noProof/>
                <w:webHidden/>
              </w:rPr>
              <w:fldChar w:fldCharType="end"/>
            </w:r>
          </w:hyperlink>
        </w:p>
        <w:p w14:paraId="6AF9D45F" w14:textId="04AC52A6" w:rsidR="00831BB0" w:rsidRDefault="00FD14D0">
          <w:pPr>
            <w:pStyle w:val="TM1"/>
            <w:tabs>
              <w:tab w:val="right" w:leader="dot" w:pos="9060"/>
            </w:tabs>
            <w:rPr>
              <w:rFonts w:asciiTheme="minorHAnsi" w:eastAsiaTheme="minorEastAsia" w:hAnsiTheme="minorHAnsi" w:cstheme="minorBidi"/>
              <w:noProof/>
              <w:lang w:eastAsia="fr-FR"/>
            </w:rPr>
          </w:pPr>
          <w:hyperlink w:anchor="_Toc183733616" w:history="1">
            <w:r w:rsidR="00831BB0" w:rsidRPr="009F77D0">
              <w:rPr>
                <w:rStyle w:val="Lienhypertexte"/>
                <w:rFonts w:ascii="Arial Narrow" w:hAnsi="Arial Narrow"/>
                <w:b/>
                <w:bCs/>
                <w:noProof/>
              </w:rPr>
              <w:t>Graphique 10 : Répartition des OSC selon les besoins exprimés</w:t>
            </w:r>
            <w:r w:rsidR="00831BB0">
              <w:rPr>
                <w:noProof/>
                <w:webHidden/>
              </w:rPr>
              <w:tab/>
            </w:r>
            <w:r w:rsidR="00831BB0">
              <w:rPr>
                <w:noProof/>
                <w:webHidden/>
              </w:rPr>
              <w:fldChar w:fldCharType="begin"/>
            </w:r>
            <w:r w:rsidR="00831BB0">
              <w:rPr>
                <w:noProof/>
                <w:webHidden/>
              </w:rPr>
              <w:instrText xml:space="preserve"> PAGEREF _Toc183733616 \h </w:instrText>
            </w:r>
            <w:r w:rsidR="00831BB0">
              <w:rPr>
                <w:noProof/>
                <w:webHidden/>
              </w:rPr>
            </w:r>
            <w:r w:rsidR="00831BB0">
              <w:rPr>
                <w:noProof/>
                <w:webHidden/>
              </w:rPr>
              <w:fldChar w:fldCharType="separate"/>
            </w:r>
            <w:r w:rsidR="00831BB0">
              <w:rPr>
                <w:noProof/>
                <w:webHidden/>
              </w:rPr>
              <w:t>30</w:t>
            </w:r>
            <w:r w:rsidR="00831BB0">
              <w:rPr>
                <w:noProof/>
                <w:webHidden/>
              </w:rPr>
              <w:fldChar w:fldCharType="end"/>
            </w:r>
          </w:hyperlink>
        </w:p>
        <w:p w14:paraId="0D5540A4" w14:textId="76068ECD" w:rsidR="00831BB0" w:rsidRDefault="00FD14D0">
          <w:pPr>
            <w:pStyle w:val="TM1"/>
            <w:tabs>
              <w:tab w:val="right" w:leader="dot" w:pos="9060"/>
            </w:tabs>
            <w:rPr>
              <w:rFonts w:asciiTheme="minorHAnsi" w:eastAsiaTheme="minorEastAsia" w:hAnsiTheme="minorHAnsi" w:cstheme="minorBidi"/>
              <w:noProof/>
              <w:lang w:eastAsia="fr-FR"/>
            </w:rPr>
          </w:pPr>
          <w:hyperlink w:anchor="_Toc183733617" w:history="1">
            <w:r w:rsidR="00831BB0" w:rsidRPr="009F77D0">
              <w:rPr>
                <w:rStyle w:val="Lienhypertexte"/>
                <w:rFonts w:ascii="Arial Narrow" w:hAnsi="Arial Narrow"/>
                <w:b/>
                <w:bCs/>
                <w:noProof/>
              </w:rPr>
              <w:t>Graphique 11 : répartition des OSC selon les suggestions formulées</w:t>
            </w:r>
            <w:r w:rsidR="00831BB0">
              <w:rPr>
                <w:noProof/>
                <w:webHidden/>
              </w:rPr>
              <w:tab/>
            </w:r>
            <w:r w:rsidR="00831BB0">
              <w:rPr>
                <w:noProof/>
                <w:webHidden/>
              </w:rPr>
              <w:fldChar w:fldCharType="begin"/>
            </w:r>
            <w:r w:rsidR="00831BB0">
              <w:rPr>
                <w:noProof/>
                <w:webHidden/>
              </w:rPr>
              <w:instrText xml:space="preserve"> PAGEREF _Toc183733617 \h </w:instrText>
            </w:r>
            <w:r w:rsidR="00831BB0">
              <w:rPr>
                <w:noProof/>
                <w:webHidden/>
              </w:rPr>
            </w:r>
            <w:r w:rsidR="00831BB0">
              <w:rPr>
                <w:noProof/>
                <w:webHidden/>
              </w:rPr>
              <w:fldChar w:fldCharType="separate"/>
            </w:r>
            <w:r w:rsidR="00831BB0">
              <w:rPr>
                <w:noProof/>
                <w:webHidden/>
              </w:rPr>
              <w:t>31</w:t>
            </w:r>
            <w:r w:rsidR="00831BB0">
              <w:rPr>
                <w:noProof/>
                <w:webHidden/>
              </w:rPr>
              <w:fldChar w:fldCharType="end"/>
            </w:r>
          </w:hyperlink>
        </w:p>
        <w:p w14:paraId="1A9D9E6F" w14:textId="6A62D601" w:rsidR="00831BB0" w:rsidRDefault="00FD14D0">
          <w:pPr>
            <w:pStyle w:val="TM2"/>
            <w:tabs>
              <w:tab w:val="right" w:leader="dot" w:pos="9060"/>
            </w:tabs>
            <w:rPr>
              <w:rFonts w:asciiTheme="minorHAnsi" w:eastAsiaTheme="minorEastAsia" w:hAnsiTheme="minorHAnsi" w:cstheme="minorBidi"/>
              <w:noProof/>
              <w:lang w:eastAsia="fr-FR"/>
            </w:rPr>
          </w:pPr>
          <w:hyperlink w:anchor="_Toc183733618" w:history="1">
            <w:r w:rsidR="00831BB0" w:rsidRPr="009F77D0">
              <w:rPr>
                <w:rStyle w:val="Lienhypertexte"/>
                <w:rFonts w:ascii="Arial Narrow" w:hAnsi="Arial Narrow"/>
                <w:b/>
                <w:bCs/>
                <w:noProof/>
              </w:rPr>
              <w:t>5.6 Analyse SWOT des OSC œuvrant dans la bonne gouvernance au Benin</w:t>
            </w:r>
            <w:r w:rsidR="00831BB0">
              <w:rPr>
                <w:noProof/>
                <w:webHidden/>
              </w:rPr>
              <w:tab/>
            </w:r>
            <w:r w:rsidR="00831BB0">
              <w:rPr>
                <w:noProof/>
                <w:webHidden/>
              </w:rPr>
              <w:fldChar w:fldCharType="begin"/>
            </w:r>
            <w:r w:rsidR="00831BB0">
              <w:rPr>
                <w:noProof/>
                <w:webHidden/>
              </w:rPr>
              <w:instrText xml:space="preserve"> PAGEREF _Toc183733618 \h </w:instrText>
            </w:r>
            <w:r w:rsidR="00831BB0">
              <w:rPr>
                <w:noProof/>
                <w:webHidden/>
              </w:rPr>
            </w:r>
            <w:r w:rsidR="00831BB0">
              <w:rPr>
                <w:noProof/>
                <w:webHidden/>
              </w:rPr>
              <w:fldChar w:fldCharType="separate"/>
            </w:r>
            <w:r w:rsidR="00831BB0">
              <w:rPr>
                <w:noProof/>
                <w:webHidden/>
              </w:rPr>
              <w:t>31</w:t>
            </w:r>
            <w:r w:rsidR="00831BB0">
              <w:rPr>
                <w:noProof/>
                <w:webHidden/>
              </w:rPr>
              <w:fldChar w:fldCharType="end"/>
            </w:r>
          </w:hyperlink>
        </w:p>
        <w:p w14:paraId="2BD3CD69" w14:textId="198288FC" w:rsidR="00831BB0" w:rsidRDefault="00FD14D0">
          <w:pPr>
            <w:pStyle w:val="TM1"/>
            <w:tabs>
              <w:tab w:val="right" w:leader="dot" w:pos="9060"/>
            </w:tabs>
            <w:rPr>
              <w:rFonts w:asciiTheme="minorHAnsi" w:eastAsiaTheme="minorEastAsia" w:hAnsiTheme="minorHAnsi" w:cstheme="minorBidi"/>
              <w:noProof/>
              <w:lang w:eastAsia="fr-FR"/>
            </w:rPr>
          </w:pPr>
          <w:hyperlink w:anchor="_Toc183733619" w:history="1">
            <w:r w:rsidR="00831BB0" w:rsidRPr="009F77D0">
              <w:rPr>
                <w:rStyle w:val="Lienhypertexte"/>
                <w:rFonts w:ascii="Arial Narrow" w:hAnsi="Arial Narrow"/>
                <w:b/>
                <w:bCs/>
                <w:noProof/>
              </w:rPr>
              <w:t>Tableau 6 : SWOT des Organisations de la Société Civile (OSC) intervenant dans le domaine de la bonne gouvernance</w:t>
            </w:r>
            <w:r w:rsidR="00831BB0">
              <w:rPr>
                <w:noProof/>
                <w:webHidden/>
              </w:rPr>
              <w:tab/>
            </w:r>
            <w:r w:rsidR="00831BB0">
              <w:rPr>
                <w:noProof/>
                <w:webHidden/>
              </w:rPr>
              <w:fldChar w:fldCharType="begin"/>
            </w:r>
            <w:r w:rsidR="00831BB0">
              <w:rPr>
                <w:noProof/>
                <w:webHidden/>
              </w:rPr>
              <w:instrText xml:space="preserve"> PAGEREF _Toc183733619 \h </w:instrText>
            </w:r>
            <w:r w:rsidR="00831BB0">
              <w:rPr>
                <w:noProof/>
                <w:webHidden/>
              </w:rPr>
            </w:r>
            <w:r w:rsidR="00831BB0">
              <w:rPr>
                <w:noProof/>
                <w:webHidden/>
              </w:rPr>
              <w:fldChar w:fldCharType="separate"/>
            </w:r>
            <w:r w:rsidR="00831BB0">
              <w:rPr>
                <w:noProof/>
                <w:webHidden/>
              </w:rPr>
              <w:t>33</w:t>
            </w:r>
            <w:r w:rsidR="00831BB0">
              <w:rPr>
                <w:noProof/>
                <w:webHidden/>
              </w:rPr>
              <w:fldChar w:fldCharType="end"/>
            </w:r>
          </w:hyperlink>
        </w:p>
        <w:p w14:paraId="777BFAC0" w14:textId="285666D4" w:rsidR="00831BB0" w:rsidRDefault="00FD14D0">
          <w:pPr>
            <w:pStyle w:val="TM2"/>
            <w:tabs>
              <w:tab w:val="right" w:leader="dot" w:pos="9060"/>
            </w:tabs>
            <w:rPr>
              <w:rFonts w:asciiTheme="minorHAnsi" w:eastAsiaTheme="minorEastAsia" w:hAnsiTheme="minorHAnsi" w:cstheme="minorBidi"/>
              <w:noProof/>
              <w:lang w:eastAsia="fr-FR"/>
            </w:rPr>
          </w:pPr>
          <w:hyperlink w:anchor="_Toc183733620" w:history="1">
            <w:r w:rsidR="00831BB0" w:rsidRPr="009F77D0">
              <w:rPr>
                <w:rStyle w:val="Lienhypertexte"/>
                <w:rFonts w:ascii="Arial Narrow" w:hAnsi="Arial Narrow"/>
                <w:b/>
                <w:bCs/>
                <w:noProof/>
              </w:rPr>
              <w:t xml:space="preserve">5.7 </w:t>
            </w:r>
            <w:r w:rsidR="00831BB0" w:rsidRPr="009F77D0">
              <w:rPr>
                <w:rStyle w:val="Lienhypertexte"/>
                <w:rFonts w:ascii="Arial Narrow" w:hAnsi="Arial Narrow"/>
                <w:b/>
                <w:bCs/>
                <w:noProof/>
                <w:highlight w:val="yellow"/>
              </w:rPr>
              <w:t>Cadre de gouvernance pour les OSC dans le processus "du gouvernement ouvert" au Bénin</w:t>
            </w:r>
            <w:r w:rsidR="00831BB0">
              <w:rPr>
                <w:noProof/>
                <w:webHidden/>
              </w:rPr>
              <w:tab/>
            </w:r>
            <w:r w:rsidR="00831BB0">
              <w:rPr>
                <w:noProof/>
                <w:webHidden/>
              </w:rPr>
              <w:fldChar w:fldCharType="begin"/>
            </w:r>
            <w:r w:rsidR="00831BB0">
              <w:rPr>
                <w:noProof/>
                <w:webHidden/>
              </w:rPr>
              <w:instrText xml:space="preserve"> PAGEREF _Toc183733620 \h </w:instrText>
            </w:r>
            <w:r w:rsidR="00831BB0">
              <w:rPr>
                <w:noProof/>
                <w:webHidden/>
              </w:rPr>
            </w:r>
            <w:r w:rsidR="00831BB0">
              <w:rPr>
                <w:noProof/>
                <w:webHidden/>
              </w:rPr>
              <w:fldChar w:fldCharType="separate"/>
            </w:r>
            <w:r w:rsidR="00831BB0">
              <w:rPr>
                <w:noProof/>
                <w:webHidden/>
              </w:rPr>
              <w:t>35</w:t>
            </w:r>
            <w:r w:rsidR="00831BB0">
              <w:rPr>
                <w:noProof/>
                <w:webHidden/>
              </w:rPr>
              <w:fldChar w:fldCharType="end"/>
            </w:r>
          </w:hyperlink>
        </w:p>
        <w:p w14:paraId="6A4F8E22" w14:textId="024DD7F2" w:rsidR="00831BB0" w:rsidRDefault="00FD14D0">
          <w:pPr>
            <w:pStyle w:val="TM3"/>
            <w:tabs>
              <w:tab w:val="right" w:leader="dot" w:pos="9060"/>
            </w:tabs>
            <w:rPr>
              <w:rFonts w:asciiTheme="minorHAnsi" w:eastAsiaTheme="minorEastAsia" w:hAnsiTheme="minorHAnsi" w:cstheme="minorBidi"/>
              <w:noProof/>
              <w:lang w:eastAsia="fr-FR"/>
            </w:rPr>
          </w:pPr>
          <w:hyperlink w:anchor="_Toc183733621" w:history="1">
            <w:r w:rsidR="00831BB0" w:rsidRPr="009F77D0">
              <w:rPr>
                <w:rStyle w:val="Lienhypertexte"/>
                <w:rFonts w:ascii="Arial Narrow" w:hAnsi="Arial Narrow"/>
                <w:b/>
                <w:bCs/>
                <w:noProof/>
                <w:lang w:eastAsia="fr-FR"/>
              </w:rPr>
              <w:t>5.7.1 Finalités du cadre</w:t>
            </w:r>
            <w:r w:rsidR="00831BB0">
              <w:rPr>
                <w:noProof/>
                <w:webHidden/>
              </w:rPr>
              <w:tab/>
            </w:r>
            <w:r w:rsidR="00831BB0">
              <w:rPr>
                <w:noProof/>
                <w:webHidden/>
              </w:rPr>
              <w:fldChar w:fldCharType="begin"/>
            </w:r>
            <w:r w:rsidR="00831BB0">
              <w:rPr>
                <w:noProof/>
                <w:webHidden/>
              </w:rPr>
              <w:instrText xml:space="preserve"> PAGEREF _Toc183733621 \h </w:instrText>
            </w:r>
            <w:r w:rsidR="00831BB0">
              <w:rPr>
                <w:noProof/>
                <w:webHidden/>
              </w:rPr>
            </w:r>
            <w:r w:rsidR="00831BB0">
              <w:rPr>
                <w:noProof/>
                <w:webHidden/>
              </w:rPr>
              <w:fldChar w:fldCharType="separate"/>
            </w:r>
            <w:r w:rsidR="00831BB0">
              <w:rPr>
                <w:noProof/>
                <w:webHidden/>
              </w:rPr>
              <w:t>35</w:t>
            </w:r>
            <w:r w:rsidR="00831BB0">
              <w:rPr>
                <w:noProof/>
                <w:webHidden/>
              </w:rPr>
              <w:fldChar w:fldCharType="end"/>
            </w:r>
          </w:hyperlink>
        </w:p>
        <w:p w14:paraId="090CAE42" w14:textId="75FDCFF7" w:rsidR="00831BB0" w:rsidRDefault="00FD14D0">
          <w:pPr>
            <w:pStyle w:val="TM3"/>
            <w:tabs>
              <w:tab w:val="right" w:leader="dot" w:pos="9060"/>
            </w:tabs>
            <w:rPr>
              <w:rFonts w:asciiTheme="minorHAnsi" w:eastAsiaTheme="minorEastAsia" w:hAnsiTheme="minorHAnsi" w:cstheme="minorBidi"/>
              <w:noProof/>
              <w:lang w:eastAsia="fr-FR"/>
            </w:rPr>
          </w:pPr>
          <w:hyperlink w:anchor="_Toc183733622" w:history="1">
            <w:r w:rsidR="00831BB0" w:rsidRPr="009F77D0">
              <w:rPr>
                <w:rStyle w:val="Lienhypertexte"/>
                <w:rFonts w:ascii="Arial Narrow" w:hAnsi="Arial Narrow"/>
                <w:b/>
                <w:bCs/>
                <w:noProof/>
                <w:lang w:eastAsia="fr-FR"/>
              </w:rPr>
              <w:t>5.7.2 Structuration du cadre</w:t>
            </w:r>
            <w:r w:rsidR="00831BB0">
              <w:rPr>
                <w:noProof/>
                <w:webHidden/>
              </w:rPr>
              <w:tab/>
            </w:r>
            <w:r w:rsidR="00831BB0">
              <w:rPr>
                <w:noProof/>
                <w:webHidden/>
              </w:rPr>
              <w:fldChar w:fldCharType="begin"/>
            </w:r>
            <w:r w:rsidR="00831BB0">
              <w:rPr>
                <w:noProof/>
                <w:webHidden/>
              </w:rPr>
              <w:instrText xml:space="preserve"> PAGEREF _Toc183733622 \h </w:instrText>
            </w:r>
            <w:r w:rsidR="00831BB0">
              <w:rPr>
                <w:noProof/>
                <w:webHidden/>
              </w:rPr>
            </w:r>
            <w:r w:rsidR="00831BB0">
              <w:rPr>
                <w:noProof/>
                <w:webHidden/>
              </w:rPr>
              <w:fldChar w:fldCharType="separate"/>
            </w:r>
            <w:r w:rsidR="00831BB0">
              <w:rPr>
                <w:noProof/>
                <w:webHidden/>
              </w:rPr>
              <w:t>35</w:t>
            </w:r>
            <w:r w:rsidR="00831BB0">
              <w:rPr>
                <w:noProof/>
                <w:webHidden/>
              </w:rPr>
              <w:fldChar w:fldCharType="end"/>
            </w:r>
          </w:hyperlink>
        </w:p>
        <w:p w14:paraId="4685CFC6" w14:textId="2B0E8F5E" w:rsidR="00831BB0" w:rsidRDefault="00FD14D0">
          <w:pPr>
            <w:pStyle w:val="TM1"/>
            <w:tabs>
              <w:tab w:val="right" w:leader="dot" w:pos="9060"/>
            </w:tabs>
            <w:rPr>
              <w:rFonts w:asciiTheme="minorHAnsi" w:eastAsiaTheme="minorEastAsia" w:hAnsiTheme="minorHAnsi" w:cstheme="minorBidi"/>
              <w:noProof/>
              <w:lang w:eastAsia="fr-FR"/>
            </w:rPr>
          </w:pPr>
          <w:hyperlink w:anchor="_Toc183733623" w:history="1">
            <w:r w:rsidR="00831BB0" w:rsidRPr="009F77D0">
              <w:rPr>
                <w:rStyle w:val="Lienhypertexte"/>
                <w:rFonts w:ascii="Arial Narrow" w:hAnsi="Arial Narrow"/>
                <w:b/>
                <w:bCs/>
                <w:noProof/>
                <w:lang w:eastAsia="fr-FR"/>
              </w:rPr>
              <w:t>Tableau 7 :  Récapitulatif du Cadre de gouvernance des OSC intervenant dans la bonne gouvernance</w:t>
            </w:r>
            <w:r w:rsidR="00831BB0">
              <w:rPr>
                <w:noProof/>
                <w:webHidden/>
              </w:rPr>
              <w:tab/>
            </w:r>
            <w:r w:rsidR="00831BB0">
              <w:rPr>
                <w:noProof/>
                <w:webHidden/>
              </w:rPr>
              <w:fldChar w:fldCharType="begin"/>
            </w:r>
            <w:r w:rsidR="00831BB0">
              <w:rPr>
                <w:noProof/>
                <w:webHidden/>
              </w:rPr>
              <w:instrText xml:space="preserve"> PAGEREF _Toc183733623 \h </w:instrText>
            </w:r>
            <w:r w:rsidR="00831BB0">
              <w:rPr>
                <w:noProof/>
                <w:webHidden/>
              </w:rPr>
            </w:r>
            <w:r w:rsidR="00831BB0">
              <w:rPr>
                <w:noProof/>
                <w:webHidden/>
              </w:rPr>
              <w:fldChar w:fldCharType="separate"/>
            </w:r>
            <w:r w:rsidR="00831BB0">
              <w:rPr>
                <w:noProof/>
                <w:webHidden/>
              </w:rPr>
              <w:t>36</w:t>
            </w:r>
            <w:r w:rsidR="00831BB0">
              <w:rPr>
                <w:noProof/>
                <w:webHidden/>
              </w:rPr>
              <w:fldChar w:fldCharType="end"/>
            </w:r>
          </w:hyperlink>
        </w:p>
        <w:p w14:paraId="1680C8CE" w14:textId="59687751" w:rsidR="00831BB0" w:rsidRDefault="00FD14D0">
          <w:pPr>
            <w:pStyle w:val="TM1"/>
            <w:tabs>
              <w:tab w:val="right" w:leader="dot" w:pos="9060"/>
            </w:tabs>
            <w:rPr>
              <w:rFonts w:asciiTheme="minorHAnsi" w:eastAsiaTheme="minorEastAsia" w:hAnsiTheme="minorHAnsi" w:cstheme="minorBidi"/>
              <w:noProof/>
              <w:lang w:eastAsia="fr-FR"/>
            </w:rPr>
          </w:pPr>
          <w:hyperlink w:anchor="_Toc183733624" w:history="1">
            <w:r w:rsidR="00831BB0" w:rsidRPr="009F77D0">
              <w:rPr>
                <w:rStyle w:val="Lienhypertexte"/>
                <w:rFonts w:ascii="Arial Narrow" w:hAnsi="Arial Narrow"/>
                <w:b/>
                <w:bCs/>
                <w:noProof/>
              </w:rPr>
              <w:t>Recommandations</w:t>
            </w:r>
            <w:r w:rsidR="00831BB0">
              <w:rPr>
                <w:noProof/>
                <w:webHidden/>
              </w:rPr>
              <w:tab/>
            </w:r>
            <w:r w:rsidR="00831BB0">
              <w:rPr>
                <w:noProof/>
                <w:webHidden/>
              </w:rPr>
              <w:fldChar w:fldCharType="begin"/>
            </w:r>
            <w:r w:rsidR="00831BB0">
              <w:rPr>
                <w:noProof/>
                <w:webHidden/>
              </w:rPr>
              <w:instrText xml:space="preserve"> PAGEREF _Toc183733624 \h </w:instrText>
            </w:r>
            <w:r w:rsidR="00831BB0">
              <w:rPr>
                <w:noProof/>
                <w:webHidden/>
              </w:rPr>
            </w:r>
            <w:r w:rsidR="00831BB0">
              <w:rPr>
                <w:noProof/>
                <w:webHidden/>
              </w:rPr>
              <w:fldChar w:fldCharType="separate"/>
            </w:r>
            <w:r w:rsidR="00831BB0">
              <w:rPr>
                <w:noProof/>
                <w:webHidden/>
              </w:rPr>
              <w:t>37</w:t>
            </w:r>
            <w:r w:rsidR="00831BB0">
              <w:rPr>
                <w:noProof/>
                <w:webHidden/>
              </w:rPr>
              <w:fldChar w:fldCharType="end"/>
            </w:r>
          </w:hyperlink>
        </w:p>
        <w:p w14:paraId="65A4538F" w14:textId="14457D4C" w:rsidR="00831BB0" w:rsidRDefault="00FD14D0">
          <w:pPr>
            <w:pStyle w:val="TM1"/>
            <w:tabs>
              <w:tab w:val="right" w:leader="dot" w:pos="9060"/>
            </w:tabs>
            <w:rPr>
              <w:rFonts w:asciiTheme="minorHAnsi" w:eastAsiaTheme="minorEastAsia" w:hAnsiTheme="minorHAnsi" w:cstheme="minorBidi"/>
              <w:noProof/>
              <w:lang w:eastAsia="fr-FR"/>
            </w:rPr>
          </w:pPr>
          <w:hyperlink w:anchor="_Toc183733625" w:history="1">
            <w:r w:rsidR="00831BB0" w:rsidRPr="009F77D0">
              <w:rPr>
                <w:rStyle w:val="Lienhypertexte"/>
                <w:rFonts w:ascii="Arial Narrow" w:hAnsi="Arial Narrow"/>
                <w:b/>
                <w:bCs/>
                <w:noProof/>
              </w:rPr>
              <w:t>Conclusion</w:t>
            </w:r>
            <w:r w:rsidR="00831BB0">
              <w:rPr>
                <w:noProof/>
                <w:webHidden/>
              </w:rPr>
              <w:tab/>
            </w:r>
            <w:r w:rsidR="00831BB0">
              <w:rPr>
                <w:noProof/>
                <w:webHidden/>
              </w:rPr>
              <w:fldChar w:fldCharType="begin"/>
            </w:r>
            <w:r w:rsidR="00831BB0">
              <w:rPr>
                <w:noProof/>
                <w:webHidden/>
              </w:rPr>
              <w:instrText xml:space="preserve"> PAGEREF _Toc183733625 \h </w:instrText>
            </w:r>
            <w:r w:rsidR="00831BB0">
              <w:rPr>
                <w:noProof/>
                <w:webHidden/>
              </w:rPr>
            </w:r>
            <w:r w:rsidR="00831BB0">
              <w:rPr>
                <w:noProof/>
                <w:webHidden/>
              </w:rPr>
              <w:fldChar w:fldCharType="separate"/>
            </w:r>
            <w:r w:rsidR="00831BB0">
              <w:rPr>
                <w:noProof/>
                <w:webHidden/>
              </w:rPr>
              <w:t>38</w:t>
            </w:r>
            <w:r w:rsidR="00831BB0">
              <w:rPr>
                <w:noProof/>
                <w:webHidden/>
              </w:rPr>
              <w:fldChar w:fldCharType="end"/>
            </w:r>
          </w:hyperlink>
        </w:p>
        <w:p w14:paraId="6C269526" w14:textId="4994B230" w:rsidR="00831BB0" w:rsidRDefault="00FD14D0">
          <w:pPr>
            <w:pStyle w:val="TM1"/>
            <w:tabs>
              <w:tab w:val="right" w:leader="dot" w:pos="9060"/>
            </w:tabs>
            <w:rPr>
              <w:rFonts w:asciiTheme="minorHAnsi" w:eastAsiaTheme="minorEastAsia" w:hAnsiTheme="minorHAnsi" w:cstheme="minorBidi"/>
              <w:noProof/>
              <w:lang w:eastAsia="fr-FR"/>
            </w:rPr>
          </w:pPr>
          <w:hyperlink w:anchor="_Toc183733626" w:history="1">
            <w:r w:rsidR="00831BB0" w:rsidRPr="009F77D0">
              <w:rPr>
                <w:rStyle w:val="Lienhypertexte"/>
                <w:rFonts w:ascii="Arial Narrow" w:hAnsi="Arial Narrow"/>
                <w:b/>
                <w:bCs/>
                <w:noProof/>
              </w:rPr>
              <w:t>Reference bibliographie</w:t>
            </w:r>
            <w:r w:rsidR="00831BB0">
              <w:rPr>
                <w:noProof/>
                <w:webHidden/>
              </w:rPr>
              <w:tab/>
            </w:r>
            <w:r w:rsidR="00831BB0">
              <w:rPr>
                <w:noProof/>
                <w:webHidden/>
              </w:rPr>
              <w:fldChar w:fldCharType="begin"/>
            </w:r>
            <w:r w:rsidR="00831BB0">
              <w:rPr>
                <w:noProof/>
                <w:webHidden/>
              </w:rPr>
              <w:instrText xml:space="preserve"> PAGEREF _Toc183733626 \h </w:instrText>
            </w:r>
            <w:r w:rsidR="00831BB0">
              <w:rPr>
                <w:noProof/>
                <w:webHidden/>
              </w:rPr>
            </w:r>
            <w:r w:rsidR="00831BB0">
              <w:rPr>
                <w:noProof/>
                <w:webHidden/>
              </w:rPr>
              <w:fldChar w:fldCharType="separate"/>
            </w:r>
            <w:r w:rsidR="00831BB0">
              <w:rPr>
                <w:noProof/>
                <w:webHidden/>
              </w:rPr>
              <w:t>A</w:t>
            </w:r>
            <w:r w:rsidR="00831BB0">
              <w:rPr>
                <w:noProof/>
                <w:webHidden/>
              </w:rPr>
              <w:fldChar w:fldCharType="end"/>
            </w:r>
          </w:hyperlink>
        </w:p>
        <w:p w14:paraId="1F34CAD8" w14:textId="495E4DBD" w:rsidR="00831BB0" w:rsidRDefault="00FD14D0">
          <w:pPr>
            <w:pStyle w:val="TM1"/>
            <w:tabs>
              <w:tab w:val="right" w:leader="dot" w:pos="9060"/>
            </w:tabs>
            <w:rPr>
              <w:rFonts w:asciiTheme="minorHAnsi" w:eastAsiaTheme="minorEastAsia" w:hAnsiTheme="minorHAnsi" w:cstheme="minorBidi"/>
              <w:noProof/>
              <w:lang w:eastAsia="fr-FR"/>
            </w:rPr>
          </w:pPr>
          <w:hyperlink w:anchor="_Toc183733627" w:history="1">
            <w:r w:rsidR="00831BB0" w:rsidRPr="009F77D0">
              <w:rPr>
                <w:rStyle w:val="Lienhypertexte"/>
                <w:rFonts w:ascii="Arial Narrow" w:hAnsi="Arial Narrow"/>
                <w:b/>
                <w:bCs/>
                <w:noProof/>
              </w:rPr>
              <w:t>ANNEXES</w:t>
            </w:r>
            <w:r w:rsidR="00831BB0">
              <w:rPr>
                <w:noProof/>
                <w:webHidden/>
              </w:rPr>
              <w:tab/>
            </w:r>
            <w:r w:rsidR="00831BB0">
              <w:rPr>
                <w:noProof/>
                <w:webHidden/>
              </w:rPr>
              <w:fldChar w:fldCharType="begin"/>
            </w:r>
            <w:r w:rsidR="00831BB0">
              <w:rPr>
                <w:noProof/>
                <w:webHidden/>
              </w:rPr>
              <w:instrText xml:space="preserve"> PAGEREF _Toc183733627 \h </w:instrText>
            </w:r>
            <w:r w:rsidR="00831BB0">
              <w:rPr>
                <w:noProof/>
                <w:webHidden/>
              </w:rPr>
            </w:r>
            <w:r w:rsidR="00831BB0">
              <w:rPr>
                <w:noProof/>
                <w:webHidden/>
              </w:rPr>
              <w:fldChar w:fldCharType="separate"/>
            </w:r>
            <w:r w:rsidR="00831BB0">
              <w:rPr>
                <w:noProof/>
                <w:webHidden/>
              </w:rPr>
              <w:t>B</w:t>
            </w:r>
            <w:r w:rsidR="00831BB0">
              <w:rPr>
                <w:noProof/>
                <w:webHidden/>
              </w:rPr>
              <w:fldChar w:fldCharType="end"/>
            </w:r>
          </w:hyperlink>
        </w:p>
        <w:p w14:paraId="475673A5" w14:textId="56E5D6DD" w:rsidR="00831BB0" w:rsidRDefault="00FD14D0">
          <w:pPr>
            <w:pStyle w:val="TM1"/>
            <w:tabs>
              <w:tab w:val="right" w:leader="dot" w:pos="9060"/>
            </w:tabs>
            <w:rPr>
              <w:rFonts w:asciiTheme="minorHAnsi" w:eastAsiaTheme="minorEastAsia" w:hAnsiTheme="minorHAnsi" w:cstheme="minorBidi"/>
              <w:noProof/>
              <w:lang w:eastAsia="fr-FR"/>
            </w:rPr>
          </w:pPr>
          <w:hyperlink w:anchor="_Toc183733628" w:history="1">
            <w:r w:rsidR="00831BB0" w:rsidRPr="009F77D0">
              <w:rPr>
                <w:rStyle w:val="Lienhypertexte"/>
                <w:rFonts w:ascii="Arial Narrow" w:hAnsi="Arial Narrow"/>
                <w:b/>
                <w:bCs/>
                <w:noProof/>
                <w:lang w:eastAsia="fr-FR"/>
              </w:rPr>
              <w:t>Annexe A : Liste complète des OSC interrogées en fichier Excel</w:t>
            </w:r>
            <w:r w:rsidR="00831BB0">
              <w:rPr>
                <w:noProof/>
                <w:webHidden/>
              </w:rPr>
              <w:tab/>
            </w:r>
            <w:r w:rsidR="00831BB0">
              <w:rPr>
                <w:noProof/>
                <w:webHidden/>
              </w:rPr>
              <w:fldChar w:fldCharType="begin"/>
            </w:r>
            <w:r w:rsidR="00831BB0">
              <w:rPr>
                <w:noProof/>
                <w:webHidden/>
              </w:rPr>
              <w:instrText xml:space="preserve"> PAGEREF _Toc183733628 \h </w:instrText>
            </w:r>
            <w:r w:rsidR="00831BB0">
              <w:rPr>
                <w:noProof/>
                <w:webHidden/>
              </w:rPr>
            </w:r>
            <w:r w:rsidR="00831BB0">
              <w:rPr>
                <w:noProof/>
                <w:webHidden/>
              </w:rPr>
              <w:fldChar w:fldCharType="separate"/>
            </w:r>
            <w:r w:rsidR="00831BB0">
              <w:rPr>
                <w:noProof/>
                <w:webHidden/>
              </w:rPr>
              <w:t>B</w:t>
            </w:r>
            <w:r w:rsidR="00831BB0">
              <w:rPr>
                <w:noProof/>
                <w:webHidden/>
              </w:rPr>
              <w:fldChar w:fldCharType="end"/>
            </w:r>
          </w:hyperlink>
        </w:p>
        <w:p w14:paraId="5A9F5D1A" w14:textId="6E732176" w:rsidR="00831BB0" w:rsidRDefault="00FD14D0">
          <w:pPr>
            <w:pStyle w:val="TM1"/>
            <w:tabs>
              <w:tab w:val="right" w:leader="dot" w:pos="9060"/>
            </w:tabs>
            <w:rPr>
              <w:rFonts w:asciiTheme="minorHAnsi" w:eastAsiaTheme="minorEastAsia" w:hAnsiTheme="minorHAnsi" w:cstheme="minorBidi"/>
              <w:noProof/>
              <w:lang w:eastAsia="fr-FR"/>
            </w:rPr>
          </w:pPr>
          <w:hyperlink w:anchor="_Toc183733629" w:history="1">
            <w:r w:rsidR="00831BB0" w:rsidRPr="009F77D0">
              <w:rPr>
                <w:rStyle w:val="Lienhypertexte"/>
                <w:rFonts w:ascii="Arial Narrow" w:hAnsi="Arial Narrow"/>
                <w:b/>
                <w:bCs/>
                <w:noProof/>
                <w:lang w:eastAsia="fr-FR"/>
              </w:rPr>
              <w:t>Annexe B : Liste des OSC par domaine d’interventions fichier Excel</w:t>
            </w:r>
            <w:r w:rsidR="00831BB0">
              <w:rPr>
                <w:noProof/>
                <w:webHidden/>
              </w:rPr>
              <w:tab/>
            </w:r>
            <w:r w:rsidR="00831BB0">
              <w:rPr>
                <w:noProof/>
                <w:webHidden/>
              </w:rPr>
              <w:fldChar w:fldCharType="begin"/>
            </w:r>
            <w:r w:rsidR="00831BB0">
              <w:rPr>
                <w:noProof/>
                <w:webHidden/>
              </w:rPr>
              <w:instrText xml:space="preserve"> PAGEREF _Toc183733629 \h </w:instrText>
            </w:r>
            <w:r w:rsidR="00831BB0">
              <w:rPr>
                <w:noProof/>
                <w:webHidden/>
              </w:rPr>
            </w:r>
            <w:r w:rsidR="00831BB0">
              <w:rPr>
                <w:noProof/>
                <w:webHidden/>
              </w:rPr>
              <w:fldChar w:fldCharType="separate"/>
            </w:r>
            <w:r w:rsidR="00831BB0">
              <w:rPr>
                <w:noProof/>
                <w:webHidden/>
              </w:rPr>
              <w:t>C</w:t>
            </w:r>
            <w:r w:rsidR="00831BB0">
              <w:rPr>
                <w:noProof/>
                <w:webHidden/>
              </w:rPr>
              <w:fldChar w:fldCharType="end"/>
            </w:r>
          </w:hyperlink>
        </w:p>
        <w:p w14:paraId="2EC39852" w14:textId="47792715" w:rsidR="00831BB0" w:rsidRDefault="00FD14D0">
          <w:pPr>
            <w:pStyle w:val="TM1"/>
            <w:tabs>
              <w:tab w:val="right" w:leader="dot" w:pos="9060"/>
            </w:tabs>
            <w:rPr>
              <w:rFonts w:asciiTheme="minorHAnsi" w:eastAsiaTheme="minorEastAsia" w:hAnsiTheme="minorHAnsi" w:cstheme="minorBidi"/>
              <w:noProof/>
              <w:lang w:eastAsia="fr-FR"/>
            </w:rPr>
          </w:pPr>
          <w:hyperlink w:anchor="_Toc183733630" w:history="1">
            <w:r w:rsidR="00831BB0" w:rsidRPr="009F77D0">
              <w:rPr>
                <w:rStyle w:val="Lienhypertexte"/>
                <w:rFonts w:ascii="Arial Narrow" w:hAnsi="Arial Narrow"/>
                <w:b/>
                <w:bCs/>
                <w:noProof/>
                <w:lang w:eastAsia="fr-FR"/>
              </w:rPr>
              <w:t>Annexe C : Les tableaux de répartitions des OSC</w:t>
            </w:r>
            <w:r w:rsidR="00831BB0">
              <w:rPr>
                <w:noProof/>
                <w:webHidden/>
              </w:rPr>
              <w:tab/>
            </w:r>
            <w:r w:rsidR="00831BB0">
              <w:rPr>
                <w:noProof/>
                <w:webHidden/>
              </w:rPr>
              <w:fldChar w:fldCharType="begin"/>
            </w:r>
            <w:r w:rsidR="00831BB0">
              <w:rPr>
                <w:noProof/>
                <w:webHidden/>
              </w:rPr>
              <w:instrText xml:space="preserve"> PAGEREF _Toc183733630 \h </w:instrText>
            </w:r>
            <w:r w:rsidR="00831BB0">
              <w:rPr>
                <w:noProof/>
                <w:webHidden/>
              </w:rPr>
            </w:r>
            <w:r w:rsidR="00831BB0">
              <w:rPr>
                <w:noProof/>
                <w:webHidden/>
              </w:rPr>
              <w:fldChar w:fldCharType="separate"/>
            </w:r>
            <w:r w:rsidR="00831BB0">
              <w:rPr>
                <w:noProof/>
                <w:webHidden/>
              </w:rPr>
              <w:t>D</w:t>
            </w:r>
            <w:r w:rsidR="00831BB0">
              <w:rPr>
                <w:noProof/>
                <w:webHidden/>
              </w:rPr>
              <w:fldChar w:fldCharType="end"/>
            </w:r>
          </w:hyperlink>
        </w:p>
        <w:p w14:paraId="20B74E85" w14:textId="670F6F26" w:rsidR="00831BB0" w:rsidRDefault="00FD14D0">
          <w:pPr>
            <w:pStyle w:val="TM1"/>
            <w:tabs>
              <w:tab w:val="right" w:leader="dot" w:pos="9060"/>
            </w:tabs>
            <w:rPr>
              <w:rFonts w:asciiTheme="minorHAnsi" w:eastAsiaTheme="minorEastAsia" w:hAnsiTheme="minorHAnsi" w:cstheme="minorBidi"/>
              <w:noProof/>
              <w:lang w:eastAsia="fr-FR"/>
            </w:rPr>
          </w:pPr>
          <w:hyperlink w:anchor="_Toc183733631" w:history="1">
            <w:r w:rsidR="00831BB0" w:rsidRPr="009F77D0">
              <w:rPr>
                <w:rStyle w:val="Lienhypertexte"/>
                <w:rFonts w:ascii="Arial Narrow" w:hAnsi="Arial Narrow"/>
                <w:b/>
                <w:bCs/>
                <w:noProof/>
              </w:rPr>
              <w:t>Tableau 8 : Répartition des OSC par département</w:t>
            </w:r>
            <w:r w:rsidR="00831BB0">
              <w:rPr>
                <w:noProof/>
                <w:webHidden/>
              </w:rPr>
              <w:tab/>
            </w:r>
            <w:r w:rsidR="00831BB0">
              <w:rPr>
                <w:noProof/>
                <w:webHidden/>
              </w:rPr>
              <w:fldChar w:fldCharType="begin"/>
            </w:r>
            <w:r w:rsidR="00831BB0">
              <w:rPr>
                <w:noProof/>
                <w:webHidden/>
              </w:rPr>
              <w:instrText xml:space="preserve"> PAGEREF _Toc183733631 \h </w:instrText>
            </w:r>
            <w:r w:rsidR="00831BB0">
              <w:rPr>
                <w:noProof/>
                <w:webHidden/>
              </w:rPr>
            </w:r>
            <w:r w:rsidR="00831BB0">
              <w:rPr>
                <w:noProof/>
                <w:webHidden/>
              </w:rPr>
              <w:fldChar w:fldCharType="separate"/>
            </w:r>
            <w:r w:rsidR="00831BB0">
              <w:rPr>
                <w:noProof/>
                <w:webHidden/>
              </w:rPr>
              <w:t>D</w:t>
            </w:r>
            <w:r w:rsidR="00831BB0">
              <w:rPr>
                <w:noProof/>
                <w:webHidden/>
              </w:rPr>
              <w:fldChar w:fldCharType="end"/>
            </w:r>
          </w:hyperlink>
        </w:p>
        <w:p w14:paraId="334BF7CB" w14:textId="5D62C498" w:rsidR="00831BB0" w:rsidRDefault="00FD14D0">
          <w:pPr>
            <w:pStyle w:val="TM1"/>
            <w:tabs>
              <w:tab w:val="right" w:leader="dot" w:pos="9060"/>
            </w:tabs>
            <w:rPr>
              <w:rFonts w:asciiTheme="minorHAnsi" w:eastAsiaTheme="minorEastAsia" w:hAnsiTheme="minorHAnsi" w:cstheme="minorBidi"/>
              <w:noProof/>
              <w:lang w:eastAsia="fr-FR"/>
            </w:rPr>
          </w:pPr>
          <w:hyperlink w:anchor="_Toc183733632" w:history="1">
            <w:r w:rsidR="00831BB0" w:rsidRPr="009F77D0">
              <w:rPr>
                <w:rStyle w:val="Lienhypertexte"/>
                <w:rFonts w:ascii="Arial Narrow" w:hAnsi="Arial Narrow"/>
                <w:b/>
                <w:bCs/>
                <w:noProof/>
                <w:lang w:eastAsia="fr-FR"/>
              </w:rPr>
              <w:t>Tableau 9 : Sentiments des OSC sur les changements apportés par le Gouvernement Ouvert</w:t>
            </w:r>
            <w:r w:rsidR="00831BB0">
              <w:rPr>
                <w:noProof/>
                <w:webHidden/>
              </w:rPr>
              <w:tab/>
            </w:r>
            <w:r w:rsidR="00831BB0">
              <w:rPr>
                <w:noProof/>
                <w:webHidden/>
              </w:rPr>
              <w:fldChar w:fldCharType="begin"/>
            </w:r>
            <w:r w:rsidR="00831BB0">
              <w:rPr>
                <w:noProof/>
                <w:webHidden/>
              </w:rPr>
              <w:instrText xml:space="preserve"> PAGEREF _Toc183733632 \h </w:instrText>
            </w:r>
            <w:r w:rsidR="00831BB0">
              <w:rPr>
                <w:noProof/>
                <w:webHidden/>
              </w:rPr>
            </w:r>
            <w:r w:rsidR="00831BB0">
              <w:rPr>
                <w:noProof/>
                <w:webHidden/>
              </w:rPr>
              <w:fldChar w:fldCharType="separate"/>
            </w:r>
            <w:r w:rsidR="00831BB0">
              <w:rPr>
                <w:noProof/>
                <w:webHidden/>
              </w:rPr>
              <w:t>E</w:t>
            </w:r>
            <w:r w:rsidR="00831BB0">
              <w:rPr>
                <w:noProof/>
                <w:webHidden/>
              </w:rPr>
              <w:fldChar w:fldCharType="end"/>
            </w:r>
          </w:hyperlink>
        </w:p>
        <w:p w14:paraId="046DF86C" w14:textId="14B36767" w:rsidR="00831BB0" w:rsidRDefault="00FD14D0">
          <w:pPr>
            <w:pStyle w:val="TM1"/>
            <w:tabs>
              <w:tab w:val="right" w:leader="dot" w:pos="9060"/>
            </w:tabs>
            <w:rPr>
              <w:rFonts w:asciiTheme="minorHAnsi" w:eastAsiaTheme="minorEastAsia" w:hAnsiTheme="minorHAnsi" w:cstheme="minorBidi"/>
              <w:noProof/>
              <w:lang w:eastAsia="fr-FR"/>
            </w:rPr>
          </w:pPr>
          <w:hyperlink w:anchor="_Toc183733633" w:history="1">
            <w:r w:rsidR="00831BB0" w:rsidRPr="009F77D0">
              <w:rPr>
                <w:rStyle w:val="Lienhypertexte"/>
                <w:rFonts w:ascii="Arial Narrow" w:hAnsi="Arial Narrow"/>
                <w:b/>
                <w:bCs/>
                <w:noProof/>
                <w:lang w:eastAsia="fr-FR"/>
              </w:rPr>
              <w:t>Tableau 10 : Appréciation des OSC sur les impacts de leurs interventions</w:t>
            </w:r>
            <w:r w:rsidR="00831BB0">
              <w:rPr>
                <w:noProof/>
                <w:webHidden/>
              </w:rPr>
              <w:tab/>
            </w:r>
            <w:r w:rsidR="00831BB0">
              <w:rPr>
                <w:noProof/>
                <w:webHidden/>
              </w:rPr>
              <w:fldChar w:fldCharType="begin"/>
            </w:r>
            <w:r w:rsidR="00831BB0">
              <w:rPr>
                <w:noProof/>
                <w:webHidden/>
              </w:rPr>
              <w:instrText xml:space="preserve"> PAGEREF _Toc183733633 \h </w:instrText>
            </w:r>
            <w:r w:rsidR="00831BB0">
              <w:rPr>
                <w:noProof/>
                <w:webHidden/>
              </w:rPr>
            </w:r>
            <w:r w:rsidR="00831BB0">
              <w:rPr>
                <w:noProof/>
                <w:webHidden/>
              </w:rPr>
              <w:fldChar w:fldCharType="separate"/>
            </w:r>
            <w:r w:rsidR="00831BB0">
              <w:rPr>
                <w:noProof/>
                <w:webHidden/>
              </w:rPr>
              <w:t>F</w:t>
            </w:r>
            <w:r w:rsidR="00831BB0">
              <w:rPr>
                <w:noProof/>
                <w:webHidden/>
              </w:rPr>
              <w:fldChar w:fldCharType="end"/>
            </w:r>
          </w:hyperlink>
        </w:p>
        <w:p w14:paraId="09DFFA44" w14:textId="281E0B4E" w:rsidR="00831BB0" w:rsidRDefault="00FD14D0">
          <w:pPr>
            <w:pStyle w:val="TM1"/>
            <w:tabs>
              <w:tab w:val="right" w:leader="dot" w:pos="9060"/>
            </w:tabs>
            <w:rPr>
              <w:rFonts w:asciiTheme="minorHAnsi" w:eastAsiaTheme="minorEastAsia" w:hAnsiTheme="minorHAnsi" w:cstheme="minorBidi"/>
              <w:noProof/>
              <w:lang w:eastAsia="fr-FR"/>
            </w:rPr>
          </w:pPr>
          <w:hyperlink w:anchor="_Toc183733634" w:history="1">
            <w:r w:rsidR="00831BB0" w:rsidRPr="009F77D0">
              <w:rPr>
                <w:rStyle w:val="Lienhypertexte"/>
                <w:rFonts w:ascii="Arial Narrow" w:hAnsi="Arial Narrow"/>
                <w:b/>
                <w:bCs/>
                <w:noProof/>
                <w:lang w:eastAsia="fr-FR"/>
              </w:rPr>
              <w:t>Annexe E : Outils utilisés pour la collecte des données</w:t>
            </w:r>
            <w:r w:rsidR="00831BB0">
              <w:rPr>
                <w:noProof/>
                <w:webHidden/>
              </w:rPr>
              <w:tab/>
            </w:r>
            <w:r w:rsidR="00831BB0">
              <w:rPr>
                <w:noProof/>
                <w:webHidden/>
              </w:rPr>
              <w:fldChar w:fldCharType="begin"/>
            </w:r>
            <w:r w:rsidR="00831BB0">
              <w:rPr>
                <w:noProof/>
                <w:webHidden/>
              </w:rPr>
              <w:instrText xml:space="preserve"> PAGEREF _Toc183733634 \h </w:instrText>
            </w:r>
            <w:r w:rsidR="00831BB0">
              <w:rPr>
                <w:noProof/>
                <w:webHidden/>
              </w:rPr>
            </w:r>
            <w:r w:rsidR="00831BB0">
              <w:rPr>
                <w:noProof/>
                <w:webHidden/>
              </w:rPr>
              <w:fldChar w:fldCharType="separate"/>
            </w:r>
            <w:r w:rsidR="00831BB0">
              <w:rPr>
                <w:noProof/>
                <w:webHidden/>
              </w:rPr>
              <w:t>G</w:t>
            </w:r>
            <w:r w:rsidR="00831BB0">
              <w:rPr>
                <w:noProof/>
                <w:webHidden/>
              </w:rPr>
              <w:fldChar w:fldCharType="end"/>
            </w:r>
          </w:hyperlink>
        </w:p>
        <w:p w14:paraId="6CD472AE" w14:textId="7090AA90" w:rsidR="00827C1C" w:rsidRPr="009F19D0" w:rsidRDefault="00E174B3" w:rsidP="008229B6">
          <w:pPr>
            <w:spacing w:line="276" w:lineRule="auto"/>
            <w:rPr>
              <w:rFonts w:ascii="Arial Narrow" w:hAnsi="Arial Narrow"/>
              <w:sz w:val="24"/>
              <w:szCs w:val="24"/>
            </w:rPr>
          </w:pPr>
          <w:r w:rsidRPr="009F19D0">
            <w:rPr>
              <w:rFonts w:ascii="Arial Narrow" w:hAnsi="Arial Narrow"/>
              <w:b/>
              <w:bCs/>
              <w:sz w:val="24"/>
              <w:szCs w:val="24"/>
            </w:rPr>
            <w:fldChar w:fldCharType="end"/>
          </w:r>
        </w:p>
      </w:sdtContent>
    </w:sdt>
    <w:sectPr w:rsidR="00827C1C" w:rsidRPr="009F19D0" w:rsidSect="00E174B3">
      <w:pgSz w:w="11906" w:h="16838"/>
      <w:pgMar w:top="1418" w:right="1418" w:bottom="1418" w:left="1418" w:header="709" w:footer="709" w:gutter="0"/>
      <w:pgNumType w:fmt="upperLetter" w:start="15"/>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6" w:author="Kevin DEGILA [ ASIN ]" w:date="2024-12-16T15:50:00Z" w:initials="K]">
    <w:p w14:paraId="77817294" w14:textId="03FCB910" w:rsidR="00B7313E" w:rsidRDefault="00FD14D0">
      <w:r>
        <w:annotationRef/>
      </w:r>
      <w:r w:rsidRPr="269EB7D9">
        <w:t>De quels besoins locaux parlent-on ici ?</w:t>
      </w:r>
    </w:p>
  </w:comment>
  <w:comment w:id="164" w:author="Kevin DEGILA [ ASIN ]" w:date="2024-12-16T15:46:00Z" w:initials="K]">
    <w:p w14:paraId="34A81424" w14:textId="737EDB93" w:rsidR="00B7313E" w:rsidRDefault="00FD14D0">
      <w:r>
        <w:annotationRef/>
      </w:r>
      <w:r w:rsidRPr="44BD4A5B">
        <w:t>Page vide. A supprimer</w:t>
      </w:r>
    </w:p>
  </w:comment>
  <w:comment w:id="167" w:author="Kevin DEGILA [ ASIN ]" w:date="2024-12-16T15:47:00Z" w:initials="K]">
    <w:p w14:paraId="0ACCDCF2" w14:textId="5BC6A94D" w:rsidR="00B7313E" w:rsidRDefault="00FD14D0">
      <w:r>
        <w:annotationRef/>
      </w:r>
      <w:r w:rsidRPr="3217A017">
        <w:t>A supprimer. Page vide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7817294" w15:done="0"/>
  <w15:commentEx w15:paraId="34A81424" w15:done="0"/>
  <w15:commentEx w15:paraId="0ACCDCF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D8916A4" w16cex:dateUtc="2024-12-16T14:50:00Z"/>
  <w16cex:commentExtensible w16cex:durableId="5DB28369" w16cex:dateUtc="2024-12-16T14:46:00Z"/>
  <w16cex:commentExtensible w16cex:durableId="33AC3B41" w16cex:dateUtc="2024-12-16T14: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7817294" w16cid:durableId="3D8916A4"/>
  <w16cid:commentId w16cid:paraId="34A81424" w16cid:durableId="5DB28369"/>
  <w16cid:commentId w16cid:paraId="0ACCDCF2" w16cid:durableId="33AC3B4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29C0D0" w14:textId="77777777" w:rsidR="00FD14D0" w:rsidRDefault="00FD14D0">
      <w:pPr>
        <w:spacing w:after="0" w:line="240" w:lineRule="auto"/>
      </w:pPr>
      <w:r>
        <w:separator/>
      </w:r>
    </w:p>
  </w:endnote>
  <w:endnote w:type="continuationSeparator" w:id="0">
    <w:p w14:paraId="624EBE60" w14:textId="77777777" w:rsidR="00FD14D0" w:rsidRDefault="00FD14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BoldItalic">
    <w:panose1 w:val="00000000000000000000"/>
    <w:charset w:val="00"/>
    <w:family w:val="auto"/>
    <w:notTrueType/>
    <w:pitch w:val="default"/>
    <w:sig w:usb0="00000003" w:usb1="00000000" w:usb2="00000000" w:usb3="00000000" w:csb0="00000001" w:csb1="00000000"/>
  </w:font>
  <w:font w:name="Aptos Narrow">
    <w:altName w:val="Calibri"/>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0D747" w14:textId="77777777" w:rsidR="009E31D1" w:rsidRDefault="009E31D1">
    <w:pPr>
      <w:tabs>
        <w:tab w:val="center" w:pos="4550"/>
        <w:tab w:val="left" w:pos="5818"/>
      </w:tabs>
      <w:ind w:right="260"/>
      <w:jc w:val="right"/>
      <w:rPr>
        <w:color w:val="222A35"/>
        <w:sz w:val="24"/>
        <w:szCs w:val="24"/>
      </w:rPr>
    </w:pPr>
    <w:r>
      <w:rPr>
        <w:color w:val="8496B0"/>
        <w:spacing w:val="60"/>
        <w:sz w:val="24"/>
        <w:szCs w:val="24"/>
      </w:rPr>
      <w:t>Page</w:t>
    </w:r>
    <w:r>
      <w:rPr>
        <w:color w:val="8496B0"/>
        <w:sz w:val="24"/>
        <w:szCs w:val="24"/>
      </w:rPr>
      <w:t xml:space="preserve"> </w:t>
    </w:r>
    <w:r>
      <w:rPr>
        <w:color w:val="323E4F"/>
        <w:sz w:val="24"/>
        <w:szCs w:val="24"/>
      </w:rPr>
      <w:fldChar w:fldCharType="begin"/>
    </w:r>
    <w:r>
      <w:rPr>
        <w:color w:val="323E4F"/>
        <w:sz w:val="24"/>
        <w:szCs w:val="24"/>
      </w:rPr>
      <w:instrText>PAGE   \* MERGEFORMAT</w:instrText>
    </w:r>
    <w:r>
      <w:rPr>
        <w:color w:val="323E4F"/>
        <w:sz w:val="24"/>
        <w:szCs w:val="24"/>
      </w:rPr>
      <w:fldChar w:fldCharType="separate"/>
    </w:r>
    <w:r>
      <w:rPr>
        <w:color w:val="323E4F"/>
        <w:sz w:val="24"/>
        <w:szCs w:val="24"/>
      </w:rPr>
      <w:t>1</w:t>
    </w:r>
    <w:r>
      <w:rPr>
        <w:color w:val="323E4F"/>
        <w:sz w:val="24"/>
        <w:szCs w:val="24"/>
      </w:rPr>
      <w:fldChar w:fldCharType="end"/>
    </w:r>
    <w:r>
      <w:rPr>
        <w:color w:val="323E4F"/>
        <w:sz w:val="24"/>
        <w:szCs w:val="24"/>
      </w:rPr>
      <w:t xml:space="preserve"> | </w:t>
    </w:r>
    <w:r>
      <w:rPr>
        <w:color w:val="323E4F"/>
        <w:sz w:val="24"/>
        <w:szCs w:val="24"/>
      </w:rPr>
      <w:fldChar w:fldCharType="begin"/>
    </w:r>
    <w:r>
      <w:rPr>
        <w:color w:val="323E4F"/>
        <w:sz w:val="24"/>
        <w:szCs w:val="24"/>
      </w:rPr>
      <w:instrText>NUMPAGES  \* Arabic  \* MERGEFORMAT</w:instrText>
    </w:r>
    <w:r>
      <w:rPr>
        <w:color w:val="323E4F"/>
        <w:sz w:val="24"/>
        <w:szCs w:val="24"/>
      </w:rPr>
      <w:fldChar w:fldCharType="separate"/>
    </w:r>
    <w:r>
      <w:rPr>
        <w:color w:val="323E4F"/>
        <w:sz w:val="24"/>
        <w:szCs w:val="24"/>
      </w:rPr>
      <w:t>1</w:t>
    </w:r>
    <w:r>
      <w:rPr>
        <w:color w:val="323E4F"/>
        <w:sz w:val="24"/>
        <w:szCs w:val="24"/>
      </w:rPr>
      <w:fldChar w:fldCharType="end"/>
    </w:r>
  </w:p>
  <w:p w14:paraId="163F91F7" w14:textId="77777777" w:rsidR="009E31D1" w:rsidRDefault="009E31D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7A99D3" w14:textId="77777777" w:rsidR="00FD14D0" w:rsidRDefault="00FD14D0">
      <w:pPr>
        <w:spacing w:after="0" w:line="240" w:lineRule="auto"/>
      </w:pPr>
      <w:r>
        <w:separator/>
      </w:r>
    </w:p>
  </w:footnote>
  <w:footnote w:type="continuationSeparator" w:id="0">
    <w:p w14:paraId="38DBF426" w14:textId="77777777" w:rsidR="00FD14D0" w:rsidRDefault="00FD14D0">
      <w:pPr>
        <w:spacing w:after="0" w:line="240" w:lineRule="auto"/>
      </w:pPr>
      <w:r>
        <w:continuationSeparator/>
      </w:r>
    </w:p>
  </w:footnote>
  <w:footnote w:id="1">
    <w:p w14:paraId="310DB41B" w14:textId="77777777" w:rsidR="009E31D1" w:rsidRPr="00465755" w:rsidRDefault="009E31D1" w:rsidP="009D0C22">
      <w:pPr>
        <w:pStyle w:val="Notedebasdepage"/>
        <w:jc w:val="both"/>
        <w:rPr>
          <w:rFonts w:ascii="Times New Roman" w:hAnsi="Times New Roman" w:cs="Times New Roman"/>
        </w:rPr>
      </w:pPr>
      <w:r w:rsidRPr="00465755">
        <w:rPr>
          <w:rStyle w:val="Appelnotedebasdep"/>
          <w:rFonts w:ascii="Times New Roman" w:hAnsi="Times New Roman" w:cs="Times New Roman"/>
        </w:rPr>
        <w:footnoteRef/>
      </w:r>
      <w:r w:rsidRPr="00465755">
        <w:rPr>
          <w:rFonts w:ascii="Times New Roman" w:hAnsi="Times New Roman" w:cs="Times New Roman"/>
        </w:rPr>
        <w:t xml:space="preserve"> Cité dans NOUWADJRO (2023)</w:t>
      </w:r>
    </w:p>
  </w:footnote>
  <w:footnote w:id="2">
    <w:p w14:paraId="75C3400E" w14:textId="77777777" w:rsidR="009E31D1" w:rsidRPr="00465755" w:rsidRDefault="009E31D1" w:rsidP="009D0C22">
      <w:pPr>
        <w:pStyle w:val="Notedebasdepage"/>
        <w:jc w:val="both"/>
        <w:rPr>
          <w:rFonts w:ascii="Times New Roman" w:hAnsi="Times New Roman" w:cs="Times New Roman"/>
        </w:rPr>
      </w:pPr>
      <w:r w:rsidRPr="00465755">
        <w:rPr>
          <w:rStyle w:val="Appelnotedebasdep"/>
          <w:rFonts w:ascii="Times New Roman" w:hAnsi="Times New Roman" w:cs="Times New Roman"/>
        </w:rPr>
        <w:footnoteRef/>
      </w:r>
      <w:r w:rsidRPr="00465755">
        <w:rPr>
          <w:rFonts w:ascii="Times New Roman" w:hAnsi="Times New Roman" w:cs="Times New Roman"/>
        </w:rPr>
        <w:t xml:space="preserve"> </w:t>
      </w:r>
      <w:bookmarkStart w:id="22" w:name="_Hlk179970763"/>
      <w:r w:rsidRPr="00465755">
        <w:rPr>
          <w:rFonts w:ascii="Times New Roman" w:hAnsi="Times New Roman" w:cs="Times New Roman"/>
        </w:rPr>
        <w:t>Coffi Fiacre Fortuné NOUWADJRO (2023) : La transition foncière au Bénin : entre résilience et adaptation du foncier traditionnel dans les espaces urbains, périurbains et ruraux</w:t>
      </w:r>
      <w:bookmarkEnd w:id="22"/>
      <w:r w:rsidRPr="00465755">
        <w:rPr>
          <w:rFonts w:ascii="Times New Roman" w:hAnsi="Times New Roman" w:cs="Times New Roman"/>
        </w:rPr>
        <w:t xml:space="preserve"> – cas des communes de Porto-Novo, Avrankou et </w:t>
      </w:r>
      <w:r>
        <w:rPr>
          <w:rFonts w:ascii="Times New Roman" w:hAnsi="Times New Roman" w:cs="Times New Roman"/>
        </w:rPr>
        <w:t>Bonou au Sud-Bénin. Thèse. 442p</w:t>
      </w:r>
    </w:p>
  </w:footnote>
  <w:footnote w:id="3">
    <w:p w14:paraId="5E7D4787" w14:textId="77777777" w:rsidR="009E31D1" w:rsidRPr="008A5D9E" w:rsidRDefault="009E31D1" w:rsidP="009D0C22">
      <w:pPr>
        <w:pStyle w:val="Corpsdetexte"/>
        <w:tabs>
          <w:tab w:val="left" w:pos="5499"/>
        </w:tabs>
        <w:rPr>
          <w:rFonts w:ascii="Times New Roman" w:hAnsi="Times New Roman" w:cs="Times New Roman"/>
          <w:sz w:val="20"/>
          <w:szCs w:val="20"/>
        </w:rPr>
      </w:pPr>
      <w:r w:rsidRPr="008A5D9E">
        <w:rPr>
          <w:rStyle w:val="Appelnotedebasdep"/>
          <w:rFonts w:ascii="Times New Roman" w:hAnsi="Times New Roman" w:cs="Times New Roman"/>
          <w:sz w:val="20"/>
          <w:szCs w:val="20"/>
        </w:rPr>
        <w:footnoteRef/>
      </w:r>
      <w:r w:rsidRPr="008A5D9E">
        <w:rPr>
          <w:rFonts w:ascii="Times New Roman" w:hAnsi="Times New Roman" w:cs="Times New Roman"/>
          <w:sz w:val="20"/>
          <w:szCs w:val="20"/>
        </w:rPr>
        <w:t xml:space="preserve"> SOCIAL WATCH (2012) : Rapport de l’Atelier national d’échanges entre acteurs de développement à la base sur la veille citoyenne</w:t>
      </w:r>
    </w:p>
  </w:footnote>
  <w:footnote w:id="4">
    <w:p w14:paraId="072DFC5C" w14:textId="77777777" w:rsidR="009E31D1" w:rsidRPr="008A5D9E" w:rsidRDefault="009E31D1" w:rsidP="009D0C22">
      <w:pPr>
        <w:pStyle w:val="Notedebasdepage"/>
        <w:jc w:val="both"/>
        <w:rPr>
          <w:rFonts w:ascii="Times New Roman" w:hAnsi="Times New Roman" w:cs="Times New Roman"/>
        </w:rPr>
      </w:pPr>
      <w:r w:rsidRPr="008A5D9E">
        <w:rPr>
          <w:rStyle w:val="Appelnotedebasdep"/>
          <w:rFonts w:ascii="Times New Roman" w:hAnsi="Times New Roman" w:cs="Times New Roman"/>
        </w:rPr>
        <w:footnoteRef/>
      </w:r>
      <w:r w:rsidRPr="008A5D9E">
        <w:rPr>
          <w:rFonts w:ascii="Times New Roman" w:hAnsi="Times New Roman" w:cs="Times New Roman"/>
        </w:rPr>
        <w:t xml:space="preserve"> Transparency International. (2023). "Fighting Corruption". Récupéré de </w:t>
      </w:r>
      <w:hyperlink r:id="rId1" w:history="1">
        <w:r w:rsidRPr="008A5D9E">
          <w:rPr>
            <w:rStyle w:val="Lienhypertexte"/>
            <w:rFonts w:ascii="Times New Roman" w:hAnsi="Times New Roman" w:cs="Times New Roman"/>
          </w:rPr>
          <w:t>https://www.transparency.org/en/what-is-corruption</w:t>
        </w:r>
      </w:hyperlink>
    </w:p>
  </w:footnote>
  <w:footnote w:id="5">
    <w:p w14:paraId="0A3701A2" w14:textId="77777777" w:rsidR="009E31D1" w:rsidRPr="008A5D9E" w:rsidRDefault="009E31D1" w:rsidP="009D0C22">
      <w:pPr>
        <w:pStyle w:val="Notedebasdepage"/>
        <w:rPr>
          <w:rFonts w:ascii="Times New Roman" w:hAnsi="Times New Roman" w:cs="Times New Roman"/>
        </w:rPr>
      </w:pPr>
      <w:r w:rsidRPr="008A5D9E">
        <w:rPr>
          <w:rStyle w:val="Appelnotedebasdep"/>
          <w:rFonts w:ascii="Times New Roman" w:hAnsi="Times New Roman" w:cs="Times New Roman"/>
        </w:rPr>
        <w:footnoteRef/>
      </w:r>
      <w:r w:rsidRPr="008A5D9E">
        <w:rPr>
          <w:rFonts w:ascii="Times New Roman" w:hAnsi="Times New Roman" w:cs="Times New Roman"/>
        </w:rPr>
        <w:t xml:space="preserve"> </w:t>
      </w:r>
      <w:bookmarkStart w:id="28" w:name="_Hlk179970202"/>
      <w:r w:rsidRPr="008A5D9E">
        <w:rPr>
          <w:rFonts w:ascii="Times New Roman" w:eastAsia="Times New Roman" w:hAnsi="Times New Roman" w:cs="Times New Roman"/>
          <w:lang w:eastAsia="fr-FR"/>
        </w:rPr>
        <w:t xml:space="preserve">Transparency International. (2023). </w:t>
      </w:r>
      <w:r w:rsidRPr="008A5D9E">
        <w:rPr>
          <w:rFonts w:ascii="Times New Roman" w:eastAsia="Times New Roman" w:hAnsi="Times New Roman" w:cs="Times New Roman"/>
          <w:b/>
          <w:bCs/>
          <w:lang w:eastAsia="fr-FR"/>
        </w:rPr>
        <w:t>"Financial Transparency"</w:t>
      </w:r>
      <w:r w:rsidRPr="008A5D9E">
        <w:rPr>
          <w:rFonts w:ascii="Times New Roman" w:eastAsia="Times New Roman" w:hAnsi="Times New Roman" w:cs="Times New Roman"/>
          <w:lang w:eastAsia="fr-FR"/>
        </w:rPr>
        <w:t xml:space="preserve">. Récupéré de </w:t>
      </w:r>
      <w:hyperlink r:id="rId2" w:history="1">
        <w:r w:rsidRPr="008A5D9E">
          <w:rPr>
            <w:rStyle w:val="Lienhypertexte"/>
            <w:rFonts w:ascii="Times New Roman" w:eastAsia="Times New Roman" w:hAnsi="Times New Roman" w:cs="Times New Roman"/>
            <w:lang w:eastAsia="fr-FR"/>
          </w:rPr>
          <w:t>https://www.transparency.org/en/themes/financial-transparency</w:t>
        </w:r>
      </w:hyperlink>
      <w:bookmarkEnd w:id="28"/>
      <w:r w:rsidRPr="008A5D9E">
        <w:rPr>
          <w:rFonts w:ascii="Times New Roman" w:eastAsia="Times New Roman" w:hAnsi="Times New Roman" w:cs="Times New Roman"/>
          <w:lang w:eastAsia="fr-FR"/>
        </w:rPr>
        <w:t>.</w:t>
      </w:r>
    </w:p>
  </w:footnote>
  <w:footnote w:id="6">
    <w:p w14:paraId="77B91292" w14:textId="77777777" w:rsidR="009E31D1" w:rsidRDefault="009E31D1" w:rsidP="000A272D">
      <w:pPr>
        <w:pStyle w:val="Notedebasdepage"/>
      </w:pPr>
      <w:r>
        <w:rPr>
          <w:rStyle w:val="Appelnotedebasdep"/>
        </w:rPr>
        <w:footnoteRef/>
      </w:r>
      <w:r>
        <w:t xml:space="preserve"> Regroupement d’une quinzaine d’OSC dont l’activité principale est la veille citoyenne.</w:t>
      </w:r>
    </w:p>
  </w:footnote>
  <w:footnote w:id="7">
    <w:p w14:paraId="120A5DFB" w14:textId="77777777" w:rsidR="009E31D1" w:rsidRDefault="009E31D1" w:rsidP="000A272D">
      <w:pPr>
        <w:pStyle w:val="Notedebasdepage"/>
      </w:pPr>
      <w:r>
        <w:rPr>
          <w:rStyle w:val="Appelnotedebasdep"/>
        </w:rPr>
        <w:footnoteRef/>
      </w:r>
      <w:r>
        <w:t xml:space="preserve"> </w:t>
      </w:r>
      <w:r w:rsidRPr="0087224D">
        <w:t>Espace multi acteurs qui rassemble le élus locaux, le secteur privé, les élus locaux, les entités décentralisées et les OSC regroupés en fonction de huit principales thématiques d’intervention. Ils débattent de préoccupations à même d’éclairer les décisions du conseil communal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FC5F3D" w14:textId="4AD82068" w:rsidR="009E31D1" w:rsidRDefault="009E31D1">
    <w:pPr>
      <w:pStyle w:val="En-tte"/>
      <w:rPr>
        <w:lang w:val="en-US"/>
      </w:rPr>
    </w:pPr>
    <w:r>
      <w:rPr>
        <w:rFonts w:ascii="Calibri Light"/>
        <w:noProof/>
        <w:position w:val="25"/>
        <w:sz w:val="20"/>
      </w:rPr>
      <w:drawing>
        <wp:inline distT="0" distB="0" distL="0" distR="0" wp14:anchorId="4B0773B4" wp14:editId="27CB143F">
          <wp:extent cx="1503680" cy="606582"/>
          <wp:effectExtent l="0" t="0" r="1270" b="3175"/>
          <wp:docPr id="2036167817" name="image1.jpe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A close up of a logo&#10;&#10;Description automatically generated"/>
                  <pic:cNvPicPr/>
                </pic:nvPicPr>
                <pic:blipFill>
                  <a:blip r:embed="rId1" cstate="print"/>
                  <a:stretch>
                    <a:fillRect/>
                  </a:stretch>
                </pic:blipFill>
                <pic:spPr>
                  <a:xfrm>
                    <a:off x="0" y="0"/>
                    <a:ext cx="1544548" cy="623068"/>
                  </a:xfrm>
                  <a:prstGeom prst="rect">
                    <a:avLst/>
                  </a:prstGeom>
                </pic:spPr>
              </pic:pic>
            </a:graphicData>
          </a:graphic>
        </wp:inline>
      </w:drawing>
    </w:r>
    <w:r>
      <w:rPr>
        <w:lang w:val="en-US"/>
      </w:rPr>
      <w:t xml:space="preserve">                            </w:t>
    </w:r>
    <w:r w:rsidRPr="00F630B7">
      <w:rPr>
        <w:noProof/>
      </w:rPr>
      <w:drawing>
        <wp:inline distT="0" distB="0" distL="0" distR="0" wp14:anchorId="01A81CF7" wp14:editId="362DA8DB">
          <wp:extent cx="1724025" cy="848788"/>
          <wp:effectExtent l="0" t="0" r="0" b="8890"/>
          <wp:docPr id="816667793" name="Image 1" descr="A black background with blue and orang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286201" name="Image 1" descr="A black background with blue and orange text&#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8430" cy="860803"/>
                  </a:xfrm>
                  <a:prstGeom prst="rect">
                    <a:avLst/>
                  </a:prstGeom>
                  <a:noFill/>
                  <a:ln>
                    <a:noFill/>
                  </a:ln>
                </pic:spPr>
              </pic:pic>
            </a:graphicData>
          </a:graphic>
        </wp:inline>
      </w:drawing>
    </w:r>
    <w:r>
      <w:rPr>
        <w:lang w:val="en-US"/>
      </w:rPr>
      <w:t xml:space="preserve">                      </w:t>
    </w:r>
    <w:r>
      <w:rPr>
        <w:rFonts w:ascii="Calibri Light"/>
        <w:noProof/>
        <w:sz w:val="20"/>
      </w:rPr>
      <w:drawing>
        <wp:inline distT="0" distB="0" distL="0" distR="0" wp14:anchorId="48DC9A89" wp14:editId="11BD662E">
          <wp:extent cx="942975" cy="828040"/>
          <wp:effectExtent l="0" t="0" r="9525" b="0"/>
          <wp:docPr id="552542186" name="image2.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A black background with white text&#10;&#10;Description automatically generated"/>
                  <pic:cNvPicPr/>
                </pic:nvPicPr>
                <pic:blipFill>
                  <a:blip r:embed="rId3" cstate="print"/>
                  <a:stretch>
                    <a:fillRect/>
                  </a:stretch>
                </pic:blipFill>
                <pic:spPr>
                  <a:xfrm>
                    <a:off x="0" y="0"/>
                    <a:ext cx="949733" cy="833974"/>
                  </a:xfrm>
                  <a:prstGeom prst="rect">
                    <a:avLst/>
                  </a:prstGeom>
                </pic:spPr>
              </pic:pic>
            </a:graphicData>
          </a:graphic>
        </wp:inline>
      </w:drawing>
    </w:r>
  </w:p>
  <w:p w14:paraId="51F1DC36" w14:textId="77777777" w:rsidR="009E31D1" w:rsidRDefault="009E31D1">
    <w:pPr>
      <w:pStyle w:val="En-tte"/>
      <w:rPr>
        <w:lang w:val="en-US"/>
      </w:rPr>
    </w:pPr>
  </w:p>
  <w:p w14:paraId="5794AB42" w14:textId="77777777" w:rsidR="009E31D1" w:rsidRPr="006F69FE" w:rsidRDefault="009E31D1">
    <w:pPr>
      <w:pStyle w:val="En-tte"/>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C"/>
    <w:multiLevelType w:val="hybridMultilevel"/>
    <w:tmpl w:val="5A1EC22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000000F"/>
    <w:multiLevelType w:val="multilevel"/>
    <w:tmpl w:val="0AA80F6E"/>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 w15:restartNumberingAfterBreak="0">
    <w:nsid w:val="00000015"/>
    <w:multiLevelType w:val="hybridMultilevel"/>
    <w:tmpl w:val="E0C0A338"/>
    <w:lvl w:ilvl="0" w:tplc="0C0C8AC0">
      <w:start w:val="1"/>
      <w:numFmt w:val="bullet"/>
      <w:lvlText w:val="-"/>
      <w:lvlJc w:val="left"/>
      <w:pPr>
        <w:ind w:left="720" w:hanging="360"/>
      </w:pPr>
      <w:rPr>
        <w:rFonts w:ascii="Palatino Linotype" w:eastAsia="Times New Roman" w:hAnsi="Palatino Linotyp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0000016"/>
    <w:multiLevelType w:val="hybridMultilevel"/>
    <w:tmpl w:val="17C4393E"/>
    <w:lvl w:ilvl="0" w:tplc="040C000D">
      <w:start w:val="1"/>
      <w:numFmt w:val="bullet"/>
      <w:lvlText w:val=""/>
      <w:lvlJc w:val="left"/>
      <w:pPr>
        <w:ind w:left="780" w:hanging="360"/>
      </w:pPr>
      <w:rPr>
        <w:rFonts w:ascii="Wingdings" w:hAnsi="Wingdings"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4" w15:restartNumberingAfterBreak="0">
    <w:nsid w:val="00000020"/>
    <w:multiLevelType w:val="multilevel"/>
    <w:tmpl w:val="1C7642D8"/>
    <w:lvl w:ilvl="0">
      <w:start w:val="1"/>
      <w:numFmt w:val="decimal"/>
      <w:lvlText w:val="%1)"/>
      <w:lvlJc w:val="left"/>
      <w:pPr>
        <w:tabs>
          <w:tab w:val="left" w:pos="502"/>
        </w:tabs>
        <w:ind w:left="502" w:hanging="360"/>
      </w:pPr>
      <w:rPr>
        <w:rFonts w:ascii="Times New Roman" w:eastAsia="Times New Roman" w:hAnsi="Times New Roman" w:cs="Times New Roman"/>
        <w:b w:val="0"/>
        <w:bCs w:val="0"/>
      </w:rPr>
    </w:lvl>
    <w:lvl w:ilvl="1">
      <w:start w:val="1"/>
      <w:numFmt w:val="bullet"/>
      <w:lvlText w:val="o"/>
      <w:lvlJc w:val="left"/>
      <w:pPr>
        <w:tabs>
          <w:tab w:val="left" w:pos="1440"/>
        </w:tabs>
        <w:ind w:left="1440" w:hanging="360"/>
      </w:pPr>
      <w:rPr>
        <w:rFonts w:ascii="Courier New" w:hAnsi="Courier New" w:hint="default"/>
        <w:sz w:val="20"/>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5" w15:restartNumberingAfterBreak="0">
    <w:nsid w:val="00000021"/>
    <w:multiLevelType w:val="hybridMultilevel"/>
    <w:tmpl w:val="5FEA10D8"/>
    <w:lvl w:ilvl="0" w:tplc="040C0007">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0000025"/>
    <w:multiLevelType w:val="hybridMultilevel"/>
    <w:tmpl w:val="DDE8BEC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000002B"/>
    <w:multiLevelType w:val="hybridMultilevel"/>
    <w:tmpl w:val="FA321DF8"/>
    <w:lvl w:ilvl="0" w:tplc="040C000B">
      <w:start w:val="1"/>
      <w:numFmt w:val="bullet"/>
      <w:lvlText w:val=""/>
      <w:lvlJc w:val="left"/>
      <w:pPr>
        <w:ind w:left="780" w:hanging="360"/>
      </w:pPr>
      <w:rPr>
        <w:rFonts w:ascii="Wingdings" w:hAnsi="Wingdings" w:hint="default"/>
      </w:rPr>
    </w:lvl>
    <w:lvl w:ilvl="1" w:tplc="0C0C8AC0">
      <w:start w:val="1"/>
      <w:numFmt w:val="bullet"/>
      <w:lvlText w:val="-"/>
      <w:lvlJc w:val="left"/>
      <w:pPr>
        <w:ind w:left="1500" w:hanging="360"/>
      </w:pPr>
      <w:rPr>
        <w:rFonts w:ascii="Palatino Linotype" w:eastAsia="Times New Roman" w:hAnsi="Palatino Linotype" w:cs="Times New Roman"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8" w15:restartNumberingAfterBreak="0">
    <w:nsid w:val="0000002E"/>
    <w:multiLevelType w:val="multilevel"/>
    <w:tmpl w:val="310E4324"/>
    <w:lvl w:ilvl="0">
      <w:start w:val="2"/>
      <w:numFmt w:val="decimal"/>
      <w:lvlText w:val="%1."/>
      <w:lvlJc w:val="left"/>
      <w:pPr>
        <w:ind w:left="360" w:hanging="360"/>
      </w:pPr>
      <w:rPr>
        <w:rFonts w:eastAsia="Calibri" w:cs="SimSun" w:hint="default"/>
      </w:rPr>
    </w:lvl>
    <w:lvl w:ilvl="1">
      <w:start w:val="1"/>
      <w:numFmt w:val="decimal"/>
      <w:lvlText w:val="%1.%2."/>
      <w:lvlJc w:val="left"/>
      <w:pPr>
        <w:ind w:left="720" w:hanging="360"/>
      </w:pPr>
      <w:rPr>
        <w:rFonts w:eastAsia="Calibri" w:cs="SimSun" w:hint="default"/>
      </w:rPr>
    </w:lvl>
    <w:lvl w:ilvl="2">
      <w:start w:val="1"/>
      <w:numFmt w:val="decimal"/>
      <w:lvlText w:val="%1.%2.%3."/>
      <w:lvlJc w:val="left"/>
      <w:pPr>
        <w:ind w:left="1440" w:hanging="720"/>
      </w:pPr>
      <w:rPr>
        <w:rFonts w:eastAsia="Calibri" w:cs="SimSun" w:hint="default"/>
      </w:rPr>
    </w:lvl>
    <w:lvl w:ilvl="3">
      <w:start w:val="1"/>
      <w:numFmt w:val="decimal"/>
      <w:lvlText w:val="%1.%2.%3.%4."/>
      <w:lvlJc w:val="left"/>
      <w:pPr>
        <w:ind w:left="1800" w:hanging="720"/>
      </w:pPr>
      <w:rPr>
        <w:rFonts w:eastAsia="Calibri" w:cs="SimSun" w:hint="default"/>
      </w:rPr>
    </w:lvl>
    <w:lvl w:ilvl="4">
      <w:start w:val="1"/>
      <w:numFmt w:val="decimal"/>
      <w:lvlText w:val="%1.%2.%3.%4.%5."/>
      <w:lvlJc w:val="left"/>
      <w:pPr>
        <w:ind w:left="2520" w:hanging="1080"/>
      </w:pPr>
      <w:rPr>
        <w:rFonts w:eastAsia="Calibri" w:cs="SimSun" w:hint="default"/>
      </w:rPr>
    </w:lvl>
    <w:lvl w:ilvl="5">
      <w:start w:val="1"/>
      <w:numFmt w:val="decimal"/>
      <w:lvlText w:val="%1.%2.%3.%4.%5.%6."/>
      <w:lvlJc w:val="left"/>
      <w:pPr>
        <w:ind w:left="2880" w:hanging="1080"/>
      </w:pPr>
      <w:rPr>
        <w:rFonts w:eastAsia="Calibri" w:cs="SimSun" w:hint="default"/>
      </w:rPr>
    </w:lvl>
    <w:lvl w:ilvl="6">
      <w:start w:val="1"/>
      <w:numFmt w:val="decimal"/>
      <w:lvlText w:val="%1.%2.%3.%4.%5.%6.%7."/>
      <w:lvlJc w:val="left"/>
      <w:pPr>
        <w:ind w:left="3600" w:hanging="1440"/>
      </w:pPr>
      <w:rPr>
        <w:rFonts w:eastAsia="Calibri" w:cs="SimSun" w:hint="default"/>
      </w:rPr>
    </w:lvl>
    <w:lvl w:ilvl="7">
      <w:start w:val="1"/>
      <w:numFmt w:val="decimal"/>
      <w:lvlText w:val="%1.%2.%3.%4.%5.%6.%7.%8."/>
      <w:lvlJc w:val="left"/>
      <w:pPr>
        <w:ind w:left="3960" w:hanging="1440"/>
      </w:pPr>
      <w:rPr>
        <w:rFonts w:eastAsia="Calibri" w:cs="SimSun" w:hint="default"/>
      </w:rPr>
    </w:lvl>
    <w:lvl w:ilvl="8">
      <w:start w:val="1"/>
      <w:numFmt w:val="decimal"/>
      <w:lvlText w:val="%1.%2.%3.%4.%5.%6.%7.%8.%9."/>
      <w:lvlJc w:val="left"/>
      <w:pPr>
        <w:ind w:left="4680" w:hanging="1800"/>
      </w:pPr>
      <w:rPr>
        <w:rFonts w:eastAsia="Calibri" w:cs="SimSun" w:hint="default"/>
      </w:rPr>
    </w:lvl>
  </w:abstractNum>
  <w:abstractNum w:abstractNumId="9" w15:restartNumberingAfterBreak="0">
    <w:nsid w:val="00000031"/>
    <w:multiLevelType w:val="multilevel"/>
    <w:tmpl w:val="1C7642D8"/>
    <w:lvl w:ilvl="0">
      <w:start w:val="1"/>
      <w:numFmt w:val="decimal"/>
      <w:lvlText w:val="%1)"/>
      <w:lvlJc w:val="left"/>
      <w:pPr>
        <w:tabs>
          <w:tab w:val="left" w:pos="502"/>
        </w:tabs>
        <w:ind w:left="502" w:hanging="360"/>
      </w:pPr>
      <w:rPr>
        <w:rFonts w:ascii="Times New Roman" w:eastAsia="Times New Roman" w:hAnsi="Times New Roman" w:cs="Times New Roman"/>
        <w:b w:val="0"/>
        <w:bCs w:val="0"/>
      </w:rPr>
    </w:lvl>
    <w:lvl w:ilvl="1">
      <w:start w:val="1"/>
      <w:numFmt w:val="bullet"/>
      <w:lvlText w:val="o"/>
      <w:lvlJc w:val="left"/>
      <w:pPr>
        <w:tabs>
          <w:tab w:val="left" w:pos="1440"/>
        </w:tabs>
        <w:ind w:left="1440" w:hanging="360"/>
      </w:pPr>
      <w:rPr>
        <w:rFonts w:ascii="Courier New" w:hAnsi="Courier New" w:hint="default"/>
        <w:sz w:val="20"/>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0" w15:restartNumberingAfterBreak="0">
    <w:nsid w:val="00000034"/>
    <w:multiLevelType w:val="hybridMultilevel"/>
    <w:tmpl w:val="C6B0047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0000036"/>
    <w:multiLevelType w:val="multilevel"/>
    <w:tmpl w:val="9F505792"/>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2" w15:restartNumberingAfterBreak="0">
    <w:nsid w:val="0000003C"/>
    <w:multiLevelType w:val="hybridMultilevel"/>
    <w:tmpl w:val="E64EF46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0000041"/>
    <w:multiLevelType w:val="hybridMultilevel"/>
    <w:tmpl w:val="43021F3A"/>
    <w:lvl w:ilvl="0" w:tplc="0C0C000F">
      <w:start w:val="1"/>
      <w:numFmt w:val="decimal"/>
      <w:lvlText w:val="%1."/>
      <w:lvlJc w:val="left"/>
      <w:pPr>
        <w:ind w:left="1080" w:hanging="360"/>
      </w:p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4" w15:restartNumberingAfterBreak="0">
    <w:nsid w:val="00000043"/>
    <w:multiLevelType w:val="hybridMultilevel"/>
    <w:tmpl w:val="73D8AA02"/>
    <w:lvl w:ilvl="0" w:tplc="2DF69656">
      <w:start w:val="4"/>
      <w:numFmt w:val="bullet"/>
      <w:lvlText w:val="-"/>
      <w:lvlJc w:val="left"/>
      <w:pPr>
        <w:ind w:left="720" w:hanging="360"/>
      </w:pPr>
      <w:rPr>
        <w:rFonts w:ascii="Palatino Linotype" w:eastAsia="Times New Roman" w:hAnsi="Palatino Linotype"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0000047"/>
    <w:multiLevelType w:val="hybridMultilevel"/>
    <w:tmpl w:val="0EE47BE4"/>
    <w:lvl w:ilvl="0" w:tplc="2DF69656">
      <w:start w:val="4"/>
      <w:numFmt w:val="bullet"/>
      <w:lvlText w:val="-"/>
      <w:lvlJc w:val="left"/>
      <w:pPr>
        <w:ind w:left="720" w:hanging="360"/>
      </w:pPr>
      <w:rPr>
        <w:rFonts w:ascii="Palatino Linotype" w:eastAsia="Times New Roman" w:hAnsi="Palatino Linotype"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0000049"/>
    <w:multiLevelType w:val="hybridMultilevel"/>
    <w:tmpl w:val="F8FA444E"/>
    <w:lvl w:ilvl="0" w:tplc="57A6DC7C">
      <w:start w:val="1"/>
      <w:numFmt w:val="bullet"/>
      <w:lvlText w:val="-"/>
      <w:lvlJc w:val="left"/>
      <w:pPr>
        <w:ind w:left="720" w:hanging="360"/>
      </w:pPr>
      <w:rPr>
        <w:rFonts w:ascii="Palatino Linotype" w:eastAsia="Calibri" w:hAnsi="Palatino Linotyp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000004E"/>
    <w:multiLevelType w:val="hybridMultilevel"/>
    <w:tmpl w:val="193445CA"/>
    <w:lvl w:ilvl="0" w:tplc="040C0001">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18" w15:restartNumberingAfterBreak="0">
    <w:nsid w:val="03601E20"/>
    <w:multiLevelType w:val="hybridMultilevel"/>
    <w:tmpl w:val="8E18CA84"/>
    <w:lvl w:ilvl="0" w:tplc="14683416">
      <w:numFmt w:val="bullet"/>
      <w:lvlText w:val="-"/>
      <w:lvlJc w:val="left"/>
      <w:pPr>
        <w:ind w:left="476" w:hanging="360"/>
      </w:pPr>
      <w:rPr>
        <w:rFonts w:ascii="Palatino Linotype" w:eastAsia="Palatino Linotype" w:hAnsi="Palatino Linotype" w:cs="Palatino Linotype" w:hint="default"/>
      </w:rPr>
    </w:lvl>
    <w:lvl w:ilvl="1" w:tplc="040C0003" w:tentative="1">
      <w:start w:val="1"/>
      <w:numFmt w:val="bullet"/>
      <w:lvlText w:val="o"/>
      <w:lvlJc w:val="left"/>
      <w:pPr>
        <w:ind w:left="1196" w:hanging="360"/>
      </w:pPr>
      <w:rPr>
        <w:rFonts w:ascii="Courier New" w:hAnsi="Courier New" w:cs="Courier New" w:hint="default"/>
      </w:rPr>
    </w:lvl>
    <w:lvl w:ilvl="2" w:tplc="040C0005" w:tentative="1">
      <w:start w:val="1"/>
      <w:numFmt w:val="bullet"/>
      <w:lvlText w:val=""/>
      <w:lvlJc w:val="left"/>
      <w:pPr>
        <w:ind w:left="1916" w:hanging="360"/>
      </w:pPr>
      <w:rPr>
        <w:rFonts w:ascii="Wingdings" w:hAnsi="Wingdings" w:hint="default"/>
      </w:rPr>
    </w:lvl>
    <w:lvl w:ilvl="3" w:tplc="040C0001" w:tentative="1">
      <w:start w:val="1"/>
      <w:numFmt w:val="bullet"/>
      <w:lvlText w:val=""/>
      <w:lvlJc w:val="left"/>
      <w:pPr>
        <w:ind w:left="2636" w:hanging="360"/>
      </w:pPr>
      <w:rPr>
        <w:rFonts w:ascii="Symbol" w:hAnsi="Symbol" w:hint="default"/>
      </w:rPr>
    </w:lvl>
    <w:lvl w:ilvl="4" w:tplc="040C0003" w:tentative="1">
      <w:start w:val="1"/>
      <w:numFmt w:val="bullet"/>
      <w:lvlText w:val="o"/>
      <w:lvlJc w:val="left"/>
      <w:pPr>
        <w:ind w:left="3356" w:hanging="360"/>
      </w:pPr>
      <w:rPr>
        <w:rFonts w:ascii="Courier New" w:hAnsi="Courier New" w:cs="Courier New" w:hint="default"/>
      </w:rPr>
    </w:lvl>
    <w:lvl w:ilvl="5" w:tplc="040C0005" w:tentative="1">
      <w:start w:val="1"/>
      <w:numFmt w:val="bullet"/>
      <w:lvlText w:val=""/>
      <w:lvlJc w:val="left"/>
      <w:pPr>
        <w:ind w:left="4076" w:hanging="360"/>
      </w:pPr>
      <w:rPr>
        <w:rFonts w:ascii="Wingdings" w:hAnsi="Wingdings" w:hint="default"/>
      </w:rPr>
    </w:lvl>
    <w:lvl w:ilvl="6" w:tplc="040C0001" w:tentative="1">
      <w:start w:val="1"/>
      <w:numFmt w:val="bullet"/>
      <w:lvlText w:val=""/>
      <w:lvlJc w:val="left"/>
      <w:pPr>
        <w:ind w:left="4796" w:hanging="360"/>
      </w:pPr>
      <w:rPr>
        <w:rFonts w:ascii="Symbol" w:hAnsi="Symbol" w:hint="default"/>
      </w:rPr>
    </w:lvl>
    <w:lvl w:ilvl="7" w:tplc="040C0003" w:tentative="1">
      <w:start w:val="1"/>
      <w:numFmt w:val="bullet"/>
      <w:lvlText w:val="o"/>
      <w:lvlJc w:val="left"/>
      <w:pPr>
        <w:ind w:left="5516" w:hanging="360"/>
      </w:pPr>
      <w:rPr>
        <w:rFonts w:ascii="Courier New" w:hAnsi="Courier New" w:cs="Courier New" w:hint="default"/>
      </w:rPr>
    </w:lvl>
    <w:lvl w:ilvl="8" w:tplc="040C0005" w:tentative="1">
      <w:start w:val="1"/>
      <w:numFmt w:val="bullet"/>
      <w:lvlText w:val=""/>
      <w:lvlJc w:val="left"/>
      <w:pPr>
        <w:ind w:left="6236" w:hanging="360"/>
      </w:pPr>
      <w:rPr>
        <w:rFonts w:ascii="Wingdings" w:hAnsi="Wingdings" w:hint="default"/>
      </w:rPr>
    </w:lvl>
  </w:abstractNum>
  <w:abstractNum w:abstractNumId="19" w15:restartNumberingAfterBreak="0">
    <w:nsid w:val="0F5F4FD2"/>
    <w:multiLevelType w:val="hybridMultilevel"/>
    <w:tmpl w:val="EE6C261C"/>
    <w:lvl w:ilvl="0" w:tplc="040C0003">
      <w:start w:val="1"/>
      <w:numFmt w:val="bullet"/>
      <w:lvlText w:val="o"/>
      <w:lvlJc w:val="left"/>
      <w:pPr>
        <w:ind w:left="1429" w:hanging="360"/>
      </w:pPr>
      <w:rPr>
        <w:rFonts w:ascii="Courier New" w:hAnsi="Courier New" w:cs="Courier New"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0" w15:restartNumberingAfterBreak="0">
    <w:nsid w:val="117316F4"/>
    <w:multiLevelType w:val="hybridMultilevel"/>
    <w:tmpl w:val="9D5A369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09B14E9"/>
    <w:multiLevelType w:val="hybridMultilevel"/>
    <w:tmpl w:val="EB34B814"/>
    <w:lvl w:ilvl="0" w:tplc="D1B805B8">
      <w:numFmt w:val="bullet"/>
      <w:lvlText w:val=""/>
      <w:lvlJc w:val="left"/>
      <w:pPr>
        <w:ind w:left="720" w:hanging="360"/>
      </w:pPr>
      <w:rPr>
        <w:rFonts w:ascii="Wingdings" w:eastAsia="Wingdings" w:hAnsi="Wingdings" w:cs="Wingdings" w:hint="default"/>
        <w:b w:val="0"/>
        <w:bCs w:val="0"/>
        <w:i w:val="0"/>
        <w:iCs w:val="0"/>
        <w:spacing w:val="0"/>
        <w:w w:val="244"/>
        <w:sz w:val="22"/>
        <w:szCs w:val="22"/>
        <w:lang w:val="fr-FR"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22803465"/>
    <w:multiLevelType w:val="hybridMultilevel"/>
    <w:tmpl w:val="454842EC"/>
    <w:lvl w:ilvl="0" w:tplc="DD6CF4EE">
      <w:start w:val="1"/>
      <w:numFmt w:val="decimal"/>
      <w:lvlText w:val="%1."/>
      <w:lvlJc w:val="righ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33271235"/>
    <w:multiLevelType w:val="hybridMultilevel"/>
    <w:tmpl w:val="E88A9862"/>
    <w:lvl w:ilvl="0" w:tplc="2000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55875D1"/>
    <w:multiLevelType w:val="hybridMultilevel"/>
    <w:tmpl w:val="5816CE44"/>
    <w:lvl w:ilvl="0" w:tplc="14683416">
      <w:numFmt w:val="bullet"/>
      <w:lvlText w:val="-"/>
      <w:lvlJc w:val="left"/>
      <w:pPr>
        <w:ind w:left="360" w:hanging="360"/>
      </w:pPr>
      <w:rPr>
        <w:rFonts w:ascii="Palatino Linotype" w:eastAsia="Palatino Linotype" w:hAnsi="Palatino Linotype" w:cs="Palatino Linotype"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4562063E"/>
    <w:multiLevelType w:val="multilevel"/>
    <w:tmpl w:val="2610A8C8"/>
    <w:lvl w:ilvl="0">
      <w:start w:val="1"/>
      <w:numFmt w:val="bullet"/>
      <w:lvlText w:val=""/>
      <w:lvlJc w:val="left"/>
      <w:pPr>
        <w:ind w:left="1068" w:hanging="360"/>
      </w:pPr>
      <w:rPr>
        <w:rFonts w:ascii="Symbol" w:hAnsi="Symbol" w:hint="default"/>
      </w:rPr>
    </w:lvl>
    <w:lvl w:ilvl="1">
      <w:start w:val="1"/>
      <w:numFmt w:val="decimal"/>
      <w:lvlText w:val="%1.%2."/>
      <w:lvlJc w:val="left"/>
      <w:pPr>
        <w:ind w:left="1428" w:hanging="360"/>
      </w:pPr>
      <w:rPr>
        <w:rFonts w:eastAsia="Calibri" w:cs="SimSun" w:hint="default"/>
      </w:rPr>
    </w:lvl>
    <w:lvl w:ilvl="2">
      <w:start w:val="1"/>
      <w:numFmt w:val="decimal"/>
      <w:lvlText w:val="%1.%2.%3."/>
      <w:lvlJc w:val="left"/>
      <w:pPr>
        <w:ind w:left="2148" w:hanging="720"/>
      </w:pPr>
      <w:rPr>
        <w:rFonts w:eastAsia="Calibri" w:cs="SimSun" w:hint="default"/>
      </w:rPr>
    </w:lvl>
    <w:lvl w:ilvl="3">
      <w:start w:val="1"/>
      <w:numFmt w:val="decimal"/>
      <w:lvlText w:val="%1.%2.%3.%4."/>
      <w:lvlJc w:val="left"/>
      <w:pPr>
        <w:ind w:left="2508" w:hanging="720"/>
      </w:pPr>
      <w:rPr>
        <w:rFonts w:eastAsia="Calibri" w:cs="SimSun" w:hint="default"/>
      </w:rPr>
    </w:lvl>
    <w:lvl w:ilvl="4">
      <w:start w:val="1"/>
      <w:numFmt w:val="decimal"/>
      <w:lvlText w:val="%1.%2.%3.%4.%5."/>
      <w:lvlJc w:val="left"/>
      <w:pPr>
        <w:ind w:left="3228" w:hanging="1080"/>
      </w:pPr>
      <w:rPr>
        <w:rFonts w:eastAsia="Calibri" w:cs="SimSun" w:hint="default"/>
      </w:rPr>
    </w:lvl>
    <w:lvl w:ilvl="5">
      <w:start w:val="1"/>
      <w:numFmt w:val="decimal"/>
      <w:lvlText w:val="%1.%2.%3.%4.%5.%6."/>
      <w:lvlJc w:val="left"/>
      <w:pPr>
        <w:ind w:left="3588" w:hanging="1080"/>
      </w:pPr>
      <w:rPr>
        <w:rFonts w:eastAsia="Calibri" w:cs="SimSun" w:hint="default"/>
      </w:rPr>
    </w:lvl>
    <w:lvl w:ilvl="6">
      <w:start w:val="1"/>
      <w:numFmt w:val="decimal"/>
      <w:lvlText w:val="%1.%2.%3.%4.%5.%6.%7."/>
      <w:lvlJc w:val="left"/>
      <w:pPr>
        <w:ind w:left="4308" w:hanging="1440"/>
      </w:pPr>
      <w:rPr>
        <w:rFonts w:eastAsia="Calibri" w:cs="SimSun" w:hint="default"/>
      </w:rPr>
    </w:lvl>
    <w:lvl w:ilvl="7">
      <w:start w:val="1"/>
      <w:numFmt w:val="decimal"/>
      <w:lvlText w:val="%1.%2.%3.%4.%5.%6.%7.%8."/>
      <w:lvlJc w:val="left"/>
      <w:pPr>
        <w:ind w:left="4668" w:hanging="1440"/>
      </w:pPr>
      <w:rPr>
        <w:rFonts w:eastAsia="Calibri" w:cs="SimSun" w:hint="default"/>
      </w:rPr>
    </w:lvl>
    <w:lvl w:ilvl="8">
      <w:start w:val="1"/>
      <w:numFmt w:val="decimal"/>
      <w:lvlText w:val="%1.%2.%3.%4.%5.%6.%7.%8.%9."/>
      <w:lvlJc w:val="left"/>
      <w:pPr>
        <w:ind w:left="5388" w:hanging="1800"/>
      </w:pPr>
      <w:rPr>
        <w:rFonts w:eastAsia="Calibri" w:cs="SimSun" w:hint="default"/>
      </w:rPr>
    </w:lvl>
  </w:abstractNum>
  <w:abstractNum w:abstractNumId="26" w15:restartNumberingAfterBreak="0">
    <w:nsid w:val="56D32F63"/>
    <w:multiLevelType w:val="multilevel"/>
    <w:tmpl w:val="436ACC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BD04879"/>
    <w:multiLevelType w:val="hybridMultilevel"/>
    <w:tmpl w:val="1DAA81AC"/>
    <w:lvl w:ilvl="0" w:tplc="14683416">
      <w:numFmt w:val="bullet"/>
      <w:lvlText w:val="-"/>
      <w:lvlJc w:val="left"/>
      <w:pPr>
        <w:ind w:left="720" w:hanging="360"/>
      </w:pPr>
      <w:rPr>
        <w:rFonts w:ascii="Palatino Linotype" w:eastAsia="Palatino Linotype" w:hAnsi="Palatino Linotype" w:cs="Palatino Linotype"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6F56A51"/>
    <w:multiLevelType w:val="hybridMultilevel"/>
    <w:tmpl w:val="1B6C4342"/>
    <w:lvl w:ilvl="0" w:tplc="549EAF64">
      <w:numFmt w:val="bullet"/>
      <w:lvlText w:val="-"/>
      <w:lvlJc w:val="left"/>
      <w:pPr>
        <w:ind w:left="720" w:hanging="360"/>
      </w:pPr>
      <w:rPr>
        <w:rFonts w:ascii="Palatino Linotype" w:eastAsia="Palatino Linotype" w:hAnsi="Palatino Linotype" w:cs="Calibri"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5"/>
  </w:num>
  <w:num w:numId="3">
    <w:abstractNumId w:val="1"/>
  </w:num>
  <w:num w:numId="4">
    <w:abstractNumId w:val="6"/>
  </w:num>
  <w:num w:numId="5">
    <w:abstractNumId w:val="7"/>
  </w:num>
  <w:num w:numId="6">
    <w:abstractNumId w:val="12"/>
  </w:num>
  <w:num w:numId="7">
    <w:abstractNumId w:val="11"/>
  </w:num>
  <w:num w:numId="8">
    <w:abstractNumId w:val="15"/>
  </w:num>
  <w:num w:numId="9">
    <w:abstractNumId w:val="14"/>
  </w:num>
  <w:num w:numId="10">
    <w:abstractNumId w:val="2"/>
  </w:num>
  <w:num w:numId="11">
    <w:abstractNumId w:val="16"/>
  </w:num>
  <w:num w:numId="12">
    <w:abstractNumId w:val="3"/>
  </w:num>
  <w:num w:numId="13">
    <w:abstractNumId w:val="8"/>
  </w:num>
  <w:num w:numId="14">
    <w:abstractNumId w:val="10"/>
  </w:num>
  <w:num w:numId="15">
    <w:abstractNumId w:val="13"/>
  </w:num>
  <w:num w:numId="16">
    <w:abstractNumId w:val="0"/>
  </w:num>
  <w:num w:numId="17">
    <w:abstractNumId w:val="9"/>
  </w:num>
  <w:num w:numId="18">
    <w:abstractNumId w:val="4"/>
  </w:num>
  <w:num w:numId="19">
    <w:abstractNumId w:val="22"/>
  </w:num>
  <w:num w:numId="20">
    <w:abstractNumId w:val="18"/>
  </w:num>
  <w:num w:numId="21">
    <w:abstractNumId w:val="27"/>
  </w:num>
  <w:num w:numId="22">
    <w:abstractNumId w:val="24"/>
  </w:num>
  <w:num w:numId="23">
    <w:abstractNumId w:val="28"/>
  </w:num>
  <w:num w:numId="24">
    <w:abstractNumId w:val="19"/>
  </w:num>
  <w:num w:numId="25">
    <w:abstractNumId w:val="23"/>
  </w:num>
  <w:num w:numId="26">
    <w:abstractNumId w:val="21"/>
  </w:num>
  <w:num w:numId="27">
    <w:abstractNumId w:val="25"/>
  </w:num>
  <w:num w:numId="28">
    <w:abstractNumId w:val="20"/>
  </w:num>
  <w:num w:numId="29">
    <w:abstractNumId w:val="26"/>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evin DEGILA [ ASIN ]">
    <w15:presenceInfo w15:providerId="AD" w15:userId="S::kdegila@asin.bj::8545000e-3f42-4b2e-98d6-c100e50d75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C1C"/>
    <w:rsid w:val="00000875"/>
    <w:rsid w:val="00001072"/>
    <w:rsid w:val="00001701"/>
    <w:rsid w:val="00004614"/>
    <w:rsid w:val="00006E15"/>
    <w:rsid w:val="00011B88"/>
    <w:rsid w:val="00027A71"/>
    <w:rsid w:val="00032A69"/>
    <w:rsid w:val="00041066"/>
    <w:rsid w:val="00042B64"/>
    <w:rsid w:val="00047E08"/>
    <w:rsid w:val="000670D4"/>
    <w:rsid w:val="00070909"/>
    <w:rsid w:val="00070ED4"/>
    <w:rsid w:val="00071641"/>
    <w:rsid w:val="000855E5"/>
    <w:rsid w:val="000915E2"/>
    <w:rsid w:val="00093A0A"/>
    <w:rsid w:val="00095474"/>
    <w:rsid w:val="000A272D"/>
    <w:rsid w:val="000B1C2C"/>
    <w:rsid w:val="000B1E82"/>
    <w:rsid w:val="000C29A0"/>
    <w:rsid w:val="000C517A"/>
    <w:rsid w:val="000D44B0"/>
    <w:rsid w:val="000D4F33"/>
    <w:rsid w:val="000D523A"/>
    <w:rsid w:val="000D76E7"/>
    <w:rsid w:val="000E12B4"/>
    <w:rsid w:val="000E1A26"/>
    <w:rsid w:val="00100838"/>
    <w:rsid w:val="0011470C"/>
    <w:rsid w:val="001154EB"/>
    <w:rsid w:val="001173E7"/>
    <w:rsid w:val="00117928"/>
    <w:rsid w:val="00117B05"/>
    <w:rsid w:val="0012106C"/>
    <w:rsid w:val="00123039"/>
    <w:rsid w:val="00123F3F"/>
    <w:rsid w:val="00130D50"/>
    <w:rsid w:val="00133419"/>
    <w:rsid w:val="0013412F"/>
    <w:rsid w:val="0014303E"/>
    <w:rsid w:val="00144739"/>
    <w:rsid w:val="001457E7"/>
    <w:rsid w:val="0016590B"/>
    <w:rsid w:val="00165F49"/>
    <w:rsid w:val="00177C63"/>
    <w:rsid w:val="0018631A"/>
    <w:rsid w:val="00191A9A"/>
    <w:rsid w:val="0019239D"/>
    <w:rsid w:val="001A49E9"/>
    <w:rsid w:val="001A4CFD"/>
    <w:rsid w:val="001B0601"/>
    <w:rsid w:val="001B5441"/>
    <w:rsid w:val="001B6E1E"/>
    <w:rsid w:val="001D2682"/>
    <w:rsid w:val="001D32FF"/>
    <w:rsid w:val="001D356F"/>
    <w:rsid w:val="001E27EB"/>
    <w:rsid w:val="001F309F"/>
    <w:rsid w:val="001F78F5"/>
    <w:rsid w:val="002048F1"/>
    <w:rsid w:val="00204E9F"/>
    <w:rsid w:val="00210312"/>
    <w:rsid w:val="00210F15"/>
    <w:rsid w:val="00211482"/>
    <w:rsid w:val="0022138E"/>
    <w:rsid w:val="0022419C"/>
    <w:rsid w:val="00224240"/>
    <w:rsid w:val="00226D39"/>
    <w:rsid w:val="0022761B"/>
    <w:rsid w:val="00236BE2"/>
    <w:rsid w:val="00252EE1"/>
    <w:rsid w:val="00253392"/>
    <w:rsid w:val="00256BBE"/>
    <w:rsid w:val="00263D78"/>
    <w:rsid w:val="00264363"/>
    <w:rsid w:val="0026614B"/>
    <w:rsid w:val="00273D62"/>
    <w:rsid w:val="0029190E"/>
    <w:rsid w:val="00291FD1"/>
    <w:rsid w:val="00293291"/>
    <w:rsid w:val="00294651"/>
    <w:rsid w:val="00297EFD"/>
    <w:rsid w:val="002A00AC"/>
    <w:rsid w:val="002A0E41"/>
    <w:rsid w:val="002A2A11"/>
    <w:rsid w:val="002A561C"/>
    <w:rsid w:val="002A651D"/>
    <w:rsid w:val="002A76E7"/>
    <w:rsid w:val="002B2C51"/>
    <w:rsid w:val="002B5CE7"/>
    <w:rsid w:val="002B7F87"/>
    <w:rsid w:val="002C66E0"/>
    <w:rsid w:val="002D4D84"/>
    <w:rsid w:val="002D5348"/>
    <w:rsid w:val="002E3094"/>
    <w:rsid w:val="002F27E3"/>
    <w:rsid w:val="002F7046"/>
    <w:rsid w:val="00301AF0"/>
    <w:rsid w:val="00303EBE"/>
    <w:rsid w:val="00320EA2"/>
    <w:rsid w:val="003210B5"/>
    <w:rsid w:val="00327858"/>
    <w:rsid w:val="0033184C"/>
    <w:rsid w:val="00334764"/>
    <w:rsid w:val="0034139C"/>
    <w:rsid w:val="00346C06"/>
    <w:rsid w:val="003540B5"/>
    <w:rsid w:val="003659AC"/>
    <w:rsid w:val="00366EDB"/>
    <w:rsid w:val="0036757B"/>
    <w:rsid w:val="003715AF"/>
    <w:rsid w:val="003745E0"/>
    <w:rsid w:val="00374BA1"/>
    <w:rsid w:val="00376A28"/>
    <w:rsid w:val="00386F66"/>
    <w:rsid w:val="00387C52"/>
    <w:rsid w:val="003B4771"/>
    <w:rsid w:val="003B6AD0"/>
    <w:rsid w:val="003C7276"/>
    <w:rsid w:val="003D0511"/>
    <w:rsid w:val="003D585E"/>
    <w:rsid w:val="003E4650"/>
    <w:rsid w:val="003F2090"/>
    <w:rsid w:val="003F2533"/>
    <w:rsid w:val="003F2C57"/>
    <w:rsid w:val="00400A1F"/>
    <w:rsid w:val="004043C5"/>
    <w:rsid w:val="004056ED"/>
    <w:rsid w:val="00405774"/>
    <w:rsid w:val="00411088"/>
    <w:rsid w:val="00414298"/>
    <w:rsid w:val="0042377E"/>
    <w:rsid w:val="004253CD"/>
    <w:rsid w:val="00433AEF"/>
    <w:rsid w:val="004378F1"/>
    <w:rsid w:val="00452317"/>
    <w:rsid w:val="00454D5C"/>
    <w:rsid w:val="00456133"/>
    <w:rsid w:val="00456C90"/>
    <w:rsid w:val="00456E65"/>
    <w:rsid w:val="004575F5"/>
    <w:rsid w:val="00464F89"/>
    <w:rsid w:val="00484C86"/>
    <w:rsid w:val="0048557E"/>
    <w:rsid w:val="00487086"/>
    <w:rsid w:val="00490063"/>
    <w:rsid w:val="00493485"/>
    <w:rsid w:val="004939E3"/>
    <w:rsid w:val="004A53F1"/>
    <w:rsid w:val="004B1429"/>
    <w:rsid w:val="004B15B7"/>
    <w:rsid w:val="004B37A0"/>
    <w:rsid w:val="004B7395"/>
    <w:rsid w:val="004D036C"/>
    <w:rsid w:val="004D1D7C"/>
    <w:rsid w:val="004E5AF6"/>
    <w:rsid w:val="004F0D1B"/>
    <w:rsid w:val="004F65E7"/>
    <w:rsid w:val="004F7607"/>
    <w:rsid w:val="004F778C"/>
    <w:rsid w:val="004F7CDA"/>
    <w:rsid w:val="00512368"/>
    <w:rsid w:val="005126ED"/>
    <w:rsid w:val="005237F2"/>
    <w:rsid w:val="005266A5"/>
    <w:rsid w:val="0053073F"/>
    <w:rsid w:val="00531F28"/>
    <w:rsid w:val="005325CF"/>
    <w:rsid w:val="00537DA7"/>
    <w:rsid w:val="00542700"/>
    <w:rsid w:val="00544654"/>
    <w:rsid w:val="00553588"/>
    <w:rsid w:val="005674B4"/>
    <w:rsid w:val="00573435"/>
    <w:rsid w:val="00573B9C"/>
    <w:rsid w:val="00573CCF"/>
    <w:rsid w:val="005752D0"/>
    <w:rsid w:val="00581BBE"/>
    <w:rsid w:val="00584BC2"/>
    <w:rsid w:val="005928CC"/>
    <w:rsid w:val="005A5359"/>
    <w:rsid w:val="005C1D53"/>
    <w:rsid w:val="005C4802"/>
    <w:rsid w:val="005D3CA5"/>
    <w:rsid w:val="005D4647"/>
    <w:rsid w:val="00612601"/>
    <w:rsid w:val="006222FF"/>
    <w:rsid w:val="006230F4"/>
    <w:rsid w:val="006264D2"/>
    <w:rsid w:val="006303BF"/>
    <w:rsid w:val="00633E94"/>
    <w:rsid w:val="006356A3"/>
    <w:rsid w:val="00650ADE"/>
    <w:rsid w:val="00650FBE"/>
    <w:rsid w:val="006603FE"/>
    <w:rsid w:val="00660F00"/>
    <w:rsid w:val="006613CC"/>
    <w:rsid w:val="006627B8"/>
    <w:rsid w:val="0067008C"/>
    <w:rsid w:val="006704D1"/>
    <w:rsid w:val="00680A72"/>
    <w:rsid w:val="00684C80"/>
    <w:rsid w:val="0068519C"/>
    <w:rsid w:val="0068725D"/>
    <w:rsid w:val="0069021A"/>
    <w:rsid w:val="00691333"/>
    <w:rsid w:val="006918F0"/>
    <w:rsid w:val="00694DA6"/>
    <w:rsid w:val="00696BA5"/>
    <w:rsid w:val="006B12DB"/>
    <w:rsid w:val="006C4675"/>
    <w:rsid w:val="006D6876"/>
    <w:rsid w:val="006E5E9A"/>
    <w:rsid w:val="006E689C"/>
    <w:rsid w:val="006F48FA"/>
    <w:rsid w:val="006F69FE"/>
    <w:rsid w:val="007016FB"/>
    <w:rsid w:val="007066DC"/>
    <w:rsid w:val="007110F1"/>
    <w:rsid w:val="00712216"/>
    <w:rsid w:val="0072182D"/>
    <w:rsid w:val="007406AE"/>
    <w:rsid w:val="0074373A"/>
    <w:rsid w:val="00751B11"/>
    <w:rsid w:val="007529E6"/>
    <w:rsid w:val="007572AD"/>
    <w:rsid w:val="0076264D"/>
    <w:rsid w:val="00763F60"/>
    <w:rsid w:val="00765742"/>
    <w:rsid w:val="00767EAD"/>
    <w:rsid w:val="007720EF"/>
    <w:rsid w:val="00772DD1"/>
    <w:rsid w:val="00776EDF"/>
    <w:rsid w:val="007818FB"/>
    <w:rsid w:val="007824AE"/>
    <w:rsid w:val="007834A3"/>
    <w:rsid w:val="00784DAE"/>
    <w:rsid w:val="00786432"/>
    <w:rsid w:val="00791F88"/>
    <w:rsid w:val="00796F0A"/>
    <w:rsid w:val="0079717B"/>
    <w:rsid w:val="0079781E"/>
    <w:rsid w:val="007A3E91"/>
    <w:rsid w:val="007A5397"/>
    <w:rsid w:val="007A6384"/>
    <w:rsid w:val="007B0365"/>
    <w:rsid w:val="007B5B0C"/>
    <w:rsid w:val="007B6DFF"/>
    <w:rsid w:val="007C2344"/>
    <w:rsid w:val="007C2AD5"/>
    <w:rsid w:val="007C36C5"/>
    <w:rsid w:val="007C3DFD"/>
    <w:rsid w:val="007C7371"/>
    <w:rsid w:val="007D36D2"/>
    <w:rsid w:val="007D579B"/>
    <w:rsid w:val="007D7FA6"/>
    <w:rsid w:val="007E084D"/>
    <w:rsid w:val="007E1A28"/>
    <w:rsid w:val="007E4864"/>
    <w:rsid w:val="007F244A"/>
    <w:rsid w:val="00811119"/>
    <w:rsid w:val="00811ACF"/>
    <w:rsid w:val="00813FCE"/>
    <w:rsid w:val="008168FD"/>
    <w:rsid w:val="00820E82"/>
    <w:rsid w:val="008229B6"/>
    <w:rsid w:val="00827C1C"/>
    <w:rsid w:val="00831BB0"/>
    <w:rsid w:val="00836EA6"/>
    <w:rsid w:val="00841FBC"/>
    <w:rsid w:val="00842A85"/>
    <w:rsid w:val="00850A80"/>
    <w:rsid w:val="00862A8F"/>
    <w:rsid w:val="00864E83"/>
    <w:rsid w:val="008666B6"/>
    <w:rsid w:val="0087008A"/>
    <w:rsid w:val="0087224D"/>
    <w:rsid w:val="008743C9"/>
    <w:rsid w:val="008755F9"/>
    <w:rsid w:val="0087693C"/>
    <w:rsid w:val="00883D9B"/>
    <w:rsid w:val="008840A8"/>
    <w:rsid w:val="0089274D"/>
    <w:rsid w:val="008A07FA"/>
    <w:rsid w:val="008A7445"/>
    <w:rsid w:val="008B2AC9"/>
    <w:rsid w:val="008B50D1"/>
    <w:rsid w:val="008B6C7B"/>
    <w:rsid w:val="008C0178"/>
    <w:rsid w:val="008C2CFE"/>
    <w:rsid w:val="008C63A4"/>
    <w:rsid w:val="008D1E6A"/>
    <w:rsid w:val="008D6258"/>
    <w:rsid w:val="008D6262"/>
    <w:rsid w:val="008D6F03"/>
    <w:rsid w:val="008E12C1"/>
    <w:rsid w:val="008E7A63"/>
    <w:rsid w:val="008F1B2C"/>
    <w:rsid w:val="008F6E1C"/>
    <w:rsid w:val="00902BC5"/>
    <w:rsid w:val="009047B1"/>
    <w:rsid w:val="00911567"/>
    <w:rsid w:val="009133D7"/>
    <w:rsid w:val="0092227D"/>
    <w:rsid w:val="00926108"/>
    <w:rsid w:val="00932709"/>
    <w:rsid w:val="00934E06"/>
    <w:rsid w:val="009451C1"/>
    <w:rsid w:val="00946973"/>
    <w:rsid w:val="0095299A"/>
    <w:rsid w:val="00955D6E"/>
    <w:rsid w:val="009566EB"/>
    <w:rsid w:val="00961FF7"/>
    <w:rsid w:val="00971173"/>
    <w:rsid w:val="009768DD"/>
    <w:rsid w:val="00976B4B"/>
    <w:rsid w:val="009804BB"/>
    <w:rsid w:val="0098319E"/>
    <w:rsid w:val="009856B0"/>
    <w:rsid w:val="00990975"/>
    <w:rsid w:val="00993B9D"/>
    <w:rsid w:val="00994D03"/>
    <w:rsid w:val="009B1EFD"/>
    <w:rsid w:val="009B41D5"/>
    <w:rsid w:val="009B4D2E"/>
    <w:rsid w:val="009C20C3"/>
    <w:rsid w:val="009C20F1"/>
    <w:rsid w:val="009C36A3"/>
    <w:rsid w:val="009C3C30"/>
    <w:rsid w:val="009D0C22"/>
    <w:rsid w:val="009D4499"/>
    <w:rsid w:val="009E2BD9"/>
    <w:rsid w:val="009E31D1"/>
    <w:rsid w:val="009E4084"/>
    <w:rsid w:val="009E5989"/>
    <w:rsid w:val="009E7EF8"/>
    <w:rsid w:val="009F033A"/>
    <w:rsid w:val="009F19D0"/>
    <w:rsid w:val="009F61FC"/>
    <w:rsid w:val="00A04C7E"/>
    <w:rsid w:val="00A07303"/>
    <w:rsid w:val="00A11C4E"/>
    <w:rsid w:val="00A1670D"/>
    <w:rsid w:val="00A1740B"/>
    <w:rsid w:val="00A21373"/>
    <w:rsid w:val="00A224C7"/>
    <w:rsid w:val="00A30C1D"/>
    <w:rsid w:val="00A36D4A"/>
    <w:rsid w:val="00A453A2"/>
    <w:rsid w:val="00A4787B"/>
    <w:rsid w:val="00A60BAC"/>
    <w:rsid w:val="00A637A0"/>
    <w:rsid w:val="00A64604"/>
    <w:rsid w:val="00A664AA"/>
    <w:rsid w:val="00A714A1"/>
    <w:rsid w:val="00A77772"/>
    <w:rsid w:val="00A83655"/>
    <w:rsid w:val="00A83D29"/>
    <w:rsid w:val="00A8613F"/>
    <w:rsid w:val="00A8787E"/>
    <w:rsid w:val="00A92BAB"/>
    <w:rsid w:val="00A96035"/>
    <w:rsid w:val="00A96E1A"/>
    <w:rsid w:val="00AA1332"/>
    <w:rsid w:val="00AA2C66"/>
    <w:rsid w:val="00AB4084"/>
    <w:rsid w:val="00AB5026"/>
    <w:rsid w:val="00AC1266"/>
    <w:rsid w:val="00AC4F3F"/>
    <w:rsid w:val="00AC7095"/>
    <w:rsid w:val="00AD0910"/>
    <w:rsid w:val="00AD6B93"/>
    <w:rsid w:val="00AF056A"/>
    <w:rsid w:val="00AF1574"/>
    <w:rsid w:val="00AF371A"/>
    <w:rsid w:val="00AF43C8"/>
    <w:rsid w:val="00AF4AB5"/>
    <w:rsid w:val="00AF5548"/>
    <w:rsid w:val="00B00865"/>
    <w:rsid w:val="00B0387A"/>
    <w:rsid w:val="00B102A9"/>
    <w:rsid w:val="00B140B3"/>
    <w:rsid w:val="00B14309"/>
    <w:rsid w:val="00B17905"/>
    <w:rsid w:val="00B213EF"/>
    <w:rsid w:val="00B22E9A"/>
    <w:rsid w:val="00B24CD8"/>
    <w:rsid w:val="00B400EA"/>
    <w:rsid w:val="00B43E5C"/>
    <w:rsid w:val="00B45E3A"/>
    <w:rsid w:val="00B52971"/>
    <w:rsid w:val="00B55B1C"/>
    <w:rsid w:val="00B606AA"/>
    <w:rsid w:val="00B6279A"/>
    <w:rsid w:val="00B62AE5"/>
    <w:rsid w:val="00B62C8F"/>
    <w:rsid w:val="00B63243"/>
    <w:rsid w:val="00B75C19"/>
    <w:rsid w:val="00B76905"/>
    <w:rsid w:val="00B868A7"/>
    <w:rsid w:val="00B91C94"/>
    <w:rsid w:val="00B96216"/>
    <w:rsid w:val="00BB37D6"/>
    <w:rsid w:val="00BC2B50"/>
    <w:rsid w:val="00BC73BD"/>
    <w:rsid w:val="00BD05CC"/>
    <w:rsid w:val="00BD1357"/>
    <w:rsid w:val="00BD3430"/>
    <w:rsid w:val="00BD411C"/>
    <w:rsid w:val="00BF0F12"/>
    <w:rsid w:val="00BF130E"/>
    <w:rsid w:val="00BF2FEB"/>
    <w:rsid w:val="00BF7B1E"/>
    <w:rsid w:val="00C0333A"/>
    <w:rsid w:val="00C04C36"/>
    <w:rsid w:val="00C13A35"/>
    <w:rsid w:val="00C2066A"/>
    <w:rsid w:val="00C343E1"/>
    <w:rsid w:val="00C4519C"/>
    <w:rsid w:val="00C661E0"/>
    <w:rsid w:val="00C7090B"/>
    <w:rsid w:val="00C74B1E"/>
    <w:rsid w:val="00C8125E"/>
    <w:rsid w:val="00C83905"/>
    <w:rsid w:val="00C84BD7"/>
    <w:rsid w:val="00C92EA3"/>
    <w:rsid w:val="00C9429A"/>
    <w:rsid w:val="00CA2F70"/>
    <w:rsid w:val="00CA40C0"/>
    <w:rsid w:val="00CB57A4"/>
    <w:rsid w:val="00CC21A6"/>
    <w:rsid w:val="00CC35F1"/>
    <w:rsid w:val="00CC68C9"/>
    <w:rsid w:val="00CD57F4"/>
    <w:rsid w:val="00CD6B6A"/>
    <w:rsid w:val="00CE1198"/>
    <w:rsid w:val="00CF0173"/>
    <w:rsid w:val="00CF04D8"/>
    <w:rsid w:val="00CF3F6A"/>
    <w:rsid w:val="00CF4C96"/>
    <w:rsid w:val="00CF5F18"/>
    <w:rsid w:val="00D006A0"/>
    <w:rsid w:val="00D01FF8"/>
    <w:rsid w:val="00D0473D"/>
    <w:rsid w:val="00D070E9"/>
    <w:rsid w:val="00D10932"/>
    <w:rsid w:val="00D11ED4"/>
    <w:rsid w:val="00D14CB4"/>
    <w:rsid w:val="00D1749D"/>
    <w:rsid w:val="00D2715A"/>
    <w:rsid w:val="00D30540"/>
    <w:rsid w:val="00D33778"/>
    <w:rsid w:val="00D42C22"/>
    <w:rsid w:val="00D467B0"/>
    <w:rsid w:val="00D52E7E"/>
    <w:rsid w:val="00D54320"/>
    <w:rsid w:val="00D54D96"/>
    <w:rsid w:val="00D56E57"/>
    <w:rsid w:val="00D576EB"/>
    <w:rsid w:val="00D57BCB"/>
    <w:rsid w:val="00D64911"/>
    <w:rsid w:val="00D84FE8"/>
    <w:rsid w:val="00D900A6"/>
    <w:rsid w:val="00D93049"/>
    <w:rsid w:val="00D94CC6"/>
    <w:rsid w:val="00D961AC"/>
    <w:rsid w:val="00DA0C3F"/>
    <w:rsid w:val="00DA3549"/>
    <w:rsid w:val="00DB43DA"/>
    <w:rsid w:val="00DB4596"/>
    <w:rsid w:val="00DB53AF"/>
    <w:rsid w:val="00DC4B51"/>
    <w:rsid w:val="00DD6719"/>
    <w:rsid w:val="00DE4008"/>
    <w:rsid w:val="00DE6209"/>
    <w:rsid w:val="00DF086F"/>
    <w:rsid w:val="00DF2A54"/>
    <w:rsid w:val="00DF4F47"/>
    <w:rsid w:val="00DF735D"/>
    <w:rsid w:val="00E100E1"/>
    <w:rsid w:val="00E11C85"/>
    <w:rsid w:val="00E14E18"/>
    <w:rsid w:val="00E154B4"/>
    <w:rsid w:val="00E174B3"/>
    <w:rsid w:val="00E20AE7"/>
    <w:rsid w:val="00E24243"/>
    <w:rsid w:val="00E41200"/>
    <w:rsid w:val="00E4588B"/>
    <w:rsid w:val="00E479E0"/>
    <w:rsid w:val="00E56650"/>
    <w:rsid w:val="00E74948"/>
    <w:rsid w:val="00E96735"/>
    <w:rsid w:val="00EA19CB"/>
    <w:rsid w:val="00EB1FB4"/>
    <w:rsid w:val="00EB2FD8"/>
    <w:rsid w:val="00EB7C02"/>
    <w:rsid w:val="00EC1563"/>
    <w:rsid w:val="00EC36D3"/>
    <w:rsid w:val="00EC4C5F"/>
    <w:rsid w:val="00EC6115"/>
    <w:rsid w:val="00ED75B9"/>
    <w:rsid w:val="00EE3D8C"/>
    <w:rsid w:val="00EE6BE9"/>
    <w:rsid w:val="00EE721F"/>
    <w:rsid w:val="00EF220B"/>
    <w:rsid w:val="00F00049"/>
    <w:rsid w:val="00F02C55"/>
    <w:rsid w:val="00F11820"/>
    <w:rsid w:val="00F11A59"/>
    <w:rsid w:val="00F14DCF"/>
    <w:rsid w:val="00F2344F"/>
    <w:rsid w:val="00F41D29"/>
    <w:rsid w:val="00F44C9F"/>
    <w:rsid w:val="00F4588A"/>
    <w:rsid w:val="00F53E33"/>
    <w:rsid w:val="00F6140F"/>
    <w:rsid w:val="00F67BFA"/>
    <w:rsid w:val="00F7364E"/>
    <w:rsid w:val="00F73B1A"/>
    <w:rsid w:val="00F75557"/>
    <w:rsid w:val="00F83A0A"/>
    <w:rsid w:val="00F87F3F"/>
    <w:rsid w:val="00FA6151"/>
    <w:rsid w:val="00FB0A23"/>
    <w:rsid w:val="00FC6231"/>
    <w:rsid w:val="00FD14D0"/>
    <w:rsid w:val="00FD1B5B"/>
    <w:rsid w:val="00FD3B1E"/>
    <w:rsid w:val="00FD5348"/>
    <w:rsid w:val="00FD7315"/>
    <w:rsid w:val="00FE3CCB"/>
    <w:rsid w:val="00FE3FCD"/>
    <w:rsid w:val="00FE62D5"/>
    <w:rsid w:val="00FF24CF"/>
    <w:rsid w:val="00FF3EC2"/>
    <w:rsid w:val="00FF7A45"/>
    <w:rsid w:val="05E7391D"/>
    <w:rsid w:val="1D36DD70"/>
    <w:rsid w:val="34FC69D1"/>
    <w:rsid w:val="3C4E9C14"/>
    <w:rsid w:val="49A1E10E"/>
    <w:rsid w:val="5E31F752"/>
    <w:rsid w:val="7A7F6EF0"/>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896E8"/>
  <w15:docId w15:val="{65E7B179-9FA4-43F2-B3C0-2E16B1F3E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SimSun"/>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uiPriority w:val="9"/>
    <w:qFormat/>
    <w:pPr>
      <w:keepNext/>
      <w:keepLines/>
      <w:spacing w:before="240" w:after="0"/>
      <w:outlineLvl w:val="0"/>
    </w:pPr>
    <w:rPr>
      <w:rFonts w:ascii="Calibri Light" w:eastAsia="SimSun" w:hAnsi="Calibri Light"/>
      <w:color w:val="2F5496"/>
      <w:sz w:val="32"/>
      <w:szCs w:val="32"/>
    </w:rPr>
  </w:style>
  <w:style w:type="paragraph" w:styleId="Titre2">
    <w:name w:val="heading 2"/>
    <w:basedOn w:val="Normal"/>
    <w:next w:val="Normal"/>
    <w:link w:val="Titre2Car"/>
    <w:uiPriority w:val="9"/>
    <w:unhideWhenUsed/>
    <w:qFormat/>
    <w:pPr>
      <w:keepNext/>
      <w:keepLines/>
      <w:spacing w:before="40" w:after="0"/>
      <w:outlineLvl w:val="1"/>
    </w:pPr>
    <w:rPr>
      <w:rFonts w:ascii="Calibri Light" w:eastAsia="SimSun" w:hAnsi="Calibri Light"/>
      <w:color w:val="2F5496"/>
      <w:sz w:val="26"/>
      <w:szCs w:val="26"/>
    </w:rPr>
  </w:style>
  <w:style w:type="paragraph" w:styleId="Titre3">
    <w:name w:val="heading 3"/>
    <w:basedOn w:val="Normal"/>
    <w:next w:val="Normal"/>
    <w:link w:val="Titre3Car"/>
    <w:uiPriority w:val="9"/>
    <w:unhideWhenUsed/>
    <w:qFormat/>
    <w:pPr>
      <w:keepNext/>
      <w:keepLines/>
      <w:spacing w:before="40" w:after="0"/>
      <w:outlineLvl w:val="2"/>
    </w:pPr>
    <w:rPr>
      <w:rFonts w:ascii="Calibri Light" w:eastAsia="SimSun" w:hAnsi="Calibri Light"/>
      <w:color w:val="1F3763"/>
      <w:sz w:val="24"/>
      <w:szCs w:val="24"/>
    </w:rPr>
  </w:style>
  <w:style w:type="paragraph" w:styleId="Titre4">
    <w:name w:val="heading 4"/>
    <w:basedOn w:val="Normal"/>
    <w:next w:val="Normal"/>
    <w:link w:val="Titre4Car"/>
    <w:uiPriority w:val="9"/>
    <w:unhideWhenUsed/>
    <w:qFormat/>
    <w:pPr>
      <w:keepNext/>
      <w:keepLines/>
      <w:spacing w:before="40" w:after="0"/>
      <w:outlineLvl w:val="3"/>
    </w:pPr>
    <w:rPr>
      <w:rFonts w:ascii="Calibri Light" w:eastAsia="SimSun" w:hAnsi="Calibri Light"/>
      <w:i/>
      <w:iCs/>
      <w:color w:val="2F549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pPr>
      <w:spacing w:after="0" w:line="240" w:lineRule="auto"/>
    </w:pPr>
  </w:style>
  <w:style w:type="paragraph" w:styleId="Paragraphedeliste">
    <w:name w:val="List Paragraph"/>
    <w:basedOn w:val="Normal"/>
    <w:uiPriority w:val="1"/>
    <w:qFormat/>
    <w:pPr>
      <w:ind w:left="720"/>
      <w:contextualSpacing/>
    </w:pPr>
  </w:style>
  <w:style w:type="character" w:customStyle="1" w:styleId="Titre2Car">
    <w:name w:val="Titre 2 Car"/>
    <w:basedOn w:val="Policepardfaut"/>
    <w:link w:val="Titre2"/>
    <w:uiPriority w:val="9"/>
    <w:rPr>
      <w:rFonts w:ascii="Calibri Light" w:eastAsia="SimSun" w:hAnsi="Calibri Light" w:cs="SimSun"/>
      <w:color w:val="2F5496"/>
      <w:sz w:val="26"/>
      <w:szCs w:val="26"/>
    </w:rPr>
  </w:style>
  <w:style w:type="character" w:customStyle="1" w:styleId="Titre3Car">
    <w:name w:val="Titre 3 Car"/>
    <w:basedOn w:val="Policepardfaut"/>
    <w:link w:val="Titre3"/>
    <w:uiPriority w:val="9"/>
    <w:rPr>
      <w:rFonts w:ascii="Calibri Light" w:eastAsia="SimSun" w:hAnsi="Calibri Light" w:cs="SimSun"/>
      <w:color w:val="1F3763"/>
      <w:sz w:val="24"/>
      <w:szCs w:val="24"/>
    </w:rPr>
  </w:style>
  <w:style w:type="character" w:customStyle="1" w:styleId="Titre1Car">
    <w:name w:val="Titre 1 Car"/>
    <w:basedOn w:val="Policepardfaut"/>
    <w:link w:val="Titre1"/>
    <w:uiPriority w:val="9"/>
    <w:rPr>
      <w:rFonts w:ascii="Calibri Light" w:eastAsia="SimSun" w:hAnsi="Calibri Light" w:cs="SimSun"/>
      <w:color w:val="2F5496"/>
      <w:sz w:val="32"/>
      <w:szCs w:val="32"/>
    </w:rPr>
  </w:style>
  <w:style w:type="paragraph" w:styleId="En-tte">
    <w:name w:val="header"/>
    <w:basedOn w:val="Normal"/>
    <w:link w:val="En-tteCar"/>
    <w:uiPriority w:val="99"/>
    <w:pPr>
      <w:tabs>
        <w:tab w:val="center" w:pos="4536"/>
        <w:tab w:val="right" w:pos="9072"/>
      </w:tabs>
      <w:spacing w:after="0" w:line="240" w:lineRule="auto"/>
    </w:pPr>
  </w:style>
  <w:style w:type="character" w:customStyle="1" w:styleId="En-tteCar">
    <w:name w:val="En-tête Car"/>
    <w:basedOn w:val="Policepardfaut"/>
    <w:link w:val="En-tte"/>
    <w:uiPriority w:val="99"/>
  </w:style>
  <w:style w:type="paragraph" w:styleId="Pieddepage">
    <w:name w:val="footer"/>
    <w:basedOn w:val="Normal"/>
    <w:link w:val="PieddepageCar"/>
    <w:uiPriority w:val="99"/>
    <w:pPr>
      <w:tabs>
        <w:tab w:val="center" w:pos="4536"/>
        <w:tab w:val="right" w:pos="9072"/>
      </w:tabs>
      <w:spacing w:after="0" w:line="240" w:lineRule="auto"/>
    </w:pPr>
  </w:style>
  <w:style w:type="character" w:customStyle="1" w:styleId="PieddepageCar">
    <w:name w:val="Pied de page Car"/>
    <w:basedOn w:val="Policepardfaut"/>
    <w:link w:val="Pieddepage"/>
    <w:uiPriority w:val="99"/>
  </w:style>
  <w:style w:type="paragraph" w:styleId="NormalWeb">
    <w:name w:val="Normal (Web)"/>
    <w:basedOn w:val="Normal"/>
    <w:uiPriority w:val="99"/>
    <w:rPr>
      <w:rFonts w:ascii="Times New Roman" w:hAnsi="Times New Roman" w:cs="Times New Roman"/>
      <w:sz w:val="24"/>
      <w:szCs w:val="24"/>
    </w:rPr>
  </w:style>
  <w:style w:type="character" w:customStyle="1" w:styleId="Titre4Car">
    <w:name w:val="Titre 4 Car"/>
    <w:basedOn w:val="Policepardfaut"/>
    <w:link w:val="Titre4"/>
    <w:uiPriority w:val="9"/>
    <w:rPr>
      <w:rFonts w:ascii="Calibri Light" w:eastAsia="SimSun" w:hAnsi="Calibri Light" w:cs="SimSun"/>
      <w:i/>
      <w:iCs/>
      <w:color w:val="2F5496"/>
    </w:rPr>
  </w:style>
  <w:style w:type="table" w:styleId="Grilledutableau">
    <w:name w:val="Table Grid"/>
    <w:basedOn w:val="Tableau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rPr>
      <w:color w:val="0563C1"/>
      <w:u w:val="single"/>
    </w:rPr>
  </w:style>
  <w:style w:type="character" w:customStyle="1" w:styleId="Mentionnonrsolue1">
    <w:name w:val="Mention non résolue1"/>
    <w:basedOn w:val="Policepardfaut"/>
    <w:uiPriority w:val="99"/>
    <w:rPr>
      <w:color w:val="605E5C"/>
      <w:shd w:val="clear" w:color="auto" w:fill="E1DFDD"/>
    </w:rPr>
  </w:style>
  <w:style w:type="paragraph" w:styleId="En-ttedetabledesmatires">
    <w:name w:val="TOC Heading"/>
    <w:basedOn w:val="Titre1"/>
    <w:next w:val="Normal"/>
    <w:uiPriority w:val="39"/>
    <w:qFormat/>
    <w:pPr>
      <w:outlineLvl w:val="9"/>
    </w:pPr>
    <w:rPr>
      <w:kern w:val="0"/>
      <w:lang w:eastAsia="fr-FR"/>
      <w14:ligatures w14:val="none"/>
    </w:rPr>
  </w:style>
  <w:style w:type="paragraph" w:styleId="TM2">
    <w:name w:val="toc 2"/>
    <w:basedOn w:val="Normal"/>
    <w:next w:val="Normal"/>
    <w:uiPriority w:val="39"/>
    <w:pPr>
      <w:spacing w:after="100"/>
      <w:ind w:left="220"/>
    </w:pPr>
  </w:style>
  <w:style w:type="paragraph" w:styleId="TM1">
    <w:name w:val="toc 1"/>
    <w:basedOn w:val="Normal"/>
    <w:next w:val="Normal"/>
    <w:uiPriority w:val="39"/>
    <w:pPr>
      <w:spacing w:after="100"/>
    </w:pPr>
  </w:style>
  <w:style w:type="paragraph" w:styleId="TM3">
    <w:name w:val="toc 3"/>
    <w:basedOn w:val="Normal"/>
    <w:next w:val="Normal"/>
    <w:uiPriority w:val="39"/>
    <w:pPr>
      <w:spacing w:after="100"/>
      <w:ind w:left="440"/>
    </w:pPr>
  </w:style>
  <w:style w:type="character" w:customStyle="1" w:styleId="SansinterligneCar">
    <w:name w:val="Sans interligne Car"/>
    <w:basedOn w:val="Policepardfaut"/>
    <w:link w:val="Sansinterligne"/>
    <w:uiPriority w:val="1"/>
  </w:style>
  <w:style w:type="paragraph" w:styleId="Lgende">
    <w:name w:val="caption"/>
    <w:basedOn w:val="Normal"/>
    <w:next w:val="Normal"/>
    <w:uiPriority w:val="35"/>
    <w:qFormat/>
    <w:pPr>
      <w:spacing w:after="200" w:line="240" w:lineRule="auto"/>
    </w:pPr>
    <w:rPr>
      <w:i/>
      <w:iCs/>
      <w:color w:val="44546A"/>
      <w:sz w:val="18"/>
      <w:szCs w:val="18"/>
    </w:rPr>
  </w:style>
  <w:style w:type="table" w:customStyle="1" w:styleId="Grilledutableau1">
    <w:name w:val="Grille du tableau1"/>
    <w:basedOn w:val="TableauNormal"/>
    <w:next w:val="Grilledutableau"/>
    <w:uiPriority w:val="3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desillustrations">
    <w:name w:val="table of figures"/>
    <w:basedOn w:val="Normal"/>
    <w:next w:val="Normal"/>
    <w:uiPriority w:val="99"/>
    <w:pPr>
      <w:spacing w:after="0"/>
    </w:pPr>
  </w:style>
  <w:style w:type="character" w:styleId="Lienhypertextesuivivisit">
    <w:name w:val="FollowedHyperlink"/>
    <w:basedOn w:val="Policepardfaut"/>
    <w:uiPriority w:val="99"/>
    <w:semiHidden/>
    <w:unhideWhenUsed/>
    <w:rsid w:val="00D57BCB"/>
    <w:rPr>
      <w:color w:val="954F72" w:themeColor="followedHyperlink"/>
      <w:u w:val="single"/>
    </w:rPr>
  </w:style>
  <w:style w:type="paragraph" w:styleId="Notedebasdepage">
    <w:name w:val="footnote text"/>
    <w:basedOn w:val="Normal"/>
    <w:link w:val="NotedebasdepageCar"/>
    <w:uiPriority w:val="99"/>
    <w:semiHidden/>
    <w:unhideWhenUsed/>
    <w:rsid w:val="00A92BAB"/>
    <w:pPr>
      <w:spacing w:after="0" w:line="240" w:lineRule="auto"/>
    </w:pPr>
    <w:rPr>
      <w:rFonts w:asciiTheme="minorHAnsi" w:eastAsiaTheme="minorHAnsi" w:hAnsiTheme="minorHAnsi" w:cstheme="minorBidi"/>
      <w:kern w:val="0"/>
      <w:sz w:val="20"/>
      <w:szCs w:val="20"/>
      <w14:ligatures w14:val="none"/>
    </w:rPr>
  </w:style>
  <w:style w:type="character" w:customStyle="1" w:styleId="NotedebasdepageCar">
    <w:name w:val="Note de bas de page Car"/>
    <w:basedOn w:val="Policepardfaut"/>
    <w:link w:val="Notedebasdepage"/>
    <w:uiPriority w:val="99"/>
    <w:semiHidden/>
    <w:rsid w:val="00A92BAB"/>
    <w:rPr>
      <w:rFonts w:asciiTheme="minorHAnsi" w:eastAsiaTheme="minorHAnsi" w:hAnsiTheme="minorHAnsi" w:cstheme="minorBidi"/>
      <w:kern w:val="0"/>
      <w:sz w:val="20"/>
      <w:szCs w:val="20"/>
      <w14:ligatures w14:val="none"/>
    </w:rPr>
  </w:style>
  <w:style w:type="character" w:styleId="Appelnotedebasdep">
    <w:name w:val="footnote reference"/>
    <w:basedOn w:val="Policepardfaut"/>
    <w:uiPriority w:val="99"/>
    <w:semiHidden/>
    <w:unhideWhenUsed/>
    <w:rsid w:val="00A92BAB"/>
    <w:rPr>
      <w:vertAlign w:val="superscript"/>
    </w:rPr>
  </w:style>
  <w:style w:type="paragraph" w:styleId="Corpsdetexte">
    <w:name w:val="Body Text"/>
    <w:basedOn w:val="Normal"/>
    <w:link w:val="CorpsdetexteCar"/>
    <w:uiPriority w:val="1"/>
    <w:qFormat/>
    <w:rsid w:val="00A92BAB"/>
    <w:pPr>
      <w:widowControl w:val="0"/>
      <w:autoSpaceDE w:val="0"/>
      <w:autoSpaceDN w:val="0"/>
      <w:spacing w:after="0" w:line="240" w:lineRule="auto"/>
      <w:jc w:val="both"/>
    </w:pPr>
    <w:rPr>
      <w:rFonts w:ascii="Palatino Linotype" w:eastAsia="Palatino Linotype" w:hAnsi="Palatino Linotype" w:cs="Palatino Linotype"/>
      <w:kern w:val="0"/>
      <w14:ligatures w14:val="none"/>
    </w:rPr>
  </w:style>
  <w:style w:type="character" w:customStyle="1" w:styleId="CorpsdetexteCar">
    <w:name w:val="Corps de texte Car"/>
    <w:basedOn w:val="Policepardfaut"/>
    <w:link w:val="Corpsdetexte"/>
    <w:uiPriority w:val="1"/>
    <w:rsid w:val="00A92BAB"/>
    <w:rPr>
      <w:rFonts w:ascii="Palatino Linotype" w:eastAsia="Palatino Linotype" w:hAnsi="Palatino Linotype" w:cs="Palatino Linotype"/>
      <w:kern w:val="0"/>
      <w14:ligatures w14:val="none"/>
    </w:rPr>
  </w:style>
  <w:style w:type="paragraph" w:customStyle="1" w:styleId="Default">
    <w:name w:val="Default"/>
    <w:rsid w:val="009D0C22"/>
    <w:pPr>
      <w:autoSpaceDE w:val="0"/>
      <w:autoSpaceDN w:val="0"/>
      <w:adjustRightInd w:val="0"/>
      <w:spacing w:after="0" w:line="240" w:lineRule="auto"/>
    </w:pPr>
    <w:rPr>
      <w:rFonts w:eastAsiaTheme="minorHAnsi" w:cs="Calibri"/>
      <w:color w:val="000000"/>
      <w:kern w:val="0"/>
      <w:sz w:val="24"/>
      <w:szCs w:val="24"/>
      <w14:ligatures w14:val="none"/>
    </w:rPr>
  </w:style>
  <w:style w:type="character" w:customStyle="1" w:styleId="A3">
    <w:name w:val="A3"/>
    <w:uiPriority w:val="99"/>
    <w:rsid w:val="009D0C22"/>
    <w:rPr>
      <w:rFonts w:ascii="Calibri" w:hAnsi="Calibri" w:cs="Calibri" w:hint="default"/>
      <w:color w:val="000000"/>
      <w:sz w:val="28"/>
      <w:szCs w:val="28"/>
    </w:rPr>
  </w:style>
  <w:style w:type="paragraph" w:customStyle="1" w:styleId="msonormal0">
    <w:name w:val="msonormal"/>
    <w:basedOn w:val="Normal"/>
    <w:rsid w:val="008743C9"/>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customStyle="1" w:styleId="xl65">
    <w:name w:val="xl65"/>
    <w:basedOn w:val="Normal"/>
    <w:rsid w:val="00874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Palatino Linotype" w:eastAsia="Times New Roman" w:hAnsi="Palatino Linotype" w:cs="Times New Roman"/>
      <w:b/>
      <w:bCs/>
      <w:kern w:val="0"/>
      <w:sz w:val="16"/>
      <w:szCs w:val="16"/>
      <w:lang w:eastAsia="fr-FR"/>
      <w14:ligatures w14:val="none"/>
    </w:rPr>
  </w:style>
  <w:style w:type="paragraph" w:customStyle="1" w:styleId="xl66">
    <w:name w:val="xl66"/>
    <w:basedOn w:val="Normal"/>
    <w:rsid w:val="00874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Palatino Linotype" w:eastAsia="Times New Roman" w:hAnsi="Palatino Linotype" w:cs="Times New Roman"/>
      <w:kern w:val="0"/>
      <w:sz w:val="16"/>
      <w:szCs w:val="16"/>
      <w:lang w:eastAsia="fr-FR"/>
      <w14:ligatures w14:val="none"/>
    </w:rPr>
  </w:style>
  <w:style w:type="paragraph" w:customStyle="1" w:styleId="xl67">
    <w:name w:val="xl67"/>
    <w:basedOn w:val="Normal"/>
    <w:rsid w:val="008743C9"/>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fr-FR"/>
      <w14:ligatures w14:val="none"/>
    </w:rPr>
  </w:style>
  <w:style w:type="paragraph" w:customStyle="1" w:styleId="xl68">
    <w:name w:val="xl68"/>
    <w:basedOn w:val="Normal"/>
    <w:rsid w:val="008743C9"/>
    <w:pPr>
      <w:spacing w:before="100" w:beforeAutospacing="1" w:after="100" w:afterAutospacing="1" w:line="240" w:lineRule="auto"/>
      <w:jc w:val="center"/>
    </w:pPr>
    <w:rPr>
      <w:rFonts w:ascii="Times New Roman" w:eastAsia="Times New Roman" w:hAnsi="Times New Roman" w:cs="Times New Roman"/>
      <w:kern w:val="0"/>
      <w:sz w:val="24"/>
      <w:szCs w:val="24"/>
      <w:lang w:eastAsia="fr-FR"/>
      <w14:ligatures w14:val="none"/>
    </w:rPr>
  </w:style>
  <w:style w:type="paragraph" w:customStyle="1" w:styleId="xl69">
    <w:name w:val="xl69"/>
    <w:basedOn w:val="Normal"/>
    <w:rsid w:val="008743C9"/>
    <w:pPr>
      <w:pBdr>
        <w:bottom w:val="single" w:sz="4" w:space="0" w:color="auto"/>
      </w:pBdr>
      <w:spacing w:before="100" w:beforeAutospacing="1" w:after="100" w:afterAutospacing="1" w:line="240" w:lineRule="auto"/>
      <w:jc w:val="center"/>
      <w:textAlignment w:val="center"/>
    </w:pPr>
    <w:rPr>
      <w:rFonts w:ascii="Palatino Linotype" w:eastAsia="Times New Roman" w:hAnsi="Palatino Linotype" w:cs="Times New Roman"/>
      <w:kern w:val="0"/>
      <w:sz w:val="24"/>
      <w:szCs w:val="24"/>
      <w:lang w:eastAsia="fr-FR"/>
      <w14:ligatures w14:val="none"/>
    </w:rPr>
  </w:style>
  <w:style w:type="paragraph" w:customStyle="1" w:styleId="xl70">
    <w:name w:val="xl70"/>
    <w:basedOn w:val="Normal"/>
    <w:rsid w:val="008743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fr-FR"/>
      <w14:ligatures w14:val="none"/>
    </w:rPr>
  </w:style>
  <w:style w:type="table" w:styleId="TableauGrille4-Accentuation5">
    <w:name w:val="Grid Table 4 Accent 5"/>
    <w:basedOn w:val="TableauNormal"/>
    <w:uiPriority w:val="49"/>
    <w:rsid w:val="00C0333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Grille4-Accentuation4">
    <w:name w:val="Grid Table 4 Accent 4"/>
    <w:basedOn w:val="TableauNormal"/>
    <w:uiPriority w:val="49"/>
    <w:rsid w:val="00F7364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eauGrille1Clair-Accentuation6">
    <w:name w:val="Grid Table 1 Light Accent 6"/>
    <w:basedOn w:val="TableauNormal"/>
    <w:uiPriority w:val="46"/>
    <w:rsid w:val="00301AF0"/>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auGrille5Fonc-Accentuation6">
    <w:name w:val="Grid Table 5 Dark Accent 6"/>
    <w:basedOn w:val="TableauNormal"/>
    <w:uiPriority w:val="50"/>
    <w:rsid w:val="0071221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eausimple1">
    <w:name w:val="Plain Table 1"/>
    <w:basedOn w:val="TableauNormal"/>
    <w:uiPriority w:val="41"/>
    <w:rsid w:val="00584BC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4">
    <w:name w:val="Grid Table 4"/>
    <w:basedOn w:val="TableauNormal"/>
    <w:uiPriority w:val="49"/>
    <w:rsid w:val="00584BC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vision">
    <w:name w:val="Revision"/>
    <w:hidden/>
    <w:uiPriority w:val="99"/>
    <w:semiHidden/>
    <w:rsid w:val="00B606AA"/>
    <w:pPr>
      <w:spacing w:after="0" w:line="240" w:lineRule="auto"/>
    </w:pPr>
  </w:style>
  <w:style w:type="paragraph" w:styleId="TM4">
    <w:name w:val="toc 4"/>
    <w:basedOn w:val="Normal"/>
    <w:next w:val="Normal"/>
    <w:autoRedefine/>
    <w:uiPriority w:val="39"/>
    <w:unhideWhenUsed/>
    <w:rsid w:val="00994D03"/>
    <w:pPr>
      <w:spacing w:after="100"/>
      <w:ind w:left="660"/>
    </w:pPr>
  </w:style>
  <w:style w:type="paragraph" w:styleId="TM5">
    <w:name w:val="toc 5"/>
    <w:basedOn w:val="Normal"/>
    <w:next w:val="Normal"/>
    <w:autoRedefine/>
    <w:uiPriority w:val="39"/>
    <w:unhideWhenUsed/>
    <w:rsid w:val="00994D03"/>
    <w:pPr>
      <w:spacing w:after="100"/>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994D03"/>
    <w:pPr>
      <w:spacing w:after="100"/>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994D03"/>
    <w:pPr>
      <w:spacing w:after="100"/>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994D03"/>
    <w:pPr>
      <w:spacing w:after="100"/>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994D03"/>
    <w:pPr>
      <w:spacing w:after="100"/>
      <w:ind w:left="1760"/>
    </w:pPr>
    <w:rPr>
      <w:rFonts w:asciiTheme="minorHAnsi" w:eastAsiaTheme="minorEastAsia" w:hAnsiTheme="minorHAnsi" w:cstheme="minorBidi"/>
      <w:lang w:eastAsia="fr-FR"/>
    </w:rPr>
  </w:style>
  <w:style w:type="character" w:styleId="Mentionnonrsolue">
    <w:name w:val="Unresolved Mention"/>
    <w:basedOn w:val="Policepardfaut"/>
    <w:uiPriority w:val="99"/>
    <w:semiHidden/>
    <w:unhideWhenUsed/>
    <w:rsid w:val="00994D03"/>
    <w:rPr>
      <w:color w:val="605E5C"/>
      <w:shd w:val="clear" w:color="auto" w:fill="E1DFDD"/>
    </w:rPr>
  </w:style>
  <w:style w:type="character" w:styleId="lev">
    <w:name w:val="Strong"/>
    <w:basedOn w:val="Policepardfaut"/>
    <w:uiPriority w:val="22"/>
    <w:qFormat/>
    <w:rsid w:val="00C4519C"/>
    <w:rPr>
      <w:b/>
      <w:bCs/>
    </w:rPr>
  </w:style>
  <w:style w:type="character" w:styleId="Marquedecommentaire">
    <w:name w:val="annotation reference"/>
    <w:basedOn w:val="Policepardfaut"/>
    <w:uiPriority w:val="99"/>
    <w:semiHidden/>
    <w:unhideWhenUsed/>
    <w:rsid w:val="002A0E41"/>
    <w:rPr>
      <w:sz w:val="16"/>
      <w:szCs w:val="16"/>
    </w:rPr>
  </w:style>
  <w:style w:type="paragraph" w:styleId="Commentaire">
    <w:name w:val="annotation text"/>
    <w:basedOn w:val="Normal"/>
    <w:link w:val="CommentaireCar"/>
    <w:uiPriority w:val="99"/>
    <w:semiHidden/>
    <w:unhideWhenUsed/>
    <w:rsid w:val="002A0E41"/>
    <w:pPr>
      <w:spacing w:line="240" w:lineRule="auto"/>
    </w:pPr>
    <w:rPr>
      <w:sz w:val="20"/>
      <w:szCs w:val="20"/>
    </w:rPr>
  </w:style>
  <w:style w:type="character" w:customStyle="1" w:styleId="CommentaireCar">
    <w:name w:val="Commentaire Car"/>
    <w:basedOn w:val="Policepardfaut"/>
    <w:link w:val="Commentaire"/>
    <w:uiPriority w:val="99"/>
    <w:semiHidden/>
    <w:rsid w:val="002A0E41"/>
    <w:rPr>
      <w:sz w:val="20"/>
      <w:szCs w:val="20"/>
    </w:rPr>
  </w:style>
  <w:style w:type="paragraph" w:styleId="Objetducommentaire">
    <w:name w:val="annotation subject"/>
    <w:basedOn w:val="Commentaire"/>
    <w:next w:val="Commentaire"/>
    <w:link w:val="ObjetducommentaireCar"/>
    <w:uiPriority w:val="99"/>
    <w:semiHidden/>
    <w:unhideWhenUsed/>
    <w:rsid w:val="002A0E41"/>
    <w:rPr>
      <w:b/>
      <w:bCs/>
    </w:rPr>
  </w:style>
  <w:style w:type="character" w:customStyle="1" w:styleId="ObjetducommentaireCar">
    <w:name w:val="Objet du commentaire Car"/>
    <w:basedOn w:val="CommentaireCar"/>
    <w:link w:val="Objetducommentaire"/>
    <w:uiPriority w:val="99"/>
    <w:semiHidden/>
    <w:rsid w:val="002A0E4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5583556">
      <w:bodyDiv w:val="1"/>
      <w:marLeft w:val="0"/>
      <w:marRight w:val="0"/>
      <w:marTop w:val="0"/>
      <w:marBottom w:val="0"/>
      <w:divBdr>
        <w:top w:val="none" w:sz="0" w:space="0" w:color="auto"/>
        <w:left w:val="none" w:sz="0" w:space="0" w:color="auto"/>
        <w:bottom w:val="none" w:sz="0" w:space="0" w:color="auto"/>
        <w:right w:val="none" w:sz="0" w:space="0" w:color="auto"/>
      </w:divBdr>
    </w:div>
    <w:div w:id="505680639">
      <w:bodyDiv w:val="1"/>
      <w:marLeft w:val="0"/>
      <w:marRight w:val="0"/>
      <w:marTop w:val="0"/>
      <w:marBottom w:val="0"/>
      <w:divBdr>
        <w:top w:val="none" w:sz="0" w:space="0" w:color="auto"/>
        <w:left w:val="none" w:sz="0" w:space="0" w:color="auto"/>
        <w:bottom w:val="none" w:sz="0" w:space="0" w:color="auto"/>
        <w:right w:val="none" w:sz="0" w:space="0" w:color="auto"/>
      </w:divBdr>
    </w:div>
    <w:div w:id="549612735">
      <w:bodyDiv w:val="1"/>
      <w:marLeft w:val="0"/>
      <w:marRight w:val="0"/>
      <w:marTop w:val="0"/>
      <w:marBottom w:val="0"/>
      <w:divBdr>
        <w:top w:val="none" w:sz="0" w:space="0" w:color="auto"/>
        <w:left w:val="none" w:sz="0" w:space="0" w:color="auto"/>
        <w:bottom w:val="none" w:sz="0" w:space="0" w:color="auto"/>
        <w:right w:val="none" w:sz="0" w:space="0" w:color="auto"/>
      </w:divBdr>
    </w:div>
    <w:div w:id="579752730">
      <w:bodyDiv w:val="1"/>
      <w:marLeft w:val="0"/>
      <w:marRight w:val="0"/>
      <w:marTop w:val="0"/>
      <w:marBottom w:val="0"/>
      <w:divBdr>
        <w:top w:val="none" w:sz="0" w:space="0" w:color="auto"/>
        <w:left w:val="none" w:sz="0" w:space="0" w:color="auto"/>
        <w:bottom w:val="none" w:sz="0" w:space="0" w:color="auto"/>
        <w:right w:val="none" w:sz="0" w:space="0" w:color="auto"/>
      </w:divBdr>
    </w:div>
    <w:div w:id="632833637">
      <w:bodyDiv w:val="1"/>
      <w:marLeft w:val="0"/>
      <w:marRight w:val="0"/>
      <w:marTop w:val="0"/>
      <w:marBottom w:val="0"/>
      <w:divBdr>
        <w:top w:val="none" w:sz="0" w:space="0" w:color="auto"/>
        <w:left w:val="none" w:sz="0" w:space="0" w:color="auto"/>
        <w:bottom w:val="none" w:sz="0" w:space="0" w:color="auto"/>
        <w:right w:val="none" w:sz="0" w:space="0" w:color="auto"/>
      </w:divBdr>
    </w:div>
    <w:div w:id="924922886">
      <w:bodyDiv w:val="1"/>
      <w:marLeft w:val="0"/>
      <w:marRight w:val="0"/>
      <w:marTop w:val="0"/>
      <w:marBottom w:val="0"/>
      <w:divBdr>
        <w:top w:val="none" w:sz="0" w:space="0" w:color="auto"/>
        <w:left w:val="none" w:sz="0" w:space="0" w:color="auto"/>
        <w:bottom w:val="none" w:sz="0" w:space="0" w:color="auto"/>
        <w:right w:val="none" w:sz="0" w:space="0" w:color="auto"/>
      </w:divBdr>
    </w:div>
    <w:div w:id="1308895982">
      <w:bodyDiv w:val="1"/>
      <w:marLeft w:val="0"/>
      <w:marRight w:val="0"/>
      <w:marTop w:val="0"/>
      <w:marBottom w:val="0"/>
      <w:divBdr>
        <w:top w:val="none" w:sz="0" w:space="0" w:color="auto"/>
        <w:left w:val="none" w:sz="0" w:space="0" w:color="auto"/>
        <w:bottom w:val="none" w:sz="0" w:space="0" w:color="auto"/>
        <w:right w:val="none" w:sz="0" w:space="0" w:color="auto"/>
      </w:divBdr>
    </w:div>
    <w:div w:id="1352489501">
      <w:bodyDiv w:val="1"/>
      <w:marLeft w:val="0"/>
      <w:marRight w:val="0"/>
      <w:marTop w:val="0"/>
      <w:marBottom w:val="0"/>
      <w:divBdr>
        <w:top w:val="none" w:sz="0" w:space="0" w:color="auto"/>
        <w:left w:val="none" w:sz="0" w:space="0" w:color="auto"/>
        <w:bottom w:val="none" w:sz="0" w:space="0" w:color="auto"/>
        <w:right w:val="none" w:sz="0" w:space="0" w:color="auto"/>
      </w:divBdr>
    </w:div>
    <w:div w:id="1378118418">
      <w:bodyDiv w:val="1"/>
      <w:marLeft w:val="0"/>
      <w:marRight w:val="0"/>
      <w:marTop w:val="0"/>
      <w:marBottom w:val="0"/>
      <w:divBdr>
        <w:top w:val="none" w:sz="0" w:space="0" w:color="auto"/>
        <w:left w:val="none" w:sz="0" w:space="0" w:color="auto"/>
        <w:bottom w:val="none" w:sz="0" w:space="0" w:color="auto"/>
        <w:right w:val="none" w:sz="0" w:space="0" w:color="auto"/>
      </w:divBdr>
    </w:div>
    <w:div w:id="1422874418">
      <w:bodyDiv w:val="1"/>
      <w:marLeft w:val="0"/>
      <w:marRight w:val="0"/>
      <w:marTop w:val="0"/>
      <w:marBottom w:val="0"/>
      <w:divBdr>
        <w:top w:val="none" w:sz="0" w:space="0" w:color="auto"/>
        <w:left w:val="none" w:sz="0" w:space="0" w:color="auto"/>
        <w:bottom w:val="none" w:sz="0" w:space="0" w:color="auto"/>
        <w:right w:val="none" w:sz="0" w:space="0" w:color="auto"/>
      </w:divBdr>
    </w:div>
    <w:div w:id="1603567297">
      <w:bodyDiv w:val="1"/>
      <w:marLeft w:val="0"/>
      <w:marRight w:val="0"/>
      <w:marTop w:val="0"/>
      <w:marBottom w:val="0"/>
      <w:divBdr>
        <w:top w:val="none" w:sz="0" w:space="0" w:color="auto"/>
        <w:left w:val="none" w:sz="0" w:space="0" w:color="auto"/>
        <w:bottom w:val="none" w:sz="0" w:space="0" w:color="auto"/>
        <w:right w:val="none" w:sz="0" w:space="0" w:color="auto"/>
      </w:divBdr>
    </w:div>
    <w:div w:id="17179660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diagramColors" Target="diagrams/colors1.xml"/><Relationship Id="rId26" Type="http://schemas.openxmlformats.org/officeDocument/2006/relationships/image" Target="media/image6.jpeg"/><Relationship Id="rId39" Type="http://schemas.openxmlformats.org/officeDocument/2006/relationships/chart" Target="charts/chart7.xml"/><Relationship Id="rId21" Type="http://schemas.openxmlformats.org/officeDocument/2006/relationships/diagramLayout" Target="diagrams/layout2.xml"/><Relationship Id="rId34" Type="http://schemas.openxmlformats.org/officeDocument/2006/relationships/chart" Target="charts/chart2.xml"/><Relationship Id="rId42" Type="http://schemas.openxmlformats.org/officeDocument/2006/relationships/chart" Target="charts/chart10.xml"/><Relationship Id="rId47" Type="http://schemas.openxmlformats.org/officeDocument/2006/relationships/image" Target="media/image11.emf"/><Relationship Id="rId50" Type="http://schemas.openxmlformats.org/officeDocument/2006/relationships/package" Target="embeddings/Microsoft_Word_Document.docx"/><Relationship Id="rId55" Type="http://schemas.openxmlformats.org/officeDocument/2006/relationships/image" Target="media/image15.emf"/><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diagramLayout" Target="diagrams/layout1.xml"/><Relationship Id="rId29" Type="http://schemas.openxmlformats.org/officeDocument/2006/relationships/comments" Target="comments.xml"/><Relationship Id="rId11" Type="http://schemas.openxmlformats.org/officeDocument/2006/relationships/endnotes" Target="endnotes.xml"/><Relationship Id="rId24" Type="http://schemas.microsoft.com/office/2007/relationships/diagramDrawing" Target="diagrams/drawing2.xml"/><Relationship Id="rId32" Type="http://schemas.openxmlformats.org/officeDocument/2006/relationships/image" Target="media/image9.jpeg"/><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image" Target="media/image10.emf"/><Relationship Id="rId53" Type="http://schemas.openxmlformats.org/officeDocument/2006/relationships/image" Target="media/image14.emf"/><Relationship Id="rId58" Type="http://schemas.microsoft.com/office/2011/relationships/people" Target="people.xml"/><Relationship Id="rId5" Type="http://schemas.openxmlformats.org/officeDocument/2006/relationships/customXml" Target="../customXml/item5.xml"/><Relationship Id="rId19" Type="http://schemas.microsoft.com/office/2007/relationships/diagramDrawing" Target="diagrams/drawing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diagramQuickStyle" Target="diagrams/quickStyle2.xml"/><Relationship Id="rId27" Type="http://schemas.openxmlformats.org/officeDocument/2006/relationships/image" Target="media/image7.jpeg"/><Relationship Id="rId30" Type="http://schemas.microsoft.com/office/2011/relationships/commentsExtended" Target="commentsExtended.xml"/><Relationship Id="rId35" Type="http://schemas.openxmlformats.org/officeDocument/2006/relationships/chart" Target="charts/chart3.xml"/><Relationship Id="rId43" Type="http://schemas.openxmlformats.org/officeDocument/2006/relationships/chart" Target="charts/chart11.xml"/><Relationship Id="rId48" Type="http://schemas.openxmlformats.org/officeDocument/2006/relationships/package" Target="embeddings/Microsoft_Excel_Worksheet1.xlsx"/><Relationship Id="rId56" Type="http://schemas.openxmlformats.org/officeDocument/2006/relationships/package" Target="embeddings/Microsoft_Word_Document4.docx"/><Relationship Id="rId8" Type="http://schemas.openxmlformats.org/officeDocument/2006/relationships/settings" Target="settings.xml"/><Relationship Id="rId51" Type="http://schemas.openxmlformats.org/officeDocument/2006/relationships/image" Target="media/image13.emf"/><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diagramQuickStyle" Target="diagrams/quickStyle1.xml"/><Relationship Id="rId25" Type="http://schemas.openxmlformats.org/officeDocument/2006/relationships/image" Target="media/image5.jpeg"/><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package" Target="embeddings/Microsoft_Excel_Worksheet.xlsx"/><Relationship Id="rId59" Type="http://schemas.openxmlformats.org/officeDocument/2006/relationships/theme" Target="theme/theme1.xml"/><Relationship Id="rId20" Type="http://schemas.openxmlformats.org/officeDocument/2006/relationships/diagramData" Target="diagrams/data2.xml"/><Relationship Id="rId41" Type="http://schemas.openxmlformats.org/officeDocument/2006/relationships/chart" Target="charts/chart9.xml"/><Relationship Id="rId54" Type="http://schemas.openxmlformats.org/officeDocument/2006/relationships/package" Target="embeddings/Microsoft_Word_Document3.docx"/><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image" Target="media/image8.jpeg"/><Relationship Id="rId36" Type="http://schemas.openxmlformats.org/officeDocument/2006/relationships/chart" Target="charts/chart4.xml"/><Relationship Id="rId49" Type="http://schemas.openxmlformats.org/officeDocument/2006/relationships/image" Target="media/image12.emf"/><Relationship Id="rId57" Type="http://schemas.openxmlformats.org/officeDocument/2006/relationships/fontTable" Target="fontTable.xml"/><Relationship Id="rId10" Type="http://schemas.openxmlformats.org/officeDocument/2006/relationships/footnotes" Target="footnotes.xml"/><Relationship Id="rId31" Type="http://schemas.microsoft.com/office/2016/09/relationships/commentsIds" Target="commentsIds.xml"/><Relationship Id="rId44" Type="http://schemas.openxmlformats.org/officeDocument/2006/relationships/hyperlink" Target="https://www.transparency.org/en/themes/financial-transparency" TargetMode="External"/><Relationship Id="rId52" Type="http://schemas.openxmlformats.org/officeDocument/2006/relationships/package" Target="embeddings/Microsoft_Word_Document2.docx"/><Relationship Id="rId60" Type="http://schemas.microsoft.com/office/2018/08/relationships/commentsExtensible" Target="commentsExtensible.xml"/></Relationships>
</file>

<file path=word/_rels/footnotes.xml.rels><?xml version="1.0" encoding="UTF-8" standalone="yes"?>
<Relationships xmlns="http://schemas.openxmlformats.org/package/2006/relationships"><Relationship Id="rId2" Type="http://schemas.openxmlformats.org/officeDocument/2006/relationships/hyperlink" Target="https://www.transparency.org/en/themes/financial-transparency" TargetMode="External"/><Relationship Id="rId1" Type="http://schemas.openxmlformats.org/officeDocument/2006/relationships/hyperlink" Target="https://www.transparency.org/en/what-is-corruption"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C:/Users/PHILIPE/Desktop/cartographie/Base_CartographieOSC.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C:/Users/PHILIPE/Desktop/cartographie/Base_CartographieOSC.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C:/Users/PHILIPE/Desktop/cartographie/Base_CartographieOSC.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ocuments\Sew%20Eben\%23M\2024%20EXPERTISE%20FRANCE%20CARTOGRAPHIE%20OSC\Analyse%20et%20utilisation\Base_Graphe%20et%20Tab.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ocuments\Sew%20Eben\%23M\2024%20EXPERTISE%20FRANCE%20CARTOGRAPHIE%20OSC\Analyse%20et%20utilisation\Base%20graphiqu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Documents\Sew%20Eben\%23M\2024%20EXPERTISE%20FRANCE%20CARTOGRAPHIE%20OSC\Analyse%20et%20utilisation\Base%20graphiqu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P\Documents\Sew%20Eben\%23M\2024%20EXPERTISE%20FRANCE%20CARTOGRAPHIE%20OSC\Analyse%20et%20utilisation\Base%20graphiqu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C:/Users/PHILIPE/Desktop/cartographie/Base_CartographieOSC.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P\Documents\Sew%20Eben\%23M\2024%20EXPERTISE%20FRANCE%20CARTOGRAPHIE%20OSC\Analyse%20et%20utilisation\Base%20graphiqu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C:/Users/PHILIPE/Desktop/cartographie/Base_CartographieOSC.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C:/Users/PHILIPE/Desktop/cartographie/Base_CartographieOSC.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21536215257861E-2"/>
          <c:y val="1.1691367678347364E-2"/>
          <c:w val="0.47778727990127051"/>
          <c:h val="0.98830863232165267"/>
        </c:manualLayout>
      </c:layout>
      <c:pieChart>
        <c:varyColors val="1"/>
        <c:ser>
          <c:idx val="0"/>
          <c:order val="0"/>
          <c:explosion val="9"/>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DC78-4823-9839-2C8B994D4FE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DC78-4823-9839-2C8B994D4FE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DC78-4823-9839-2C8B994D4FE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DC78-4823-9839-2C8B994D4FE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TCD!$C$18:$C$21</c:f>
              <c:strCache>
                <c:ptCount val="4"/>
                <c:pt idx="0">
                  <c:v>  Lutte contre la corruption   </c:v>
                </c:pt>
                <c:pt idx="1">
                  <c:v> Transparence financière</c:v>
                </c:pt>
                <c:pt idx="2">
                  <c:v> Accès à l'information</c:v>
                </c:pt>
                <c:pt idx="3">
                  <c:v> Participation citoyenne</c:v>
                </c:pt>
              </c:strCache>
            </c:strRef>
          </c:cat>
          <c:val>
            <c:numRef>
              <c:f>TCD!$E$18:$E$21</c:f>
              <c:numCache>
                <c:formatCode>0.00%</c:formatCode>
                <c:ptCount val="4"/>
                <c:pt idx="0">
                  <c:v>0.28138528138528102</c:v>
                </c:pt>
                <c:pt idx="1">
                  <c:v>0.229437229437229</c:v>
                </c:pt>
                <c:pt idx="2">
                  <c:v>0.493506493506494</c:v>
                </c:pt>
                <c:pt idx="3">
                  <c:v>0.91341991341991402</c:v>
                </c:pt>
              </c:numCache>
            </c:numRef>
          </c:val>
          <c:extLst>
            <c:ext xmlns:c16="http://schemas.microsoft.com/office/drawing/2014/chart" uri="{C3380CC4-5D6E-409C-BE32-E72D297353CC}">
              <c16:uniqueId val="{00000008-DC78-4823-9839-2C8B994D4FE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500" b="1" i="1" u="none" strike="noStrike" kern="1200" spc="0" baseline="0">
                <a:solidFill>
                  <a:srgbClr val="0070C0"/>
                </a:solidFill>
                <a:latin typeface="Book Antiqua" panose="02040602050305030304" pitchFamily="18" charset="0"/>
                <a:ea typeface="+mn-ea"/>
                <a:cs typeface="+mn-cs"/>
              </a:defRPr>
            </a:pPr>
            <a:r>
              <a:rPr lang="fr-FR" sz="1600" b="1" i="1" u="none" strike="noStrike" kern="1200" baseline="0">
                <a:solidFill>
                  <a:sysClr val="windowText" lastClr="000000">
                    <a:lumMod val="65000"/>
                    <a:lumOff val="35000"/>
                  </a:sysClr>
                </a:solidFill>
                <a:effectLst/>
                <a:latin typeface="Book Antiqua" panose="02040602050305030304" pitchFamily="18" charset="0"/>
                <a:cs typeface="Times New Roman" panose="02020603050405020304" pitchFamily="18" charset="0"/>
              </a:rPr>
              <a:t>Besoins des OSC pour l'amélioration de leur performance</a:t>
            </a:r>
            <a:r>
              <a:rPr lang="fr-FR" sz="1600" b="1" i="1" u="none" strike="noStrike" kern="1200" baseline="0">
                <a:solidFill>
                  <a:sysClr val="windowText" lastClr="000000">
                    <a:lumMod val="65000"/>
                    <a:lumOff val="35000"/>
                  </a:sysClr>
                </a:solidFill>
                <a:latin typeface="Book Antiqua" panose="02040602050305030304" pitchFamily="18" charset="0"/>
                <a:cs typeface="Times New Roman" panose="02020603050405020304" pitchFamily="18" charset="0"/>
              </a:rPr>
              <a:t> </a:t>
            </a:r>
          </a:p>
        </c:rich>
      </c:tx>
      <c:layout>
        <c:manualLayout>
          <c:xMode val="edge"/>
          <c:yMode val="edge"/>
          <c:x val="0.15018190494783193"/>
          <c:y val="1.8390804597701149E-2"/>
        </c:manualLayout>
      </c:layout>
      <c:overlay val="0"/>
      <c:spPr>
        <a:noFill/>
        <a:ln>
          <a:noFill/>
        </a:ln>
        <a:effectLst/>
      </c:spPr>
      <c:txPr>
        <a:bodyPr rot="0" spcFirstLastPara="1" vertOverflow="ellipsis" vert="horz" wrap="square" anchor="ctr" anchorCtr="1"/>
        <a:lstStyle/>
        <a:p>
          <a:pPr algn="ctr">
            <a:defRPr sz="1500" b="1" i="1" u="none" strike="noStrike" kern="1200" spc="0" baseline="0">
              <a:solidFill>
                <a:srgbClr val="0070C0"/>
              </a:solidFill>
              <a:latin typeface="Book Antiqua" panose="02040602050305030304" pitchFamily="18" charset="0"/>
              <a:ea typeface="+mn-ea"/>
              <a:cs typeface="+mn-cs"/>
            </a:defRPr>
          </a:pPr>
          <a:endParaRPr lang="fr-FR"/>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3-1259-4F12-AABE-A44978E01FC3}"/>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0-1259-4F12-AABE-A44978E01FC3}"/>
              </c:ext>
            </c:extLst>
          </c:dPt>
          <c:dPt>
            <c:idx val="2"/>
            <c:invertIfNegative val="0"/>
            <c:bubble3D val="0"/>
            <c:spPr>
              <a:solidFill>
                <a:schemeClr val="accent6"/>
              </a:solidFill>
              <a:ln>
                <a:noFill/>
              </a:ln>
              <a:effectLst/>
            </c:spPr>
            <c:extLst>
              <c:ext xmlns:c16="http://schemas.microsoft.com/office/drawing/2014/chart" uri="{C3380CC4-5D6E-409C-BE32-E72D297353CC}">
                <c16:uniqueId val="{00000001-1259-4F12-AABE-A44978E01FC3}"/>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2-1259-4F12-AABE-A44978E01FC3}"/>
              </c:ext>
            </c:extLst>
          </c:dPt>
          <c:dPt>
            <c:idx val="5"/>
            <c:invertIfNegative val="0"/>
            <c:bubble3D val="0"/>
            <c:spPr>
              <a:solidFill>
                <a:schemeClr val="tx2"/>
              </a:solidFill>
              <a:ln>
                <a:noFill/>
              </a:ln>
              <a:effectLst/>
            </c:spPr>
            <c:extLst>
              <c:ext xmlns:c16="http://schemas.microsoft.com/office/drawing/2014/chart" uri="{C3380CC4-5D6E-409C-BE32-E72D297353CC}">
                <c16:uniqueId val="{00000004-1259-4F12-AABE-A44978E01FC3}"/>
              </c:ext>
            </c:extLst>
          </c:dPt>
          <c:dLbls>
            <c:spPr>
              <a:noFill/>
              <a:ln>
                <a:noFill/>
              </a:ln>
              <a:effectLst/>
            </c:spPr>
            <c:txPr>
              <a:bodyPr rot="0" spcFirstLastPara="1" vertOverflow="ellipsis" vert="horz" wrap="square" lIns="38100" tIns="19050" rIns="38100" bIns="19050" anchor="ctr" anchorCtr="1">
                <a:spAutoFit/>
              </a:bodyPr>
              <a:lstStyle/>
              <a:p>
                <a:pPr>
                  <a:defRPr sz="900" b="1" i="1" u="none" strike="noStrike" kern="1200" baseline="0">
                    <a:solidFill>
                      <a:schemeClr val="tx1">
                        <a:lumMod val="75000"/>
                        <a:lumOff val="25000"/>
                      </a:schemeClr>
                    </a:solidFill>
                    <a:latin typeface="Book Antiqua" panose="02040602050305030304" pitchFamily="18" charset="0"/>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TCD!$B$123:$G$123</c:f>
              <c:strCache>
                <c:ptCount val="6"/>
                <c:pt idx="0">
                  <c:v> Renforcement capacité technique   </c:v>
                </c:pt>
                <c:pt idx="1">
                  <c:v> Financement </c:v>
                </c:pt>
                <c:pt idx="2">
                  <c:v> Partenariats stratégiques</c:v>
                </c:pt>
                <c:pt idx="3">
                  <c:v> Appui logistique et matériel</c:v>
                </c:pt>
                <c:pt idx="4">
                  <c:v>Paidoyer et Lobying</c:v>
                </c:pt>
                <c:pt idx="5">
                  <c:v>Particicipation citoyenne et gouvernance</c:v>
                </c:pt>
              </c:strCache>
            </c:strRef>
          </c:cat>
          <c:val>
            <c:numRef>
              <c:f>TCD!$B$125:$G$125</c:f>
              <c:numCache>
                <c:formatCode>0.00%</c:formatCode>
                <c:ptCount val="6"/>
                <c:pt idx="0">
                  <c:v>0.25126262626262602</c:v>
                </c:pt>
                <c:pt idx="1">
                  <c:v>0.26388888888888901</c:v>
                </c:pt>
                <c:pt idx="2">
                  <c:v>0.24116161616161599</c:v>
                </c:pt>
                <c:pt idx="3">
                  <c:v>0.21338383838383801</c:v>
                </c:pt>
                <c:pt idx="4">
                  <c:v>1.8939393939393898E-2</c:v>
                </c:pt>
                <c:pt idx="5">
                  <c:v>1.13636363636364E-2</c:v>
                </c:pt>
              </c:numCache>
            </c:numRef>
          </c:val>
          <c:extLst>
            <c:ext xmlns:c16="http://schemas.microsoft.com/office/drawing/2014/chart" uri="{C3380CC4-5D6E-409C-BE32-E72D297353CC}">
              <c16:uniqueId val="{00000000-56C1-470D-92FD-0B3C52965D8C}"/>
            </c:ext>
          </c:extLst>
        </c:ser>
        <c:dLbls>
          <c:dLblPos val="outEnd"/>
          <c:showLegendKey val="0"/>
          <c:showVal val="1"/>
          <c:showCatName val="0"/>
          <c:showSerName val="0"/>
          <c:showPercent val="0"/>
          <c:showBubbleSize val="0"/>
        </c:dLbls>
        <c:gapWidth val="300"/>
        <c:axId val="94479392"/>
        <c:axId val="94481912"/>
      </c:barChart>
      <c:catAx>
        <c:axId val="94479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lumMod val="65000"/>
                    <a:lumOff val="35000"/>
                  </a:schemeClr>
                </a:solidFill>
                <a:latin typeface="Book Antiqua" panose="02040602050305030304" pitchFamily="18" charset="0"/>
                <a:ea typeface="+mn-ea"/>
                <a:cs typeface="Times New Roman" panose="02020603050405020304" pitchFamily="18" charset="0"/>
              </a:defRPr>
            </a:pPr>
            <a:endParaRPr lang="fr-FR"/>
          </a:p>
        </c:txPr>
        <c:crossAx val="94481912"/>
        <c:crosses val="autoZero"/>
        <c:auto val="1"/>
        <c:lblAlgn val="ctr"/>
        <c:lblOffset val="100"/>
        <c:noMultiLvlLbl val="0"/>
      </c:catAx>
      <c:valAx>
        <c:axId val="9448191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b="1">
                    <a:latin typeface="Times New Roman" panose="02020603050405020304" pitchFamily="18" charset="0"/>
                    <a:cs typeface="Times New Roman" panose="02020603050405020304" pitchFamily="18" charset="0"/>
                  </a:rPr>
                  <a:t>Pourcentages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00%" sourceLinked="1"/>
        <c:majorTickMark val="out"/>
        <c:minorTickMark val="none"/>
        <c:tickLblPos val="nextTo"/>
        <c:crossAx val="94479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0" i="0" u="none" strike="noStrike" kern="1200" spc="0" baseline="0">
                <a:solidFill>
                  <a:srgbClr val="0070C0"/>
                </a:solidFill>
                <a:latin typeface="Palatino Linotype" panose="02040502050505030304" pitchFamily="18" charset="0"/>
                <a:ea typeface="+mn-ea"/>
                <a:cs typeface="+mn-cs"/>
              </a:defRPr>
            </a:pPr>
            <a:r>
              <a:rPr lang="fr-FR" sz="1600" b="1" i="1" u="none" strike="noStrike" kern="1200" baseline="0">
                <a:solidFill>
                  <a:sysClr val="windowText" lastClr="000000">
                    <a:lumMod val="65000"/>
                    <a:lumOff val="35000"/>
                  </a:sysClr>
                </a:solidFill>
                <a:latin typeface="Book Antiqua" panose="02040602050305030304" pitchFamily="18" charset="0"/>
              </a:rPr>
              <a:t>Suggestions formulées par les OSC pour améliorer leurs performances</a:t>
            </a:r>
          </a:p>
        </c:rich>
      </c:tx>
      <c:layout>
        <c:manualLayout>
          <c:xMode val="edge"/>
          <c:yMode val="edge"/>
          <c:x val="0.18410460979712132"/>
          <c:y val="2.0728001105125016E-2"/>
        </c:manualLayout>
      </c:layout>
      <c:overlay val="0"/>
      <c:spPr>
        <a:noFill/>
        <a:ln>
          <a:noFill/>
        </a:ln>
        <a:effectLst/>
      </c:spPr>
      <c:txPr>
        <a:bodyPr rot="0" spcFirstLastPara="1" vertOverflow="ellipsis" vert="horz" wrap="square" anchor="ctr" anchorCtr="1"/>
        <a:lstStyle/>
        <a:p>
          <a:pPr>
            <a:defRPr sz="1500" b="0" i="0" u="none" strike="noStrike" kern="1200" spc="0" baseline="0">
              <a:solidFill>
                <a:srgbClr val="0070C0"/>
              </a:solidFill>
              <a:latin typeface="Palatino Linotype" panose="02040502050505030304" pitchFamily="18" charset="0"/>
              <a:ea typeface="+mn-ea"/>
              <a:cs typeface="+mn-cs"/>
            </a:defRPr>
          </a:pPr>
          <a:endParaRPr lang="fr-F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rgbClr val="FF0000"/>
                    </a:solidFill>
                    <a:latin typeface="Arial Narrow" panose="020B0606020202030204" pitchFamily="34" charset="0"/>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TCD!$I$115:$N$115</c:f>
              <c:strCache>
                <c:ptCount val="6"/>
                <c:pt idx="0">
                  <c:v>Amélioration de la communication     </c:v>
                </c:pt>
                <c:pt idx="1">
                  <c:v> Établir des plateformes dialogue</c:v>
                </c:pt>
                <c:pt idx="2">
                  <c:v>Renforcement de la Collaboration et de la Consultation </c:v>
                </c:pt>
                <c:pt idx="3">
                  <c:v>Cartographie et Regroupement des OSC</c:v>
                </c:pt>
                <c:pt idx="4">
                  <c:v>Inclusion et Participation des Jeunes</c:v>
                </c:pt>
                <c:pt idx="5">
                  <c:v>Suivi des Recommandations et Gestion Administrative</c:v>
                </c:pt>
              </c:strCache>
            </c:strRef>
          </c:cat>
          <c:val>
            <c:numRef>
              <c:f>TCD!$I$116:$N$116</c:f>
              <c:numCache>
                <c:formatCode>0.00%</c:formatCode>
                <c:ptCount val="6"/>
                <c:pt idx="0">
                  <c:v>0.483290488431877</c:v>
                </c:pt>
                <c:pt idx="1">
                  <c:v>0.47814910025706903</c:v>
                </c:pt>
                <c:pt idx="2">
                  <c:v>1.7994858611825201E-2</c:v>
                </c:pt>
                <c:pt idx="3">
                  <c:v>7.7120822622108003E-3</c:v>
                </c:pt>
                <c:pt idx="4">
                  <c:v>7.7120822622108003E-3</c:v>
                </c:pt>
                <c:pt idx="5">
                  <c:v>1.02827763496144E-2</c:v>
                </c:pt>
              </c:numCache>
            </c:numRef>
          </c:val>
          <c:extLst>
            <c:ext xmlns:c16="http://schemas.microsoft.com/office/drawing/2014/chart" uri="{C3380CC4-5D6E-409C-BE32-E72D297353CC}">
              <c16:uniqueId val="{00000000-7553-4149-ABA4-E9959EBED371}"/>
            </c:ext>
          </c:extLst>
        </c:ser>
        <c:dLbls>
          <c:dLblPos val="outEnd"/>
          <c:showLegendKey val="0"/>
          <c:showVal val="1"/>
          <c:showCatName val="0"/>
          <c:showSerName val="0"/>
          <c:showPercent val="0"/>
          <c:showBubbleSize val="0"/>
        </c:dLbls>
        <c:gapWidth val="300"/>
        <c:axId val="538134760"/>
        <c:axId val="538134040"/>
      </c:barChart>
      <c:catAx>
        <c:axId val="538134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chemeClr val="tx1">
                    <a:lumMod val="65000"/>
                    <a:lumOff val="35000"/>
                  </a:schemeClr>
                </a:solidFill>
                <a:latin typeface="Book Antiqua" panose="02040602050305030304" pitchFamily="18" charset="0"/>
                <a:ea typeface="+mn-ea"/>
                <a:cs typeface="+mn-cs"/>
              </a:defRPr>
            </a:pPr>
            <a:endParaRPr lang="fr-FR"/>
          </a:p>
        </c:txPr>
        <c:crossAx val="538134040"/>
        <c:crosses val="autoZero"/>
        <c:auto val="1"/>
        <c:lblAlgn val="ctr"/>
        <c:lblOffset val="100"/>
        <c:noMultiLvlLbl val="0"/>
      </c:catAx>
      <c:valAx>
        <c:axId val="538134040"/>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b="1">
                    <a:latin typeface="Palatino Linotype" panose="02040502050505030304" pitchFamily="18" charset="0"/>
                  </a:rPr>
                  <a:t>Pourcentages</a:t>
                </a:r>
              </a:p>
            </c:rich>
          </c:tx>
          <c:layout>
            <c:manualLayout>
              <c:xMode val="edge"/>
              <c:yMode val="edge"/>
              <c:x val="0.58516601049868766"/>
              <c:y val="0.9018285214348206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00%" sourceLinked="1"/>
        <c:majorTickMark val="out"/>
        <c:minorTickMark val="none"/>
        <c:tickLblPos val="nextTo"/>
        <c:crossAx val="538134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1" u="none" strike="noStrike" kern="1200" spc="0" baseline="0">
                <a:solidFill>
                  <a:srgbClr val="0070C0"/>
                </a:solidFill>
                <a:latin typeface="Book Antiqua" panose="02040602050305030304" pitchFamily="18" charset="0"/>
                <a:ea typeface="+mn-ea"/>
                <a:cs typeface="+mn-cs"/>
              </a:defRPr>
            </a:pPr>
            <a:r>
              <a:rPr lang="fr-FR" sz="1500" b="1" i="1">
                <a:solidFill>
                  <a:srgbClr val="0070C0"/>
                </a:solidFill>
                <a:latin typeface="Book Antiqua" panose="02040602050305030304" pitchFamily="18" charset="0"/>
              </a:rPr>
              <a:t>Principaux résultats des actions au cours des deux dernières années</a:t>
            </a:r>
          </a:p>
        </c:rich>
      </c:tx>
      <c:overlay val="0"/>
      <c:spPr>
        <a:noFill/>
        <a:ln>
          <a:noFill/>
        </a:ln>
        <a:effectLst/>
      </c:spPr>
      <c:txPr>
        <a:bodyPr rot="0" spcFirstLastPara="1" vertOverflow="ellipsis" vert="horz" wrap="square" anchor="ctr" anchorCtr="1"/>
        <a:lstStyle/>
        <a:p>
          <a:pPr>
            <a:defRPr sz="1500" b="1" i="1" u="none" strike="noStrike" kern="1200" spc="0" baseline="0">
              <a:solidFill>
                <a:srgbClr val="0070C0"/>
              </a:solidFill>
              <a:latin typeface="Book Antiqua" panose="02040602050305030304" pitchFamily="18" charset="0"/>
              <a:ea typeface="+mn-ea"/>
              <a:cs typeface="+mn-cs"/>
            </a:defRPr>
          </a:pPr>
          <a:endParaRPr lang="fr-FR"/>
        </a:p>
      </c:txPr>
    </c:title>
    <c:autoTitleDeleted val="0"/>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Feuil2!$C$9:$C$10</c:f>
              <c:strCache>
                <c:ptCount val="2"/>
                <c:pt idx="0">
                  <c:v>Réduction de la corruption </c:v>
                </c:pt>
                <c:pt idx="1">
                  <c:v>Amélioration de la transparence</c:v>
                </c:pt>
              </c:strCache>
            </c:strRef>
          </c:cat>
          <c:val>
            <c:numRef>
              <c:f>Feuil2!$D$9:$D$10</c:f>
              <c:numCache>
                <c:formatCode>0.00%</c:formatCode>
                <c:ptCount val="2"/>
                <c:pt idx="0">
                  <c:v>0.33333333333333331</c:v>
                </c:pt>
                <c:pt idx="1">
                  <c:v>0.66666666666666663</c:v>
                </c:pt>
              </c:numCache>
            </c:numRef>
          </c:val>
          <c:extLst>
            <c:ext xmlns:c16="http://schemas.microsoft.com/office/drawing/2014/chart" uri="{C3380CC4-5D6E-409C-BE32-E72D297353CC}">
              <c16:uniqueId val="{00000000-D9D1-4BEE-99A4-5576F2FDB0C3}"/>
            </c:ext>
          </c:extLst>
        </c:ser>
        <c:dLbls>
          <c:dLblPos val="outEnd"/>
          <c:showLegendKey val="0"/>
          <c:showVal val="1"/>
          <c:showCatName val="0"/>
          <c:showSerName val="0"/>
          <c:showPercent val="0"/>
          <c:showBubbleSize val="0"/>
        </c:dLbls>
        <c:gapWidth val="182"/>
        <c:axId val="1965935888"/>
        <c:axId val="2063064688"/>
      </c:barChart>
      <c:catAx>
        <c:axId val="1965935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1" u="none" strike="noStrike" kern="1200" baseline="0">
                <a:solidFill>
                  <a:schemeClr val="tx1"/>
                </a:solidFill>
                <a:latin typeface="Book Antiqua" panose="02040602050305030304" pitchFamily="18" charset="0"/>
                <a:ea typeface="+mn-ea"/>
                <a:cs typeface="+mn-cs"/>
              </a:defRPr>
            </a:pPr>
            <a:endParaRPr lang="fr-FR"/>
          </a:p>
        </c:txPr>
        <c:crossAx val="2063064688"/>
        <c:crosses val="autoZero"/>
        <c:auto val="1"/>
        <c:lblAlgn val="ctr"/>
        <c:lblOffset val="100"/>
        <c:noMultiLvlLbl val="0"/>
      </c:catAx>
      <c:valAx>
        <c:axId val="206306468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fr-FR"/>
          </a:p>
        </c:txPr>
        <c:crossAx val="19659358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baseline="0">
                <a:solidFill>
                  <a:srgbClr val="0070C0"/>
                </a:solidFill>
                <a:latin typeface="Palatino Linotype" panose="02040502050505030304" pitchFamily="18" charset="0"/>
                <a:ea typeface="+mn-ea"/>
                <a:cs typeface="+mn-cs"/>
              </a:defRPr>
            </a:pPr>
            <a:r>
              <a:rPr lang="en-US" sz="1500">
                <a:solidFill>
                  <a:srgbClr val="0070C0"/>
                </a:solidFill>
                <a:latin typeface="Palatino Linotype" panose="02040502050505030304" pitchFamily="18" charset="0"/>
              </a:rPr>
              <a:t>Appréciation</a:t>
            </a:r>
            <a:r>
              <a:rPr lang="en-US" sz="1500" baseline="0">
                <a:solidFill>
                  <a:srgbClr val="0070C0"/>
                </a:solidFill>
                <a:latin typeface="Palatino Linotype" panose="02040502050505030304" pitchFamily="18" charset="0"/>
              </a:rPr>
              <a:t> des OSC sur l'impact de leurs interventions</a:t>
            </a:r>
            <a:endParaRPr lang="en-US" sz="1500">
              <a:solidFill>
                <a:srgbClr val="0070C0"/>
              </a:solidFill>
              <a:latin typeface="Palatino Linotype" panose="02040502050505030304" pitchFamily="18" charset="0"/>
            </a:endParaRPr>
          </a:p>
        </c:rich>
      </c:tx>
      <c:overlay val="0"/>
      <c:spPr>
        <a:noFill/>
        <a:ln>
          <a:noFill/>
        </a:ln>
        <a:effectLst/>
      </c:spPr>
      <c:txPr>
        <a:bodyPr rot="0" spcFirstLastPara="1" vertOverflow="ellipsis" vert="horz" wrap="square" anchor="ctr" anchorCtr="1"/>
        <a:lstStyle/>
        <a:p>
          <a:pPr>
            <a:defRPr sz="1500" b="1" i="0" u="none" strike="noStrike" kern="1200" baseline="0">
              <a:solidFill>
                <a:srgbClr val="0070C0"/>
              </a:solidFill>
              <a:latin typeface="Palatino Linotype" panose="02040502050505030304" pitchFamily="18" charset="0"/>
              <a:ea typeface="+mn-ea"/>
              <a:cs typeface="+mn-cs"/>
            </a:defRPr>
          </a:pPr>
          <a:endParaRPr lang="fr-FR"/>
        </a:p>
      </c:txPr>
    </c:title>
    <c:autoTitleDeleted val="0"/>
    <c:plotArea>
      <c:layout>
        <c:manualLayout>
          <c:layoutTarget val="inner"/>
          <c:xMode val="edge"/>
          <c:yMode val="edge"/>
          <c:x val="0.19626640419947505"/>
          <c:y val="0.21543671624380287"/>
          <c:w val="0.38861482939632547"/>
          <c:h val="0.64769138232720913"/>
        </c:manualLayout>
      </c:layout>
      <c:doughnutChart>
        <c:varyColors val="1"/>
        <c:ser>
          <c:idx val="0"/>
          <c:order val="0"/>
          <c:tx>
            <c:strRef>
              <c:f>Sheet3!$L$15</c:f>
              <c:strCache>
                <c:ptCount val="1"/>
                <c:pt idx="0">
                  <c:v>percent</c:v>
                </c:pt>
              </c:strCache>
            </c:strRef>
          </c:tx>
          <c:explosion val="8"/>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E29-4B34-87D7-65B98768B2D0}"/>
              </c:ext>
            </c:extLst>
          </c:dPt>
          <c:dPt>
            <c:idx val="1"/>
            <c:bubble3D val="0"/>
            <c:explosion val="11"/>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E29-4B34-87D7-65B98768B2D0}"/>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E29-4B34-87D7-65B98768B2D0}"/>
              </c:ext>
            </c:extLst>
          </c:dPt>
          <c:dLbls>
            <c:dLbl>
              <c:idx val="0"/>
              <c:tx>
                <c:rich>
                  <a:bodyPr/>
                  <a:lstStyle/>
                  <a:p>
                    <a:fld id="{1CA4B34A-85A0-42E6-B221-AC853124B39E}" type="VALUE">
                      <a:rPr lang="en-US"/>
                      <a:pPr/>
                      <a:t>[VALEUR]</a:t>
                    </a:fld>
                    <a:endParaRPr lang="fr-CI"/>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BE29-4B34-87D7-65B98768B2D0}"/>
                </c:ext>
              </c:extLst>
            </c:dLbl>
            <c:dLbl>
              <c:idx val="1"/>
              <c:tx>
                <c:rich>
                  <a:bodyPr/>
                  <a:lstStyle/>
                  <a:p>
                    <a:fld id="{3C7EFB0F-7FA2-489C-91DF-FD420CF56CF3}" type="VALUE">
                      <a:rPr lang="en-US"/>
                      <a:pPr/>
                      <a:t>[VALEUR]</a:t>
                    </a:fld>
                    <a:endParaRPr lang="fr-CI"/>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BE29-4B34-87D7-65B98768B2D0}"/>
                </c:ext>
              </c:extLst>
            </c:dLbl>
            <c:dLbl>
              <c:idx val="2"/>
              <c:tx>
                <c:rich>
                  <a:bodyPr/>
                  <a:lstStyle/>
                  <a:p>
                    <a:fld id="{9184E561-54F7-4A08-9019-216F0F2F1290}" type="VALUE">
                      <a:rPr lang="en-US"/>
                      <a:pPr/>
                      <a:t>[VALEUR]</a:t>
                    </a:fld>
                    <a:endParaRPr lang="fr-CI"/>
                  </a:p>
                </c:rich>
              </c:tx>
              <c:showLegendKey val="0"/>
              <c:showVal val="1"/>
              <c:showCatName val="0"/>
              <c:showSerName val="0"/>
              <c:showPercent val="1"/>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BE29-4B34-87D7-65B98768B2D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showLegendKey val="0"/>
            <c:showVal val="1"/>
            <c:showCatName val="0"/>
            <c:showSerName val="0"/>
            <c:showPercent val="1"/>
            <c:showBubbleSize val="0"/>
            <c:separator>, </c:separator>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Sheet3!$K$16:$K$18</c:f>
              <c:strCache>
                <c:ptCount val="3"/>
                <c:pt idx="0">
                  <c:v> Ni l'un ni l'autre</c:v>
                </c:pt>
                <c:pt idx="1">
                  <c:v> Plutôt  Positifs</c:v>
                </c:pt>
                <c:pt idx="2">
                  <c:v> Très Positifs     </c:v>
                </c:pt>
              </c:strCache>
            </c:strRef>
          </c:cat>
          <c:val>
            <c:numRef>
              <c:f>Sheet3!$L$16:$L$18</c:f>
              <c:numCache>
                <c:formatCode>0.00%</c:formatCode>
                <c:ptCount val="3"/>
                <c:pt idx="0">
                  <c:v>8.2644628099173556E-3</c:v>
                </c:pt>
                <c:pt idx="1">
                  <c:v>0.56198347107438018</c:v>
                </c:pt>
                <c:pt idx="2">
                  <c:v>0.42975206611570249</c:v>
                </c:pt>
              </c:numCache>
            </c:numRef>
          </c:val>
          <c:extLst>
            <c:ext xmlns:c16="http://schemas.microsoft.com/office/drawing/2014/chart" uri="{C3380CC4-5D6E-409C-BE32-E72D297353CC}">
              <c16:uniqueId val="{00000006-BE29-4B34-87D7-65B98768B2D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8114741907261589"/>
          <c:y val="0.41746427529892099"/>
          <c:w val="0.19066648103171779"/>
          <c:h val="0.2029072317864074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0" i="0" u="none" strike="noStrike" kern="1200" spc="0" baseline="0">
                <a:solidFill>
                  <a:srgbClr val="0070C0"/>
                </a:solidFill>
                <a:latin typeface="Palatino Linotype" panose="02040502050505030304" pitchFamily="18" charset="0"/>
                <a:ea typeface="+mn-ea"/>
                <a:cs typeface="+mn-cs"/>
              </a:defRPr>
            </a:pPr>
            <a:r>
              <a:rPr lang="fr-FR" sz="1500" b="1" i="0" u="none" strike="noStrike" baseline="0">
                <a:effectLst/>
              </a:rPr>
              <a:t>Répartition des OSC selon les défis rencontrés</a:t>
            </a:r>
            <a:endParaRPr lang="fr-FR" sz="1500">
              <a:solidFill>
                <a:srgbClr val="0070C0"/>
              </a:solidFill>
              <a:latin typeface="Palatino Linotype" panose="02040502050505030304" pitchFamily="18" charset="0"/>
            </a:endParaRPr>
          </a:p>
        </c:rich>
      </c:tx>
      <c:overlay val="0"/>
      <c:spPr>
        <a:noFill/>
        <a:ln>
          <a:noFill/>
        </a:ln>
        <a:effectLst/>
      </c:spPr>
      <c:txPr>
        <a:bodyPr rot="0" spcFirstLastPara="1" vertOverflow="ellipsis" vert="horz" wrap="square" anchor="ctr" anchorCtr="1"/>
        <a:lstStyle/>
        <a:p>
          <a:pPr>
            <a:defRPr sz="1500" b="0" i="0" u="none" strike="noStrike" kern="1200" spc="0" baseline="0">
              <a:solidFill>
                <a:srgbClr val="0070C0"/>
              </a:solidFill>
              <a:latin typeface="Palatino Linotype" panose="02040502050505030304" pitchFamily="18" charset="0"/>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2081914325796266"/>
          <c:y val="0.17634259259259263"/>
          <c:w val="0.52922944006999129"/>
          <c:h val="0.72125801983085447"/>
        </c:manualLayout>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difficulte!$H$13:$H$16</c:f>
              <c:strCache>
                <c:ptCount val="4"/>
                <c:pt idx="0">
                  <c:v> Manque de financement          </c:v>
                </c:pt>
                <c:pt idx="1">
                  <c:v> Difficultés logistiques</c:v>
                </c:pt>
                <c:pt idx="2">
                  <c:v> Manque de compétences techniques </c:v>
                </c:pt>
                <c:pt idx="3">
                  <c:v> Résistance des autorités locales</c:v>
                </c:pt>
              </c:strCache>
            </c:strRef>
          </c:cat>
          <c:val>
            <c:numRef>
              <c:f>difficulte!$I$13:$I$16</c:f>
              <c:numCache>
                <c:formatCode>0.00%</c:formatCode>
                <c:ptCount val="4"/>
                <c:pt idx="0">
                  <c:v>0.40959409594095947</c:v>
                </c:pt>
                <c:pt idx="1">
                  <c:v>0.30442804428044279</c:v>
                </c:pt>
                <c:pt idx="2">
                  <c:v>0.16420664206642066</c:v>
                </c:pt>
                <c:pt idx="3">
                  <c:v>0.12177121771217712</c:v>
                </c:pt>
              </c:numCache>
            </c:numRef>
          </c:val>
          <c:extLst>
            <c:ext xmlns:c16="http://schemas.microsoft.com/office/drawing/2014/chart" uri="{C3380CC4-5D6E-409C-BE32-E72D297353CC}">
              <c16:uniqueId val="{00000000-F5E1-4BC6-BD68-00BAD9B9E50B}"/>
            </c:ext>
          </c:extLst>
        </c:ser>
        <c:dLbls>
          <c:showLegendKey val="0"/>
          <c:showVal val="1"/>
          <c:showCatName val="0"/>
          <c:showSerName val="0"/>
          <c:showPercent val="0"/>
          <c:showBubbleSize val="0"/>
        </c:dLbls>
        <c:gapWidth val="150"/>
        <c:shape val="box"/>
        <c:axId val="134991903"/>
        <c:axId val="134982303"/>
        <c:axId val="0"/>
      </c:bar3DChart>
      <c:catAx>
        <c:axId val="13499190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4982303"/>
        <c:crosses val="autoZero"/>
        <c:auto val="1"/>
        <c:lblAlgn val="ctr"/>
        <c:lblOffset val="100"/>
        <c:noMultiLvlLbl val="0"/>
      </c:catAx>
      <c:valAx>
        <c:axId val="134982303"/>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49919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none" spc="0" normalizeH="0" baseline="0">
                <a:solidFill>
                  <a:srgbClr val="0070C0"/>
                </a:solidFill>
                <a:latin typeface="Palatino Linotype" panose="02040502050505030304" pitchFamily="18" charset="0"/>
                <a:ea typeface="+mj-ea"/>
                <a:cs typeface="+mj-cs"/>
              </a:defRPr>
            </a:pPr>
            <a:r>
              <a:rPr lang="fr-FR" sz="1500" b="1">
                <a:solidFill>
                  <a:srgbClr val="0070C0"/>
                </a:solidFill>
                <a:effectLst/>
                <a:latin typeface="Palatino Linotype" panose="02040502050505030304" pitchFamily="18" charset="0"/>
              </a:rPr>
              <a:t>Collaboration globale avec les collectivités locales </a:t>
            </a:r>
            <a:endParaRPr lang="fr-BJ" sz="1500" b="1">
              <a:solidFill>
                <a:srgbClr val="0070C0"/>
              </a:solidFill>
              <a:effectLst/>
              <a:latin typeface="Palatino Linotype" panose="02040502050505030304" pitchFamily="18" charset="0"/>
            </a:endParaRPr>
          </a:p>
        </c:rich>
      </c:tx>
      <c:overlay val="0"/>
      <c:spPr>
        <a:noFill/>
        <a:ln>
          <a:noFill/>
        </a:ln>
        <a:effectLst/>
      </c:spPr>
      <c:txPr>
        <a:bodyPr rot="0" spcFirstLastPara="1" vertOverflow="ellipsis" vert="horz" wrap="square" anchor="ctr" anchorCtr="1"/>
        <a:lstStyle/>
        <a:p>
          <a:pPr>
            <a:defRPr sz="1500" b="1" i="0" u="none" strike="noStrike" kern="1200" cap="none" spc="0" normalizeH="0" baseline="0">
              <a:solidFill>
                <a:srgbClr val="0070C0"/>
              </a:solidFill>
              <a:latin typeface="Palatino Linotype" panose="02040502050505030304" pitchFamily="18" charset="0"/>
              <a:ea typeface="+mj-ea"/>
              <a:cs typeface="+mj-cs"/>
            </a:defRPr>
          </a:pPr>
          <a:endParaRPr lang="fr-F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Sheet4!$I$13:$I$17</c:f>
              <c:strCache>
                <c:ptCount val="5"/>
                <c:pt idx="0">
                  <c:v> Bien</c:v>
                </c:pt>
                <c:pt idx="1">
                  <c:v>Assez bien</c:v>
                </c:pt>
                <c:pt idx="2">
                  <c:v>Mauvaise </c:v>
                </c:pt>
                <c:pt idx="3">
                  <c:v>Passable</c:v>
                </c:pt>
                <c:pt idx="4">
                  <c:v>Très bien   </c:v>
                </c:pt>
              </c:strCache>
            </c:strRef>
          </c:cat>
          <c:val>
            <c:numRef>
              <c:f>Sheet4!$K$13:$K$17</c:f>
              <c:numCache>
                <c:formatCode>0.00%</c:formatCode>
                <c:ptCount val="5"/>
                <c:pt idx="0">
                  <c:v>0.42792792792792794</c:v>
                </c:pt>
                <c:pt idx="1">
                  <c:v>0.21621621621621623</c:v>
                </c:pt>
                <c:pt idx="2">
                  <c:v>9.0090090090090089E-3</c:v>
                </c:pt>
                <c:pt idx="3">
                  <c:v>0.1036036036036036</c:v>
                </c:pt>
                <c:pt idx="4">
                  <c:v>0.24324324324324326</c:v>
                </c:pt>
              </c:numCache>
            </c:numRef>
          </c:val>
          <c:extLst>
            <c:ext xmlns:c16="http://schemas.microsoft.com/office/drawing/2014/chart" uri="{C3380CC4-5D6E-409C-BE32-E72D297353CC}">
              <c16:uniqueId val="{00000000-2AED-47C5-B2E2-2A029FBE235F}"/>
            </c:ext>
          </c:extLst>
        </c:ser>
        <c:dLbls>
          <c:dLblPos val="outEnd"/>
          <c:showLegendKey val="0"/>
          <c:showVal val="1"/>
          <c:showCatName val="0"/>
          <c:showSerName val="0"/>
          <c:showPercent val="0"/>
          <c:showBubbleSize val="0"/>
        </c:dLbls>
        <c:gapWidth val="247"/>
        <c:axId val="135004863"/>
        <c:axId val="135003903"/>
      </c:barChart>
      <c:catAx>
        <c:axId val="135004863"/>
        <c:scaling>
          <c:orientation val="minMax"/>
        </c:scaling>
        <c:delete val="0"/>
        <c:axPos val="l"/>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fr-FR"/>
          </a:p>
        </c:txPr>
        <c:crossAx val="135003903"/>
        <c:crosses val="autoZero"/>
        <c:auto val="1"/>
        <c:lblAlgn val="ctr"/>
        <c:lblOffset val="100"/>
        <c:noMultiLvlLbl val="0"/>
      </c:catAx>
      <c:valAx>
        <c:axId val="135003903"/>
        <c:scaling>
          <c:orientation val="minMax"/>
        </c:scaling>
        <c:delete val="0"/>
        <c:axPos val="b"/>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crossAx val="135004863"/>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0" i="0" u="none" strike="noStrike" kern="1200" spc="0" baseline="0">
                <a:solidFill>
                  <a:srgbClr val="0070C0"/>
                </a:solidFill>
                <a:latin typeface="Palatino Linotype" panose="02040502050505030304" pitchFamily="18" charset="0"/>
                <a:ea typeface="+mn-ea"/>
                <a:cs typeface="+mn-cs"/>
              </a:defRPr>
            </a:pPr>
            <a:r>
              <a:rPr lang="fr-FR" sz="1500" b="1" i="1" u="none" strike="noStrike" baseline="0">
                <a:solidFill>
                  <a:srgbClr val="0070C0"/>
                </a:solidFill>
                <a:effectLst/>
                <a:latin typeface="Book Antiqua" panose="02040602050305030304" pitchFamily="18" charset="0"/>
              </a:rPr>
              <a:t>Fréquence des échanges des OSC avec le Autorités publiques</a:t>
            </a:r>
            <a:endParaRPr lang="fr-FR" sz="1500" i="1">
              <a:solidFill>
                <a:srgbClr val="0070C0"/>
              </a:solidFill>
              <a:latin typeface="Book Antiqua" panose="02040602050305030304" pitchFamily="18" charset="0"/>
            </a:endParaRPr>
          </a:p>
        </c:rich>
      </c:tx>
      <c:overlay val="0"/>
      <c:spPr>
        <a:noFill/>
        <a:ln>
          <a:noFill/>
        </a:ln>
        <a:effectLst/>
      </c:spPr>
      <c:txPr>
        <a:bodyPr rot="0" spcFirstLastPara="1" vertOverflow="ellipsis" vert="horz" wrap="square" anchor="ctr" anchorCtr="1"/>
        <a:lstStyle/>
        <a:p>
          <a:pPr>
            <a:defRPr sz="1500" b="0" i="0" u="none" strike="noStrike" kern="1200" spc="0" baseline="0">
              <a:solidFill>
                <a:srgbClr val="0070C0"/>
              </a:solidFill>
              <a:latin typeface="Palatino Linotype" panose="02040502050505030304" pitchFamily="18" charset="0"/>
              <a:ea typeface="+mn-ea"/>
              <a:cs typeface="+mn-cs"/>
            </a:defRPr>
          </a:pPr>
          <a:endParaRPr lang="fr-FR"/>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1" u="none" strike="noStrike" kern="1200" baseline="0">
                    <a:solidFill>
                      <a:srgbClr val="FF0000"/>
                    </a:solidFill>
                    <a:latin typeface="Book Antiqua" panose="02040602050305030304" pitchFamily="18" charset="0"/>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TCD!$H$77:$H$79</c:f>
              <c:strCache>
                <c:ptCount val="3"/>
                <c:pt idx="0">
                  <c:v>Annuelle </c:v>
                </c:pt>
                <c:pt idx="1">
                  <c:v>Semestrielle</c:v>
                </c:pt>
                <c:pt idx="2">
                  <c:v>Trimestrielle  </c:v>
                </c:pt>
              </c:strCache>
            </c:strRef>
          </c:cat>
          <c:val>
            <c:numRef>
              <c:f>TCD!$I$77:$I$79</c:f>
              <c:numCache>
                <c:formatCode>0%</c:formatCode>
                <c:ptCount val="3"/>
                <c:pt idx="0">
                  <c:v>0.37288135593220301</c:v>
                </c:pt>
                <c:pt idx="1">
                  <c:v>0.169491525423729</c:v>
                </c:pt>
                <c:pt idx="2">
                  <c:v>0.45762711864406802</c:v>
                </c:pt>
              </c:numCache>
            </c:numRef>
          </c:val>
          <c:extLst>
            <c:ext xmlns:c16="http://schemas.microsoft.com/office/drawing/2014/chart" uri="{C3380CC4-5D6E-409C-BE32-E72D297353CC}">
              <c16:uniqueId val="{00000000-4F3C-48D7-B4B1-DA9758F0D65C}"/>
            </c:ext>
          </c:extLst>
        </c:ser>
        <c:dLbls>
          <c:dLblPos val="outEnd"/>
          <c:showLegendKey val="0"/>
          <c:showVal val="1"/>
          <c:showCatName val="0"/>
          <c:showSerName val="0"/>
          <c:showPercent val="0"/>
          <c:showBubbleSize val="0"/>
        </c:dLbls>
        <c:gapWidth val="300"/>
        <c:axId val="566919960"/>
        <c:axId val="566927880"/>
      </c:barChart>
      <c:catAx>
        <c:axId val="56691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ysClr val="windowText" lastClr="000000"/>
                </a:solidFill>
                <a:latin typeface="Book Antiqua" panose="02040602050305030304" pitchFamily="18" charset="0"/>
                <a:ea typeface="+mn-ea"/>
                <a:cs typeface="+mn-cs"/>
              </a:defRPr>
            </a:pPr>
            <a:endParaRPr lang="fr-FR"/>
          </a:p>
        </c:txPr>
        <c:crossAx val="566927880"/>
        <c:crosses val="autoZero"/>
        <c:auto val="1"/>
        <c:lblAlgn val="ctr"/>
        <c:lblOffset val="100"/>
        <c:noMultiLvlLbl val="0"/>
      </c:catAx>
      <c:valAx>
        <c:axId val="566927880"/>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out"/>
        <c:minorTickMark val="none"/>
        <c:tickLblPos val="nextTo"/>
        <c:crossAx val="566919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500" b="1" i="0" u="none" strike="noStrike" kern="1200" spc="0" baseline="0">
                <a:solidFill>
                  <a:srgbClr val="0070C0"/>
                </a:solidFill>
                <a:latin typeface="Palatino Linotype" panose="02040502050505030304" pitchFamily="18" charset="0"/>
                <a:ea typeface="+mn-ea"/>
                <a:cs typeface="+mn-cs"/>
              </a:defRPr>
            </a:pPr>
            <a:r>
              <a:rPr lang="fr-FR" sz="1500" b="1" i="1">
                <a:solidFill>
                  <a:srgbClr val="0070C0"/>
                </a:solidFill>
                <a:latin typeface="Book Antiqua" panose="02040602050305030304" pitchFamily="18" charset="0"/>
              </a:rPr>
              <a:t>Sentiments des OSC sur les changements du Gouvernement Ouvert</a:t>
            </a:r>
            <a:endParaRPr lang="en-US" sz="1500" b="1" i="1">
              <a:solidFill>
                <a:srgbClr val="0070C0"/>
              </a:solidFill>
              <a:latin typeface="Book Antiqua" panose="02040602050305030304" pitchFamily="18" charset="0"/>
            </a:endParaRPr>
          </a:p>
        </c:rich>
      </c:tx>
      <c:overlay val="0"/>
      <c:spPr>
        <a:noFill/>
        <a:ln>
          <a:noFill/>
        </a:ln>
        <a:effectLst/>
      </c:spPr>
      <c:txPr>
        <a:bodyPr rot="0" spcFirstLastPara="1" vertOverflow="ellipsis" vert="horz" wrap="square" anchor="ctr" anchorCtr="1"/>
        <a:lstStyle/>
        <a:p>
          <a:pPr>
            <a:defRPr sz="1500" b="1" i="0" u="none" strike="noStrike" kern="1200" spc="0" baseline="0">
              <a:solidFill>
                <a:srgbClr val="0070C0"/>
              </a:solidFill>
              <a:latin typeface="Palatino Linotype" panose="02040502050505030304" pitchFamily="18" charset="0"/>
              <a:ea typeface="+mn-ea"/>
              <a:cs typeface="+mn-cs"/>
            </a:defRPr>
          </a:pPr>
          <a:endParaRPr lang="fr-FR"/>
        </a:p>
      </c:txPr>
    </c:title>
    <c:autoTitleDeleted val="0"/>
    <c:plotArea>
      <c:layout/>
      <c:barChart>
        <c:barDir val="col"/>
        <c:grouping val="clustered"/>
        <c:varyColors val="0"/>
        <c:ser>
          <c:idx val="0"/>
          <c:order val="0"/>
          <c:tx>
            <c:strRef>
              <c:f>'Gouvernement ouvert'!$C$13</c:f>
              <c:strCache>
                <c:ptCount val="1"/>
                <c:pt idx="0">
                  <c:v>  D’accord</c:v>
                </c:pt>
              </c:strCache>
            </c:strRef>
          </c:tx>
          <c:spPr>
            <a:solidFill>
              <a:schemeClr val="accent1">
                <a:shade val="5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'Gouvernement ouvert'!$E$13</c:f>
              <c:numCache>
                <c:formatCode>0.00%</c:formatCode>
                <c:ptCount val="1"/>
                <c:pt idx="0">
                  <c:v>0.5714285714285714</c:v>
                </c:pt>
              </c:numCache>
            </c:numRef>
          </c:val>
          <c:extLst>
            <c:ext xmlns:c16="http://schemas.microsoft.com/office/drawing/2014/chart" uri="{C3380CC4-5D6E-409C-BE32-E72D297353CC}">
              <c16:uniqueId val="{00000000-2D73-4B91-9DA8-7D5D3D59F862}"/>
            </c:ext>
          </c:extLst>
        </c:ser>
        <c:ser>
          <c:idx val="1"/>
          <c:order val="1"/>
          <c:tx>
            <c:strRef>
              <c:f>'Gouvernement ouvert'!$C$14</c:f>
              <c:strCache>
                <c:ptCount val="1"/>
                <c:pt idx="0">
                  <c:v>  Neutre </c:v>
                </c:pt>
              </c:strCache>
            </c:strRef>
          </c:tx>
          <c:spPr>
            <a:solidFill>
              <a:schemeClr val="accent1">
                <a:shade val="8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'Gouvernement ouvert'!$E$14</c:f>
              <c:numCache>
                <c:formatCode>0.00%</c:formatCode>
                <c:ptCount val="1"/>
                <c:pt idx="0">
                  <c:v>7.9365079365079361E-2</c:v>
                </c:pt>
              </c:numCache>
            </c:numRef>
          </c:val>
          <c:extLst>
            <c:ext xmlns:c16="http://schemas.microsoft.com/office/drawing/2014/chart" uri="{C3380CC4-5D6E-409C-BE32-E72D297353CC}">
              <c16:uniqueId val="{00000001-2D73-4B91-9DA8-7D5D3D59F862}"/>
            </c:ext>
          </c:extLst>
        </c:ser>
        <c:ser>
          <c:idx val="2"/>
          <c:order val="2"/>
          <c:tx>
            <c:strRef>
              <c:f>'Gouvernement ouvert'!$C$15</c:f>
              <c:strCache>
                <c:ptCount val="1"/>
                <c:pt idx="0">
                  <c:v>  Peu d'accord</c:v>
                </c:pt>
              </c:strCache>
            </c:strRef>
          </c:tx>
          <c:spPr>
            <a:solidFill>
              <a:schemeClr val="accent1">
                <a:tint val="8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'Gouvernement ouvert'!$E$15</c:f>
              <c:numCache>
                <c:formatCode>0.00%</c:formatCode>
                <c:ptCount val="1"/>
                <c:pt idx="0">
                  <c:v>0.20634920634920634</c:v>
                </c:pt>
              </c:numCache>
            </c:numRef>
          </c:val>
          <c:extLst>
            <c:ext xmlns:c16="http://schemas.microsoft.com/office/drawing/2014/chart" uri="{C3380CC4-5D6E-409C-BE32-E72D297353CC}">
              <c16:uniqueId val="{00000002-2D73-4B91-9DA8-7D5D3D59F862}"/>
            </c:ext>
          </c:extLst>
        </c:ser>
        <c:ser>
          <c:idx val="3"/>
          <c:order val="3"/>
          <c:tx>
            <c:strRef>
              <c:f>'Gouvernement ouvert'!$C$16</c:f>
              <c:strCache>
                <c:ptCount val="1"/>
                <c:pt idx="0">
                  <c:v>  Totalement d’accord </c:v>
                </c:pt>
              </c:strCache>
            </c:strRef>
          </c:tx>
          <c:spPr>
            <a:solidFill>
              <a:schemeClr val="accent1">
                <a:tint val="5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'Gouvernement ouvert'!$E$16</c:f>
              <c:numCache>
                <c:formatCode>0.00%</c:formatCode>
                <c:ptCount val="1"/>
                <c:pt idx="0">
                  <c:v>0.14285714285714285</c:v>
                </c:pt>
              </c:numCache>
            </c:numRef>
          </c:val>
          <c:extLst>
            <c:ext xmlns:c16="http://schemas.microsoft.com/office/drawing/2014/chart" uri="{C3380CC4-5D6E-409C-BE32-E72D297353CC}">
              <c16:uniqueId val="{00000003-2D73-4B91-9DA8-7D5D3D59F862}"/>
            </c:ext>
          </c:extLst>
        </c:ser>
        <c:dLbls>
          <c:dLblPos val="outEnd"/>
          <c:showLegendKey val="0"/>
          <c:showVal val="1"/>
          <c:showCatName val="0"/>
          <c:showSerName val="0"/>
          <c:showPercent val="0"/>
          <c:showBubbleSize val="0"/>
        </c:dLbls>
        <c:gapWidth val="219"/>
        <c:overlap val="-27"/>
        <c:axId val="137638815"/>
        <c:axId val="137650335"/>
      </c:barChart>
      <c:catAx>
        <c:axId val="137638815"/>
        <c:scaling>
          <c:orientation val="minMax"/>
        </c:scaling>
        <c:delete val="1"/>
        <c:axPos val="b"/>
        <c:numFmt formatCode="General" sourceLinked="1"/>
        <c:majorTickMark val="none"/>
        <c:minorTickMark val="none"/>
        <c:tickLblPos val="nextTo"/>
        <c:crossAx val="137650335"/>
        <c:crosses val="autoZero"/>
        <c:auto val="1"/>
        <c:lblAlgn val="ctr"/>
        <c:lblOffset val="100"/>
        <c:noMultiLvlLbl val="0"/>
      </c:catAx>
      <c:valAx>
        <c:axId val="1376503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137638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500" b="1" i="0" u="none" strike="noStrike" kern="1200" cap="all" baseline="0">
                <a:solidFill>
                  <a:srgbClr val="0070C0"/>
                </a:solidFill>
                <a:latin typeface="Palatino Linotype" panose="02040502050505030304" pitchFamily="18" charset="0"/>
                <a:ea typeface="+mn-ea"/>
                <a:cs typeface="+mn-cs"/>
              </a:defRPr>
            </a:pPr>
            <a:r>
              <a:rPr lang="fr-FR" sz="1500" b="1">
                <a:solidFill>
                  <a:srgbClr val="0070C0"/>
                </a:solidFill>
                <a:effectLst/>
                <a:latin typeface="Arial Narrow" panose="020B0606020202030204" pitchFamily="34" charset="0"/>
              </a:rPr>
              <a:t>degré d’efficacité du mécanisme de collaboration avec les Autorités publiques</a:t>
            </a:r>
            <a:endParaRPr lang="fr-BJ" sz="1500" b="1">
              <a:solidFill>
                <a:srgbClr val="0070C0"/>
              </a:solidFill>
              <a:effectLst/>
              <a:latin typeface="Arial Narrow" panose="020B0606020202030204" pitchFamily="34" charset="0"/>
            </a:endParaRPr>
          </a:p>
        </c:rich>
      </c:tx>
      <c:layout>
        <c:manualLayout>
          <c:xMode val="edge"/>
          <c:yMode val="edge"/>
          <c:x val="0.27970140548351852"/>
          <c:y val="0"/>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500" b="1" i="0" u="none" strike="noStrike" kern="1200" cap="all" baseline="0">
              <a:solidFill>
                <a:srgbClr val="0070C0"/>
              </a:solidFill>
              <a:latin typeface="Palatino Linotype" panose="02040502050505030304" pitchFamily="18" charset="0"/>
              <a:ea typeface="+mn-ea"/>
              <a:cs typeface="+mn-cs"/>
            </a:defRPr>
          </a:pPr>
          <a:endParaRPr lang="fr-FR"/>
        </a:p>
      </c:txPr>
    </c:title>
    <c:autoTitleDeleted val="0"/>
    <c:plotArea>
      <c:layout>
        <c:manualLayout>
          <c:layoutTarget val="inner"/>
          <c:xMode val="edge"/>
          <c:yMode val="edge"/>
          <c:x val="0.27413274833183165"/>
          <c:y val="0.213892618261427"/>
          <c:w val="0.28289436457258765"/>
          <c:h val="0.78610738173857297"/>
        </c:manualLayout>
      </c:layout>
      <c:pieChart>
        <c:varyColors val="1"/>
        <c:ser>
          <c:idx val="0"/>
          <c:order val="0"/>
          <c:tx>
            <c:strRef>
              <c:f>TCD!$J$108</c:f>
              <c:strCache>
                <c:ptCount val="1"/>
                <c:pt idx="0">
                  <c:v>Proportions d'OSC</c:v>
                </c:pt>
              </c:strCache>
            </c:strRef>
          </c:tx>
          <c:explosion val="22"/>
          <c:dPt>
            <c:idx val="0"/>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A86-45D1-8F69-2A24E5B7E4C9}"/>
              </c:ext>
            </c:extLst>
          </c:dPt>
          <c:dPt>
            <c:idx val="1"/>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A86-45D1-8F69-2A24E5B7E4C9}"/>
              </c:ext>
            </c:extLst>
          </c:dPt>
          <c:dPt>
            <c:idx val="2"/>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A86-45D1-8F69-2A24E5B7E4C9}"/>
              </c:ext>
            </c:extLst>
          </c:dPt>
          <c:dPt>
            <c:idx val="3"/>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3A86-45D1-8F69-2A24E5B7E4C9}"/>
              </c:ext>
            </c:extLst>
          </c:dPt>
          <c:dLbls>
            <c:dLbl>
              <c:idx val="0"/>
              <c:layout>
                <c:manualLayout>
                  <c:x val="0.21448313985627418"/>
                  <c:y val="-4.7058823529411861E-2"/>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6"/>
                      </a:solidFill>
                      <a:latin typeface="Times New Roman" panose="02020603050405020304" pitchFamily="18" charset="0"/>
                      <a:ea typeface="+mn-ea"/>
                      <a:cs typeface="Times New Roman" panose="02020603050405020304" pitchFamily="18" charset="0"/>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A86-45D1-8F69-2A24E5B7E4C9}"/>
                </c:ext>
              </c:extLst>
            </c:dLbl>
            <c:dLbl>
              <c:idx val="1"/>
              <c:layout>
                <c:manualLayout>
                  <c:x val="-0.16473189607517968"/>
                  <c:y val="-5.3111008182810267E-4"/>
                </c:manualLayout>
              </c:layout>
              <c:spPr>
                <a:noFill/>
                <a:ln>
                  <a:noFill/>
                </a:ln>
                <a:effectLst/>
              </c:spPr>
              <c:txPr>
                <a:bodyPr rot="0" spcFirstLastPara="1" vertOverflow="ellipsis" vert="horz" wrap="square" lIns="38100" tIns="19050" rIns="38100" bIns="19050" anchor="ctr" anchorCtr="1">
                  <a:noAutofit/>
                </a:bodyPr>
                <a:lstStyle/>
                <a:p>
                  <a:pPr>
                    <a:defRPr sz="1100" b="1" i="0" u="none" strike="noStrike" kern="1200" spc="0" baseline="0">
                      <a:solidFill>
                        <a:schemeClr val="accent5"/>
                      </a:solidFill>
                      <a:latin typeface="Times New Roman" panose="02020603050405020304" pitchFamily="18" charset="0"/>
                      <a:ea typeface="+mn-ea"/>
                      <a:cs typeface="Times New Roman" panose="02020603050405020304" pitchFamily="18" charset="0"/>
                    </a:defRPr>
                  </a:pPr>
                  <a:endParaRPr lang="fr-FR"/>
                </a:p>
              </c:txPr>
              <c:dLblPos val="bestFit"/>
              <c:showLegendKey val="0"/>
              <c:showVal val="0"/>
              <c:showCatName val="1"/>
              <c:showSerName val="0"/>
              <c:showPercent val="1"/>
              <c:showBubbleSize val="0"/>
              <c:extLst>
                <c:ext xmlns:c15="http://schemas.microsoft.com/office/drawing/2012/chart" uri="{CE6537A1-D6FC-4f65-9D91-7224C49458BB}">
                  <c15:layout>
                    <c:manualLayout>
                      <c:w val="0.25028192371475955"/>
                      <c:h val="0.15023210334002368"/>
                    </c:manualLayout>
                  </c15:layout>
                </c:ext>
                <c:ext xmlns:c16="http://schemas.microsoft.com/office/drawing/2014/chart" uri="{C3380CC4-5D6E-409C-BE32-E72D297353CC}">
                  <c16:uniqueId val="{00000003-3A86-45D1-8F69-2A24E5B7E4C9}"/>
                </c:ext>
              </c:extLst>
            </c:dLbl>
            <c:dLbl>
              <c:idx val="2"/>
              <c:layout>
                <c:manualLayout>
                  <c:x val="-9.5080067727852421E-2"/>
                  <c:y val="-1.0457516339869377E-2"/>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4"/>
                      </a:solidFill>
                      <a:latin typeface="Times New Roman" panose="02020603050405020304" pitchFamily="18" charset="0"/>
                      <a:ea typeface="+mn-ea"/>
                      <a:cs typeface="Times New Roman" panose="02020603050405020304" pitchFamily="18" charset="0"/>
                    </a:defRPr>
                  </a:pPr>
                  <a:endParaRPr lang="fr-FR"/>
                </a:p>
              </c:txPr>
              <c:dLblPos val="bestFit"/>
              <c:showLegendKey val="0"/>
              <c:showVal val="0"/>
              <c:showCatName val="1"/>
              <c:showSerName val="0"/>
              <c:showPercent val="1"/>
              <c:showBubbleSize val="0"/>
              <c:extLst>
                <c:ext xmlns:c15="http://schemas.microsoft.com/office/drawing/2012/chart" uri="{CE6537A1-D6FC-4f65-9D91-7224C49458BB}">
                  <c15:layout>
                    <c:manualLayout>
                      <c:w val="0.17219449558854891"/>
                      <c:h val="0.14792156862745098"/>
                    </c:manualLayout>
                  </c15:layout>
                </c:ext>
                <c:ext xmlns:c16="http://schemas.microsoft.com/office/drawing/2014/chart" uri="{C3380CC4-5D6E-409C-BE32-E72D297353CC}">
                  <c16:uniqueId val="{00000005-3A86-45D1-8F69-2A24E5B7E4C9}"/>
                </c:ext>
              </c:extLst>
            </c:dLbl>
            <c:dLbl>
              <c:idx val="3"/>
              <c:layout>
                <c:manualLayout>
                  <c:x val="-0.31398562741846325"/>
                  <c:y val="1.6340898564150071E-3"/>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6">
                          <a:lumMod val="60000"/>
                        </a:schemeClr>
                      </a:solidFill>
                      <a:latin typeface="Times New Roman" panose="02020603050405020304" pitchFamily="18" charset="0"/>
                      <a:ea typeface="+mn-ea"/>
                      <a:cs typeface="Times New Roman" panose="02020603050405020304" pitchFamily="18" charset="0"/>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A86-45D1-8F69-2A24E5B7E4C9}"/>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fr-F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TCD!$I$109:$I$112</c:f>
              <c:strCache>
                <c:ptCount val="4"/>
                <c:pt idx="0">
                  <c:v> Efficace </c:v>
                </c:pt>
                <c:pt idx="1">
                  <c:v>Pas du tout efficace</c:v>
                </c:pt>
                <c:pt idx="2">
                  <c:v>Peu efficace   </c:v>
                </c:pt>
                <c:pt idx="3">
                  <c:v>Très efficace   </c:v>
                </c:pt>
              </c:strCache>
            </c:strRef>
          </c:cat>
          <c:val>
            <c:numRef>
              <c:f>TCD!$J$109:$J$112</c:f>
              <c:numCache>
                <c:formatCode>0.00%</c:formatCode>
                <c:ptCount val="4"/>
                <c:pt idx="0">
                  <c:v>0.53679653679653705</c:v>
                </c:pt>
                <c:pt idx="1">
                  <c:v>2.5974025974026E-2</c:v>
                </c:pt>
                <c:pt idx="2">
                  <c:v>0.35930735930735902</c:v>
                </c:pt>
                <c:pt idx="3">
                  <c:v>7.3593073593073599E-2</c:v>
                </c:pt>
              </c:numCache>
            </c:numRef>
          </c:val>
          <c:extLst>
            <c:ext xmlns:c16="http://schemas.microsoft.com/office/drawing/2014/chart" uri="{C3380CC4-5D6E-409C-BE32-E72D297353CC}">
              <c16:uniqueId val="{00000008-3A86-45D1-8F69-2A24E5B7E4C9}"/>
            </c:ext>
          </c:extLst>
        </c:ser>
        <c:dLbls>
          <c:dLblPos val="outEnd"/>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500" b="0" i="1" u="none" strike="noStrike" kern="1200" spc="0" baseline="0">
                <a:solidFill>
                  <a:srgbClr val="0070C0"/>
                </a:solidFill>
                <a:latin typeface="Book Antiqua" panose="02040602050305030304" pitchFamily="18" charset="0"/>
                <a:ea typeface="+mn-ea"/>
                <a:cs typeface="+mn-cs"/>
              </a:defRPr>
            </a:pPr>
            <a:r>
              <a:rPr lang="fr-FR" sz="1500" b="1" i="1" baseline="0">
                <a:effectLst/>
                <a:latin typeface="Book Antiqua" panose="02040602050305030304" pitchFamily="18" charset="0"/>
              </a:rPr>
              <a:t>Nature de la collaboration des OSC avec les Autorités publiques </a:t>
            </a:r>
            <a:endParaRPr lang="fr-BJ" sz="1500" i="1">
              <a:effectLst/>
              <a:latin typeface="Book Antiqua" panose="02040602050305030304" pitchFamily="18" charset="0"/>
            </a:endParaRPr>
          </a:p>
        </c:rich>
      </c:tx>
      <c:layout>
        <c:manualLayout>
          <c:xMode val="edge"/>
          <c:yMode val="edge"/>
          <c:x val="0.18379772180218767"/>
          <c:y val="2.0752269779507133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500" b="0" i="1" u="none" strike="noStrike" kern="1200" spc="0" baseline="0">
              <a:solidFill>
                <a:srgbClr val="0070C0"/>
              </a:solidFill>
              <a:latin typeface="Book Antiqua" panose="02040602050305030304" pitchFamily="18" charset="0"/>
              <a:ea typeface="+mn-ea"/>
              <a:cs typeface="+mn-cs"/>
            </a:defRPr>
          </a:pPr>
          <a:endParaRPr lang="fr-F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2">
                  <a:lumMod val="75000"/>
                </a:schemeClr>
              </a:solidFill>
              <a:ln>
                <a:noFill/>
              </a:ln>
              <a:effectLst/>
            </c:spPr>
            <c:extLst>
              <c:ext xmlns:c16="http://schemas.microsoft.com/office/drawing/2014/chart" uri="{C3380CC4-5D6E-409C-BE32-E72D297353CC}">
                <c16:uniqueId val="{00000001-45C6-4012-8C53-456C22EF1644}"/>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45C6-4012-8C53-456C22EF1644}"/>
              </c:ext>
            </c:extLst>
          </c:dPt>
          <c:dPt>
            <c:idx val="2"/>
            <c:invertIfNegative val="0"/>
            <c:bubble3D val="0"/>
            <c:spPr>
              <a:solidFill>
                <a:srgbClr val="92D050"/>
              </a:solidFill>
              <a:ln>
                <a:noFill/>
              </a:ln>
              <a:effectLst/>
            </c:spPr>
            <c:extLst>
              <c:ext xmlns:c16="http://schemas.microsoft.com/office/drawing/2014/chart" uri="{C3380CC4-5D6E-409C-BE32-E72D297353CC}">
                <c16:uniqueId val="{00000005-45C6-4012-8C53-456C22EF1644}"/>
              </c:ext>
            </c:extLst>
          </c:dPt>
          <c:dLbls>
            <c:spPr>
              <a:noFill/>
              <a:ln>
                <a:noFill/>
              </a:ln>
              <a:effectLst/>
            </c:spPr>
            <c:txPr>
              <a:bodyPr rot="0" spcFirstLastPara="1" vertOverflow="ellipsis" vert="horz" wrap="square" lIns="38100" tIns="19050" rIns="38100" bIns="19050" anchor="ctr" anchorCtr="1">
                <a:spAutoFit/>
              </a:bodyPr>
              <a:lstStyle/>
              <a:p>
                <a:pPr>
                  <a:defRPr sz="900" b="1" i="1" u="none" strike="noStrike" kern="1200" baseline="0">
                    <a:solidFill>
                      <a:srgbClr val="FF0000"/>
                    </a:solidFill>
                    <a:latin typeface="Book Antiqua" panose="02040602050305030304" pitchFamily="18" charset="0"/>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TCD!$H$119:$K$119</c:f>
              <c:strCache>
                <c:ptCount val="4"/>
                <c:pt idx="0">
                  <c:v> Participation aux consultations publiques       </c:v>
                </c:pt>
                <c:pt idx="1">
                  <c:v>Dialogues et Concertation</c:v>
                </c:pt>
                <c:pt idx="2">
                  <c:v>Partenariats et Accords</c:v>
                </c:pt>
                <c:pt idx="3">
                  <c:v>Suivi et Évaluation</c:v>
                </c:pt>
              </c:strCache>
            </c:strRef>
          </c:cat>
          <c:val>
            <c:numRef>
              <c:f>TCD!$H$120:$K$120</c:f>
              <c:numCache>
                <c:formatCode>0.00%</c:formatCode>
                <c:ptCount val="4"/>
                <c:pt idx="0">
                  <c:v>0.31421446384039903</c:v>
                </c:pt>
                <c:pt idx="1">
                  <c:v>0.33915211970074799</c:v>
                </c:pt>
                <c:pt idx="2">
                  <c:v>0.34164588528678302</c:v>
                </c:pt>
                <c:pt idx="3">
                  <c:v>4.9875311720698201E-3</c:v>
                </c:pt>
              </c:numCache>
            </c:numRef>
          </c:val>
          <c:extLst>
            <c:ext xmlns:c16="http://schemas.microsoft.com/office/drawing/2014/chart" uri="{C3380CC4-5D6E-409C-BE32-E72D297353CC}">
              <c16:uniqueId val="{00000006-45C6-4012-8C53-456C22EF1644}"/>
            </c:ext>
          </c:extLst>
        </c:ser>
        <c:dLbls>
          <c:dLblPos val="outEnd"/>
          <c:showLegendKey val="0"/>
          <c:showVal val="1"/>
          <c:showCatName val="0"/>
          <c:showSerName val="0"/>
          <c:showPercent val="0"/>
          <c:showBubbleSize val="0"/>
        </c:dLbls>
        <c:gapWidth val="300"/>
        <c:axId val="94481192"/>
        <c:axId val="94477952"/>
      </c:barChart>
      <c:catAx>
        <c:axId val="94481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1" u="none" strike="noStrike" kern="1200" baseline="0">
                <a:solidFill>
                  <a:schemeClr val="tx1">
                    <a:lumMod val="65000"/>
                    <a:lumOff val="35000"/>
                  </a:schemeClr>
                </a:solidFill>
                <a:latin typeface="Book Antiqua" panose="02040602050305030304" pitchFamily="18" charset="0"/>
                <a:ea typeface="+mn-ea"/>
                <a:cs typeface="+mn-cs"/>
              </a:defRPr>
            </a:pPr>
            <a:endParaRPr lang="fr-FR"/>
          </a:p>
        </c:txPr>
        <c:crossAx val="94477952"/>
        <c:crosses val="autoZero"/>
        <c:auto val="1"/>
        <c:lblAlgn val="ctr"/>
        <c:lblOffset val="100"/>
        <c:noMultiLvlLbl val="0"/>
      </c:catAx>
      <c:valAx>
        <c:axId val="94477952"/>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Pourcentages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00%" sourceLinked="1"/>
        <c:majorTickMark val="out"/>
        <c:minorTickMark val="none"/>
        <c:tickLblPos val="nextTo"/>
        <c:crossAx val="94481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DB3DDFF-ADBB-40F9-A810-3FACCA598C84}"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fr-FR"/>
        </a:p>
      </dgm:t>
    </dgm:pt>
    <dgm:pt modelId="{A93776C4-B98C-4283-AAB1-EA3AB52D7D14}">
      <dgm:prSet phldrT="[Texte]"/>
      <dgm:spPr/>
      <dgm:t>
        <a:bodyPr/>
        <a:lstStyle/>
        <a:p>
          <a:r>
            <a:rPr lang="fr-FR" b="1"/>
            <a:t>Gouvernance ouverte</a:t>
          </a:r>
          <a:endParaRPr lang="fr-FR"/>
        </a:p>
      </dgm:t>
    </dgm:pt>
    <dgm:pt modelId="{8424E603-96DD-453C-8870-FFB74C125FBF}" type="parTrans" cxnId="{EDDCED0F-4764-4562-A6BB-8678E22CF0F5}">
      <dgm:prSet/>
      <dgm:spPr/>
      <dgm:t>
        <a:bodyPr/>
        <a:lstStyle/>
        <a:p>
          <a:endParaRPr lang="fr-FR"/>
        </a:p>
      </dgm:t>
    </dgm:pt>
    <dgm:pt modelId="{B73F007B-E509-46CA-89FF-DD12CA48512E}" type="sibTrans" cxnId="{EDDCED0F-4764-4562-A6BB-8678E22CF0F5}">
      <dgm:prSet/>
      <dgm:spPr/>
      <dgm:t>
        <a:bodyPr/>
        <a:lstStyle/>
        <a:p>
          <a:endParaRPr lang="fr-FR"/>
        </a:p>
      </dgm:t>
    </dgm:pt>
    <dgm:pt modelId="{98E5ADFB-D5EA-43EE-B195-438DEFA502CB}">
      <dgm:prSet phldrT="[Texte]"/>
      <dgm:spPr/>
      <dgm:t>
        <a:bodyPr/>
        <a:lstStyle/>
        <a:p>
          <a:r>
            <a:rPr lang="fr-FR" b="1"/>
            <a:t>Bonne gouvernance</a:t>
          </a:r>
          <a:endParaRPr lang="fr-FR"/>
        </a:p>
      </dgm:t>
    </dgm:pt>
    <dgm:pt modelId="{2B650023-BF2C-4511-AD53-4F6437AEF801}" type="parTrans" cxnId="{EE2B1BB4-C673-40C5-8C02-B20E07036FB3}">
      <dgm:prSet/>
      <dgm:spPr/>
      <dgm:t>
        <a:bodyPr/>
        <a:lstStyle/>
        <a:p>
          <a:endParaRPr lang="fr-FR"/>
        </a:p>
      </dgm:t>
    </dgm:pt>
    <dgm:pt modelId="{03288F45-6C66-4C7C-AFF7-D4F78066C67D}" type="sibTrans" cxnId="{EE2B1BB4-C673-40C5-8C02-B20E07036FB3}">
      <dgm:prSet/>
      <dgm:spPr/>
      <dgm:t>
        <a:bodyPr/>
        <a:lstStyle/>
        <a:p>
          <a:endParaRPr lang="fr-FR"/>
        </a:p>
      </dgm:t>
    </dgm:pt>
    <dgm:pt modelId="{7325F88A-D84A-4BE7-87E3-26082AE44737}">
      <dgm:prSet phldrT="[Texte]"/>
      <dgm:spPr/>
      <dgm:t>
        <a:bodyPr/>
        <a:lstStyle/>
        <a:p>
          <a:r>
            <a:rPr lang="fr-FR" b="1"/>
            <a:t>Accès à l'information</a:t>
          </a:r>
          <a:endParaRPr lang="fr-FR"/>
        </a:p>
      </dgm:t>
    </dgm:pt>
    <dgm:pt modelId="{B4074F07-DD16-4FA9-B8B8-9FC36E24A8C7}" type="parTrans" cxnId="{3C4F7A55-5030-49C5-AE77-B05EE934D85D}">
      <dgm:prSet/>
      <dgm:spPr/>
      <dgm:t>
        <a:bodyPr/>
        <a:lstStyle/>
        <a:p>
          <a:endParaRPr lang="fr-FR"/>
        </a:p>
      </dgm:t>
    </dgm:pt>
    <dgm:pt modelId="{DF47853B-01CB-4BD8-8C27-E04965D4194D}" type="sibTrans" cxnId="{3C4F7A55-5030-49C5-AE77-B05EE934D85D}">
      <dgm:prSet/>
      <dgm:spPr/>
      <dgm:t>
        <a:bodyPr/>
        <a:lstStyle/>
        <a:p>
          <a:endParaRPr lang="fr-FR"/>
        </a:p>
      </dgm:t>
    </dgm:pt>
    <dgm:pt modelId="{3DB18C7D-2312-4976-8429-7BE29E0248A5}">
      <dgm:prSet phldrT="[Texte]"/>
      <dgm:spPr/>
      <dgm:t>
        <a:bodyPr/>
        <a:lstStyle/>
        <a:p>
          <a:r>
            <a:rPr lang="fr-FR" b="1"/>
            <a:t>Participation citoyenne</a:t>
          </a:r>
          <a:endParaRPr lang="fr-FR"/>
        </a:p>
      </dgm:t>
    </dgm:pt>
    <dgm:pt modelId="{5D487B05-9695-478B-AAF8-23EFB123AC90}" type="parTrans" cxnId="{963D64D6-BD67-4471-8823-BD994795C800}">
      <dgm:prSet/>
      <dgm:spPr/>
      <dgm:t>
        <a:bodyPr/>
        <a:lstStyle/>
        <a:p>
          <a:endParaRPr lang="fr-FR"/>
        </a:p>
      </dgm:t>
    </dgm:pt>
    <dgm:pt modelId="{A03BE389-04D7-40D9-BADF-6422FF3FA744}" type="sibTrans" cxnId="{963D64D6-BD67-4471-8823-BD994795C800}">
      <dgm:prSet/>
      <dgm:spPr/>
      <dgm:t>
        <a:bodyPr/>
        <a:lstStyle/>
        <a:p>
          <a:endParaRPr lang="fr-FR"/>
        </a:p>
      </dgm:t>
    </dgm:pt>
    <dgm:pt modelId="{AAE3ECA2-1999-4736-B4AD-DDAF028FD6B2}">
      <dgm:prSet phldrT="[Texte]"/>
      <dgm:spPr/>
      <dgm:t>
        <a:bodyPr/>
        <a:lstStyle/>
        <a:p>
          <a:r>
            <a:rPr lang="fr-FR" b="1"/>
            <a:t>Corruption</a:t>
          </a:r>
          <a:endParaRPr lang="fr-FR"/>
        </a:p>
      </dgm:t>
    </dgm:pt>
    <dgm:pt modelId="{1FC508B2-39CC-4DD6-919D-F443FCEEA5E0}" type="parTrans" cxnId="{03309BC0-76AE-4BA7-9DCE-7100F2A25DC9}">
      <dgm:prSet/>
      <dgm:spPr/>
      <dgm:t>
        <a:bodyPr/>
        <a:lstStyle/>
        <a:p>
          <a:endParaRPr lang="fr-FR"/>
        </a:p>
      </dgm:t>
    </dgm:pt>
    <dgm:pt modelId="{5FB47BD2-7415-4B3B-A694-B1D619B425C3}" type="sibTrans" cxnId="{03309BC0-76AE-4BA7-9DCE-7100F2A25DC9}">
      <dgm:prSet/>
      <dgm:spPr/>
      <dgm:t>
        <a:bodyPr/>
        <a:lstStyle/>
        <a:p>
          <a:endParaRPr lang="fr-FR"/>
        </a:p>
      </dgm:t>
    </dgm:pt>
    <dgm:pt modelId="{44E978BC-C2CA-42A1-BDAA-0D6AFA1385A0}">
      <dgm:prSet phldrT="[Texte]"/>
      <dgm:spPr/>
      <dgm:t>
        <a:bodyPr/>
        <a:lstStyle/>
        <a:p>
          <a:r>
            <a:rPr lang="fr-FR" b="1"/>
            <a:t>Transparence financière</a:t>
          </a:r>
          <a:endParaRPr lang="fr-FR"/>
        </a:p>
      </dgm:t>
    </dgm:pt>
    <dgm:pt modelId="{5F058E04-193E-481B-84D1-916E854D983E}" type="parTrans" cxnId="{D9033411-7491-4B16-B06A-C4E14DFC6659}">
      <dgm:prSet/>
      <dgm:spPr/>
      <dgm:t>
        <a:bodyPr/>
        <a:lstStyle/>
        <a:p>
          <a:endParaRPr lang="fr-FR"/>
        </a:p>
      </dgm:t>
    </dgm:pt>
    <dgm:pt modelId="{D1A7E21B-ADDE-4087-A393-6929EDE49F96}" type="sibTrans" cxnId="{D9033411-7491-4B16-B06A-C4E14DFC6659}">
      <dgm:prSet/>
      <dgm:spPr/>
      <dgm:t>
        <a:bodyPr/>
        <a:lstStyle/>
        <a:p>
          <a:endParaRPr lang="fr-FR"/>
        </a:p>
      </dgm:t>
    </dgm:pt>
    <dgm:pt modelId="{87AE3FD8-B973-48C5-BDF2-AFA4F6300771}" type="pres">
      <dgm:prSet presAssocID="{ADB3DDFF-ADBB-40F9-A810-3FACCA598C84}" presName="diagram" presStyleCnt="0">
        <dgm:presLayoutVars>
          <dgm:dir/>
          <dgm:resizeHandles val="exact"/>
        </dgm:presLayoutVars>
      </dgm:prSet>
      <dgm:spPr/>
    </dgm:pt>
    <dgm:pt modelId="{FFEDCBDE-97ED-4B8C-BC5B-18B6741EBCF9}" type="pres">
      <dgm:prSet presAssocID="{A93776C4-B98C-4283-AAB1-EA3AB52D7D14}" presName="node" presStyleLbl="node1" presStyleIdx="0" presStyleCnt="6">
        <dgm:presLayoutVars>
          <dgm:bulletEnabled val="1"/>
        </dgm:presLayoutVars>
      </dgm:prSet>
      <dgm:spPr/>
    </dgm:pt>
    <dgm:pt modelId="{86C6BC02-755E-46D3-9E59-558961BB9A06}" type="pres">
      <dgm:prSet presAssocID="{B73F007B-E509-46CA-89FF-DD12CA48512E}" presName="sibTrans" presStyleCnt="0"/>
      <dgm:spPr/>
    </dgm:pt>
    <dgm:pt modelId="{A6929DFF-BEA9-45A8-9E04-8208CA7DE9CD}" type="pres">
      <dgm:prSet presAssocID="{98E5ADFB-D5EA-43EE-B195-438DEFA502CB}" presName="node" presStyleLbl="node1" presStyleIdx="1" presStyleCnt="6">
        <dgm:presLayoutVars>
          <dgm:bulletEnabled val="1"/>
        </dgm:presLayoutVars>
      </dgm:prSet>
      <dgm:spPr/>
    </dgm:pt>
    <dgm:pt modelId="{C81AA476-FC82-44C8-8313-19608B72866D}" type="pres">
      <dgm:prSet presAssocID="{03288F45-6C66-4C7C-AFF7-D4F78066C67D}" presName="sibTrans" presStyleCnt="0"/>
      <dgm:spPr/>
    </dgm:pt>
    <dgm:pt modelId="{41237498-CAF9-4AE4-9B71-E8F95930F994}" type="pres">
      <dgm:prSet presAssocID="{7325F88A-D84A-4BE7-87E3-26082AE44737}" presName="node" presStyleLbl="node1" presStyleIdx="2" presStyleCnt="6">
        <dgm:presLayoutVars>
          <dgm:bulletEnabled val="1"/>
        </dgm:presLayoutVars>
      </dgm:prSet>
      <dgm:spPr/>
    </dgm:pt>
    <dgm:pt modelId="{AEB1E69B-BD86-4BC7-BBBF-3A12A8FE803B}" type="pres">
      <dgm:prSet presAssocID="{DF47853B-01CB-4BD8-8C27-E04965D4194D}" presName="sibTrans" presStyleCnt="0"/>
      <dgm:spPr/>
    </dgm:pt>
    <dgm:pt modelId="{3316413F-C8DB-443F-AF74-BE9CA70D4C0D}" type="pres">
      <dgm:prSet presAssocID="{3DB18C7D-2312-4976-8429-7BE29E0248A5}" presName="node" presStyleLbl="node1" presStyleIdx="3" presStyleCnt="6">
        <dgm:presLayoutVars>
          <dgm:bulletEnabled val="1"/>
        </dgm:presLayoutVars>
      </dgm:prSet>
      <dgm:spPr/>
    </dgm:pt>
    <dgm:pt modelId="{8B26808C-1D08-42CB-B8DA-4212EDB4DF30}" type="pres">
      <dgm:prSet presAssocID="{A03BE389-04D7-40D9-BADF-6422FF3FA744}" presName="sibTrans" presStyleCnt="0"/>
      <dgm:spPr/>
    </dgm:pt>
    <dgm:pt modelId="{92B8FEEC-EE06-4758-B300-C2A8DE005FC1}" type="pres">
      <dgm:prSet presAssocID="{AAE3ECA2-1999-4736-B4AD-DDAF028FD6B2}" presName="node" presStyleLbl="node1" presStyleIdx="4" presStyleCnt="6">
        <dgm:presLayoutVars>
          <dgm:bulletEnabled val="1"/>
        </dgm:presLayoutVars>
      </dgm:prSet>
      <dgm:spPr/>
    </dgm:pt>
    <dgm:pt modelId="{342D7468-FF61-41F5-AF07-63702B9B92B2}" type="pres">
      <dgm:prSet presAssocID="{5FB47BD2-7415-4B3B-A694-B1D619B425C3}" presName="sibTrans" presStyleCnt="0"/>
      <dgm:spPr/>
    </dgm:pt>
    <dgm:pt modelId="{895DF9E9-D779-4831-8610-FA411627CB6F}" type="pres">
      <dgm:prSet presAssocID="{44E978BC-C2CA-42A1-BDAA-0D6AFA1385A0}" presName="node" presStyleLbl="node1" presStyleIdx="5" presStyleCnt="6">
        <dgm:presLayoutVars>
          <dgm:bulletEnabled val="1"/>
        </dgm:presLayoutVars>
      </dgm:prSet>
      <dgm:spPr/>
    </dgm:pt>
  </dgm:ptLst>
  <dgm:cxnLst>
    <dgm:cxn modelId="{EDDCED0F-4764-4562-A6BB-8678E22CF0F5}" srcId="{ADB3DDFF-ADBB-40F9-A810-3FACCA598C84}" destId="{A93776C4-B98C-4283-AAB1-EA3AB52D7D14}" srcOrd="0" destOrd="0" parTransId="{8424E603-96DD-453C-8870-FFB74C125FBF}" sibTransId="{B73F007B-E509-46CA-89FF-DD12CA48512E}"/>
    <dgm:cxn modelId="{D9033411-7491-4B16-B06A-C4E14DFC6659}" srcId="{ADB3DDFF-ADBB-40F9-A810-3FACCA598C84}" destId="{44E978BC-C2CA-42A1-BDAA-0D6AFA1385A0}" srcOrd="5" destOrd="0" parTransId="{5F058E04-193E-481B-84D1-916E854D983E}" sibTransId="{D1A7E21B-ADDE-4087-A393-6929EDE49F96}"/>
    <dgm:cxn modelId="{BC85E33B-0399-47C8-8E7E-6CC1FD2E761B}" type="presOf" srcId="{3DB18C7D-2312-4976-8429-7BE29E0248A5}" destId="{3316413F-C8DB-443F-AF74-BE9CA70D4C0D}" srcOrd="0" destOrd="0" presId="urn:microsoft.com/office/officeart/2005/8/layout/default"/>
    <dgm:cxn modelId="{3C4F7A55-5030-49C5-AE77-B05EE934D85D}" srcId="{ADB3DDFF-ADBB-40F9-A810-3FACCA598C84}" destId="{7325F88A-D84A-4BE7-87E3-26082AE44737}" srcOrd="2" destOrd="0" parTransId="{B4074F07-DD16-4FA9-B8B8-9FC36E24A8C7}" sibTransId="{DF47853B-01CB-4BD8-8C27-E04965D4194D}"/>
    <dgm:cxn modelId="{179E288F-4155-4D7A-8F4A-3E54ECE155E6}" type="presOf" srcId="{ADB3DDFF-ADBB-40F9-A810-3FACCA598C84}" destId="{87AE3FD8-B973-48C5-BDF2-AFA4F6300771}" srcOrd="0" destOrd="0" presId="urn:microsoft.com/office/officeart/2005/8/layout/default"/>
    <dgm:cxn modelId="{D74C6597-0F30-4AB8-B9B8-97A7092FD086}" type="presOf" srcId="{AAE3ECA2-1999-4736-B4AD-DDAF028FD6B2}" destId="{92B8FEEC-EE06-4758-B300-C2A8DE005FC1}" srcOrd="0" destOrd="0" presId="urn:microsoft.com/office/officeart/2005/8/layout/default"/>
    <dgm:cxn modelId="{F7566298-6A36-4120-9BBE-A38C1547F5AF}" type="presOf" srcId="{98E5ADFB-D5EA-43EE-B195-438DEFA502CB}" destId="{A6929DFF-BEA9-45A8-9E04-8208CA7DE9CD}" srcOrd="0" destOrd="0" presId="urn:microsoft.com/office/officeart/2005/8/layout/default"/>
    <dgm:cxn modelId="{322CCFB1-DBA5-45F1-A002-988C67525A0A}" type="presOf" srcId="{A93776C4-B98C-4283-AAB1-EA3AB52D7D14}" destId="{FFEDCBDE-97ED-4B8C-BC5B-18B6741EBCF9}" srcOrd="0" destOrd="0" presId="urn:microsoft.com/office/officeart/2005/8/layout/default"/>
    <dgm:cxn modelId="{EE2B1BB4-C673-40C5-8C02-B20E07036FB3}" srcId="{ADB3DDFF-ADBB-40F9-A810-3FACCA598C84}" destId="{98E5ADFB-D5EA-43EE-B195-438DEFA502CB}" srcOrd="1" destOrd="0" parTransId="{2B650023-BF2C-4511-AD53-4F6437AEF801}" sibTransId="{03288F45-6C66-4C7C-AFF7-D4F78066C67D}"/>
    <dgm:cxn modelId="{03309BC0-76AE-4BA7-9DCE-7100F2A25DC9}" srcId="{ADB3DDFF-ADBB-40F9-A810-3FACCA598C84}" destId="{AAE3ECA2-1999-4736-B4AD-DDAF028FD6B2}" srcOrd="4" destOrd="0" parTransId="{1FC508B2-39CC-4DD6-919D-F443FCEEA5E0}" sibTransId="{5FB47BD2-7415-4B3B-A694-B1D619B425C3}"/>
    <dgm:cxn modelId="{6570A9C4-F295-412E-9026-FCF3C1498CE4}" type="presOf" srcId="{44E978BC-C2CA-42A1-BDAA-0D6AFA1385A0}" destId="{895DF9E9-D779-4831-8610-FA411627CB6F}" srcOrd="0" destOrd="0" presId="urn:microsoft.com/office/officeart/2005/8/layout/default"/>
    <dgm:cxn modelId="{E4BCF9C5-247F-43CC-9538-E9687E6CEB8F}" type="presOf" srcId="{7325F88A-D84A-4BE7-87E3-26082AE44737}" destId="{41237498-CAF9-4AE4-9B71-E8F95930F994}" srcOrd="0" destOrd="0" presId="urn:microsoft.com/office/officeart/2005/8/layout/default"/>
    <dgm:cxn modelId="{963D64D6-BD67-4471-8823-BD994795C800}" srcId="{ADB3DDFF-ADBB-40F9-A810-3FACCA598C84}" destId="{3DB18C7D-2312-4976-8429-7BE29E0248A5}" srcOrd="3" destOrd="0" parTransId="{5D487B05-9695-478B-AAF8-23EFB123AC90}" sibTransId="{A03BE389-04D7-40D9-BADF-6422FF3FA744}"/>
    <dgm:cxn modelId="{19AF0EA0-EB56-4D0D-8EAD-AC997AF3267E}" type="presParOf" srcId="{87AE3FD8-B973-48C5-BDF2-AFA4F6300771}" destId="{FFEDCBDE-97ED-4B8C-BC5B-18B6741EBCF9}" srcOrd="0" destOrd="0" presId="urn:microsoft.com/office/officeart/2005/8/layout/default"/>
    <dgm:cxn modelId="{902F1EDC-5E4E-4A44-BEC7-0018238CE94C}" type="presParOf" srcId="{87AE3FD8-B973-48C5-BDF2-AFA4F6300771}" destId="{86C6BC02-755E-46D3-9E59-558961BB9A06}" srcOrd="1" destOrd="0" presId="urn:microsoft.com/office/officeart/2005/8/layout/default"/>
    <dgm:cxn modelId="{54FC15F6-EB1B-4A97-986A-9FC84A9A620D}" type="presParOf" srcId="{87AE3FD8-B973-48C5-BDF2-AFA4F6300771}" destId="{A6929DFF-BEA9-45A8-9E04-8208CA7DE9CD}" srcOrd="2" destOrd="0" presId="urn:microsoft.com/office/officeart/2005/8/layout/default"/>
    <dgm:cxn modelId="{DE8FADD2-C9DC-42E0-A275-20B7E4FBDD46}" type="presParOf" srcId="{87AE3FD8-B973-48C5-BDF2-AFA4F6300771}" destId="{C81AA476-FC82-44C8-8313-19608B72866D}" srcOrd="3" destOrd="0" presId="urn:microsoft.com/office/officeart/2005/8/layout/default"/>
    <dgm:cxn modelId="{29C6B51B-ADFD-48F6-92A9-A75DDFD94B90}" type="presParOf" srcId="{87AE3FD8-B973-48C5-BDF2-AFA4F6300771}" destId="{41237498-CAF9-4AE4-9B71-E8F95930F994}" srcOrd="4" destOrd="0" presId="urn:microsoft.com/office/officeart/2005/8/layout/default"/>
    <dgm:cxn modelId="{185A27DE-FA8C-4829-B85E-31DA36814700}" type="presParOf" srcId="{87AE3FD8-B973-48C5-BDF2-AFA4F6300771}" destId="{AEB1E69B-BD86-4BC7-BBBF-3A12A8FE803B}" srcOrd="5" destOrd="0" presId="urn:microsoft.com/office/officeart/2005/8/layout/default"/>
    <dgm:cxn modelId="{0B5A29AC-8D68-4A8B-BC2D-A63BD49CCC80}" type="presParOf" srcId="{87AE3FD8-B973-48C5-BDF2-AFA4F6300771}" destId="{3316413F-C8DB-443F-AF74-BE9CA70D4C0D}" srcOrd="6" destOrd="0" presId="urn:microsoft.com/office/officeart/2005/8/layout/default"/>
    <dgm:cxn modelId="{797A13C8-3C1F-46BC-8F2A-4A31AA355939}" type="presParOf" srcId="{87AE3FD8-B973-48C5-BDF2-AFA4F6300771}" destId="{8B26808C-1D08-42CB-B8DA-4212EDB4DF30}" srcOrd="7" destOrd="0" presId="urn:microsoft.com/office/officeart/2005/8/layout/default"/>
    <dgm:cxn modelId="{1D70A059-9C47-4A46-9BD4-2A08E0B31D9D}" type="presParOf" srcId="{87AE3FD8-B973-48C5-BDF2-AFA4F6300771}" destId="{92B8FEEC-EE06-4758-B300-C2A8DE005FC1}" srcOrd="8" destOrd="0" presId="urn:microsoft.com/office/officeart/2005/8/layout/default"/>
    <dgm:cxn modelId="{70425DC7-F7DB-448F-861E-F90181027936}" type="presParOf" srcId="{87AE3FD8-B973-48C5-BDF2-AFA4F6300771}" destId="{342D7468-FF61-41F5-AF07-63702B9B92B2}" srcOrd="9" destOrd="0" presId="urn:microsoft.com/office/officeart/2005/8/layout/default"/>
    <dgm:cxn modelId="{484D0AC2-95AB-4956-85F9-23C570DA46A6}" type="presParOf" srcId="{87AE3FD8-B973-48C5-BDF2-AFA4F6300771}" destId="{895DF9E9-D779-4831-8610-FA411627CB6F}" srcOrd="10" destOrd="0" presId="urn:microsoft.com/office/officeart/2005/8/layout/default"/>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31BAD15-C86B-4907-8444-DEF647733B0B}"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fr-FR"/>
        </a:p>
      </dgm:t>
    </dgm:pt>
    <dgm:pt modelId="{CA008487-957B-49CA-81E7-D87999DDBE70}">
      <dgm:prSet phldrT="[Texte]" custT="1"/>
      <dgm:spPr/>
      <dgm:t>
        <a:bodyPr/>
        <a:lstStyle/>
        <a:p>
          <a:r>
            <a:rPr lang="fr-FR" sz="900" b="1" baseline="0"/>
            <a:t>Cartographie des OSC en fonction des thématiques</a:t>
          </a:r>
        </a:p>
      </dgm:t>
    </dgm:pt>
    <dgm:pt modelId="{93531254-BF0E-4F3F-9FC0-E751E7BD417F}" type="parTrans" cxnId="{D09A6D82-C56A-4653-A4D6-BAC67800CA92}">
      <dgm:prSet/>
      <dgm:spPr/>
      <dgm:t>
        <a:bodyPr/>
        <a:lstStyle/>
        <a:p>
          <a:endParaRPr lang="fr-FR"/>
        </a:p>
      </dgm:t>
    </dgm:pt>
    <dgm:pt modelId="{1BCD378E-6287-4C06-A1FD-FDC5E17B673E}" type="sibTrans" cxnId="{D09A6D82-C56A-4653-A4D6-BAC67800CA92}">
      <dgm:prSet/>
      <dgm:spPr/>
      <dgm:t>
        <a:bodyPr/>
        <a:lstStyle/>
        <a:p>
          <a:endParaRPr lang="fr-FR"/>
        </a:p>
      </dgm:t>
    </dgm:pt>
    <dgm:pt modelId="{A35A909E-0717-411B-A94D-A591D592E16C}">
      <dgm:prSet phldrT="[Texte]" custT="1"/>
      <dgm:spPr/>
      <dgm:t>
        <a:bodyPr/>
        <a:lstStyle/>
        <a:p>
          <a:r>
            <a:rPr lang="fr-FR" sz="900" b="1" baseline="0"/>
            <a:t>Accès à l’information</a:t>
          </a:r>
          <a:endParaRPr lang="fr-FR" sz="900" baseline="0"/>
        </a:p>
      </dgm:t>
    </dgm:pt>
    <dgm:pt modelId="{294BDC0F-02B2-481F-8A3B-DB52F4160D0D}" type="parTrans" cxnId="{CFC44747-5ED1-4170-B9E3-EAFF6B1F7EF5}">
      <dgm:prSet/>
      <dgm:spPr/>
      <dgm:t>
        <a:bodyPr/>
        <a:lstStyle/>
        <a:p>
          <a:endParaRPr lang="fr-FR"/>
        </a:p>
      </dgm:t>
    </dgm:pt>
    <dgm:pt modelId="{04820DDF-B32C-49A0-8035-6DCE7EC03897}" type="sibTrans" cxnId="{CFC44747-5ED1-4170-B9E3-EAFF6B1F7EF5}">
      <dgm:prSet/>
      <dgm:spPr/>
      <dgm:t>
        <a:bodyPr/>
        <a:lstStyle/>
        <a:p>
          <a:endParaRPr lang="fr-FR"/>
        </a:p>
      </dgm:t>
    </dgm:pt>
    <dgm:pt modelId="{F7DFDB91-D85C-4B04-9D69-289F17C08D29}">
      <dgm:prSet phldrT="[Texte]" custT="1"/>
      <dgm:spPr/>
      <dgm:t>
        <a:bodyPr/>
        <a:lstStyle/>
        <a:p>
          <a:r>
            <a:rPr lang="fr-FR" sz="900" b="1" baseline="0"/>
            <a:t>Transparence financière</a:t>
          </a:r>
          <a:endParaRPr lang="fr-FR" sz="900" baseline="0"/>
        </a:p>
      </dgm:t>
    </dgm:pt>
    <dgm:pt modelId="{0EF0D2DB-56E3-4FCE-832E-5CE9C6D4A53B}" type="parTrans" cxnId="{AF5262D8-6C59-458A-B7A0-66B3096AB234}">
      <dgm:prSet/>
      <dgm:spPr/>
      <dgm:t>
        <a:bodyPr/>
        <a:lstStyle/>
        <a:p>
          <a:endParaRPr lang="fr-FR"/>
        </a:p>
      </dgm:t>
    </dgm:pt>
    <dgm:pt modelId="{B7325D77-4CBA-47EA-A26B-74619ABFDC05}" type="sibTrans" cxnId="{AF5262D8-6C59-458A-B7A0-66B3096AB234}">
      <dgm:prSet/>
      <dgm:spPr/>
      <dgm:t>
        <a:bodyPr/>
        <a:lstStyle/>
        <a:p>
          <a:endParaRPr lang="fr-FR"/>
        </a:p>
      </dgm:t>
    </dgm:pt>
    <dgm:pt modelId="{D955396A-8C9E-4D65-9079-0F7EF46B4F4D}">
      <dgm:prSet phldrT="[Texte]" custT="1"/>
      <dgm:spPr/>
      <dgm:t>
        <a:bodyPr/>
        <a:lstStyle/>
        <a:p>
          <a:r>
            <a:rPr lang="fr-FR" sz="900" b="1" baseline="0"/>
            <a:t>Lutte contre la corruption</a:t>
          </a:r>
          <a:endParaRPr lang="fr-FR" sz="900" baseline="0"/>
        </a:p>
      </dgm:t>
    </dgm:pt>
    <dgm:pt modelId="{4BFA3804-7929-43A8-B109-A860D6164111}" type="parTrans" cxnId="{0FADB457-4B71-45FB-B309-ED0A70D9856A}">
      <dgm:prSet/>
      <dgm:spPr/>
      <dgm:t>
        <a:bodyPr/>
        <a:lstStyle/>
        <a:p>
          <a:endParaRPr lang="fr-FR"/>
        </a:p>
      </dgm:t>
    </dgm:pt>
    <dgm:pt modelId="{C3CF110F-E8DE-4F7F-88B7-72D81DD6A4C5}" type="sibTrans" cxnId="{0FADB457-4B71-45FB-B309-ED0A70D9856A}">
      <dgm:prSet/>
      <dgm:spPr/>
      <dgm:t>
        <a:bodyPr/>
        <a:lstStyle/>
        <a:p>
          <a:endParaRPr lang="fr-FR"/>
        </a:p>
      </dgm:t>
    </dgm:pt>
    <dgm:pt modelId="{E76CF729-73DE-4243-A418-9E95A62126E0}">
      <dgm:prSet phldrT="[Texte]" custT="1"/>
      <dgm:spPr/>
      <dgm:t>
        <a:bodyPr/>
        <a:lstStyle/>
        <a:p>
          <a:r>
            <a:rPr lang="fr-FR" sz="900" b="1" baseline="0"/>
            <a:t>Participation citoyenne</a:t>
          </a:r>
          <a:endParaRPr lang="fr-FR" sz="900" baseline="0"/>
        </a:p>
      </dgm:t>
    </dgm:pt>
    <dgm:pt modelId="{16FA5A95-DECF-45A2-8982-2B2AB463CEF5}" type="parTrans" cxnId="{6FDB7BAD-5A13-4F95-818C-62A85C963D0B}">
      <dgm:prSet/>
      <dgm:spPr/>
      <dgm:t>
        <a:bodyPr/>
        <a:lstStyle/>
        <a:p>
          <a:endParaRPr lang="fr-FR"/>
        </a:p>
      </dgm:t>
    </dgm:pt>
    <dgm:pt modelId="{B7909907-3F77-4298-A0B6-86D057F5FB15}" type="sibTrans" cxnId="{6FDB7BAD-5A13-4F95-818C-62A85C963D0B}">
      <dgm:prSet/>
      <dgm:spPr/>
      <dgm:t>
        <a:bodyPr/>
        <a:lstStyle/>
        <a:p>
          <a:endParaRPr lang="fr-FR"/>
        </a:p>
      </dgm:t>
    </dgm:pt>
    <dgm:pt modelId="{F5F9477C-BFE5-4FD1-82C2-152100A2D06E}">
      <dgm:prSet phldrT="[Texte]" custT="1"/>
      <dgm:spPr/>
      <dgm:t>
        <a:bodyPr/>
        <a:lstStyle/>
        <a:p>
          <a:r>
            <a:rPr lang="fr-FR" sz="900" b="1" baseline="0"/>
            <a:t>Répartition des OSC par départements</a:t>
          </a:r>
        </a:p>
      </dgm:t>
    </dgm:pt>
    <dgm:pt modelId="{0E207246-5083-4415-BFC0-A3A5904E029C}" type="parTrans" cxnId="{703F70DD-3FEB-480E-A959-5298133B5751}">
      <dgm:prSet/>
      <dgm:spPr/>
      <dgm:t>
        <a:bodyPr/>
        <a:lstStyle/>
        <a:p>
          <a:endParaRPr lang="fr-FR"/>
        </a:p>
      </dgm:t>
    </dgm:pt>
    <dgm:pt modelId="{F6E51E0B-20F0-4F57-BD82-82CFDA69E6DA}" type="sibTrans" cxnId="{703F70DD-3FEB-480E-A959-5298133B5751}">
      <dgm:prSet/>
      <dgm:spPr/>
      <dgm:t>
        <a:bodyPr/>
        <a:lstStyle/>
        <a:p>
          <a:endParaRPr lang="fr-FR"/>
        </a:p>
      </dgm:t>
    </dgm:pt>
    <dgm:pt modelId="{056FF8FC-2394-4896-85AB-51006603549C}" type="pres">
      <dgm:prSet presAssocID="{231BAD15-C86B-4907-8444-DEF647733B0B}" presName="Name0" presStyleCnt="0">
        <dgm:presLayoutVars>
          <dgm:chMax val="1"/>
          <dgm:dir/>
          <dgm:animLvl val="ctr"/>
          <dgm:resizeHandles val="exact"/>
        </dgm:presLayoutVars>
      </dgm:prSet>
      <dgm:spPr/>
    </dgm:pt>
    <dgm:pt modelId="{A4117D0C-DE19-4A04-8FF7-99725A6EFA2B}" type="pres">
      <dgm:prSet presAssocID="{CA008487-957B-49CA-81E7-D87999DDBE70}" presName="centerShape" presStyleLbl="node0" presStyleIdx="0" presStyleCnt="1" custScaleX="147650" custScaleY="126494"/>
      <dgm:spPr/>
    </dgm:pt>
    <dgm:pt modelId="{19BFF189-E9A2-4097-B56F-1EB324F4CE8E}" type="pres">
      <dgm:prSet presAssocID="{294BDC0F-02B2-481F-8A3B-DB52F4160D0D}" presName="parTrans" presStyleLbl="sibTrans2D1" presStyleIdx="0" presStyleCnt="5"/>
      <dgm:spPr/>
    </dgm:pt>
    <dgm:pt modelId="{78D56019-32C7-47B2-963C-6BBFEEF92BC8}" type="pres">
      <dgm:prSet presAssocID="{294BDC0F-02B2-481F-8A3B-DB52F4160D0D}" presName="connectorText" presStyleLbl="sibTrans2D1" presStyleIdx="0" presStyleCnt="5"/>
      <dgm:spPr/>
    </dgm:pt>
    <dgm:pt modelId="{A6ED330E-A66D-428A-B849-9EF719A73395}" type="pres">
      <dgm:prSet presAssocID="{A35A909E-0717-411B-A94D-A591D592E16C}" presName="node" presStyleLbl="node1" presStyleIdx="0" presStyleCnt="5" custScaleX="140791">
        <dgm:presLayoutVars>
          <dgm:bulletEnabled val="1"/>
        </dgm:presLayoutVars>
      </dgm:prSet>
      <dgm:spPr/>
    </dgm:pt>
    <dgm:pt modelId="{576B0C7F-2FF2-4DB0-B262-464B0BF3D1EC}" type="pres">
      <dgm:prSet presAssocID="{0EF0D2DB-56E3-4FCE-832E-5CE9C6D4A53B}" presName="parTrans" presStyleLbl="sibTrans2D1" presStyleIdx="1" presStyleCnt="5"/>
      <dgm:spPr/>
    </dgm:pt>
    <dgm:pt modelId="{C3065BE3-F95F-415B-8B02-FD68BA100DB5}" type="pres">
      <dgm:prSet presAssocID="{0EF0D2DB-56E3-4FCE-832E-5CE9C6D4A53B}" presName="connectorText" presStyleLbl="sibTrans2D1" presStyleIdx="1" presStyleCnt="5"/>
      <dgm:spPr/>
    </dgm:pt>
    <dgm:pt modelId="{EEC52925-BB21-458E-A25A-4D1061CF8071}" type="pres">
      <dgm:prSet presAssocID="{F7DFDB91-D85C-4B04-9D69-289F17C08D29}" presName="node" presStyleLbl="node1" presStyleIdx="1" presStyleCnt="5" custScaleX="125845">
        <dgm:presLayoutVars>
          <dgm:bulletEnabled val="1"/>
        </dgm:presLayoutVars>
      </dgm:prSet>
      <dgm:spPr/>
    </dgm:pt>
    <dgm:pt modelId="{3EA46AD9-7255-4031-8D4F-E5D122523E8E}" type="pres">
      <dgm:prSet presAssocID="{4BFA3804-7929-43A8-B109-A860D6164111}" presName="parTrans" presStyleLbl="sibTrans2D1" presStyleIdx="2" presStyleCnt="5"/>
      <dgm:spPr/>
    </dgm:pt>
    <dgm:pt modelId="{1C755BC2-C9EB-4544-803B-DD3C2000F2F9}" type="pres">
      <dgm:prSet presAssocID="{4BFA3804-7929-43A8-B109-A860D6164111}" presName="connectorText" presStyleLbl="sibTrans2D1" presStyleIdx="2" presStyleCnt="5"/>
      <dgm:spPr/>
    </dgm:pt>
    <dgm:pt modelId="{4A02024C-71BF-42A7-8B73-24BAF57CB31F}" type="pres">
      <dgm:prSet presAssocID="{D955396A-8C9E-4D65-9079-0F7EF46B4F4D}" presName="node" presStyleLbl="node1" presStyleIdx="2" presStyleCnt="5">
        <dgm:presLayoutVars>
          <dgm:bulletEnabled val="1"/>
        </dgm:presLayoutVars>
      </dgm:prSet>
      <dgm:spPr/>
    </dgm:pt>
    <dgm:pt modelId="{32077884-BC13-4E2D-9980-810D41E55FD8}" type="pres">
      <dgm:prSet presAssocID="{16FA5A95-DECF-45A2-8982-2B2AB463CEF5}" presName="parTrans" presStyleLbl="sibTrans2D1" presStyleIdx="3" presStyleCnt="5"/>
      <dgm:spPr/>
    </dgm:pt>
    <dgm:pt modelId="{9D9744F7-1711-433F-AE99-E6B12A4FCBCA}" type="pres">
      <dgm:prSet presAssocID="{16FA5A95-DECF-45A2-8982-2B2AB463CEF5}" presName="connectorText" presStyleLbl="sibTrans2D1" presStyleIdx="3" presStyleCnt="5"/>
      <dgm:spPr/>
    </dgm:pt>
    <dgm:pt modelId="{418D3599-28F1-4D67-BFA0-0C3A6B332B24}" type="pres">
      <dgm:prSet presAssocID="{E76CF729-73DE-4243-A418-9E95A62126E0}" presName="node" presStyleLbl="node1" presStyleIdx="3" presStyleCnt="5" custScaleX="128101">
        <dgm:presLayoutVars>
          <dgm:bulletEnabled val="1"/>
        </dgm:presLayoutVars>
      </dgm:prSet>
      <dgm:spPr/>
    </dgm:pt>
    <dgm:pt modelId="{33A0DD68-AE01-4B8C-A9DF-F193DF7548F5}" type="pres">
      <dgm:prSet presAssocID="{0E207246-5083-4415-BFC0-A3A5904E029C}" presName="parTrans" presStyleLbl="sibTrans2D1" presStyleIdx="4" presStyleCnt="5"/>
      <dgm:spPr/>
    </dgm:pt>
    <dgm:pt modelId="{93ECEC08-8D12-4866-949C-1AF713FC8912}" type="pres">
      <dgm:prSet presAssocID="{0E207246-5083-4415-BFC0-A3A5904E029C}" presName="connectorText" presStyleLbl="sibTrans2D1" presStyleIdx="4" presStyleCnt="5"/>
      <dgm:spPr/>
    </dgm:pt>
    <dgm:pt modelId="{CD434039-4BCE-4BC4-B0AA-05CE9668ADCD}" type="pres">
      <dgm:prSet presAssocID="{F5F9477C-BFE5-4FD1-82C2-152100A2D06E}" presName="node" presStyleLbl="node1" presStyleIdx="4" presStyleCnt="5" custScaleX="116629" custScaleY="111457">
        <dgm:presLayoutVars>
          <dgm:bulletEnabled val="1"/>
        </dgm:presLayoutVars>
      </dgm:prSet>
      <dgm:spPr/>
    </dgm:pt>
  </dgm:ptLst>
  <dgm:cxnLst>
    <dgm:cxn modelId="{0C5ABD00-AFCB-42CD-8CEF-AAD82E1987FC}" type="presOf" srcId="{0E207246-5083-4415-BFC0-A3A5904E029C}" destId="{93ECEC08-8D12-4866-949C-1AF713FC8912}" srcOrd="1" destOrd="0" presId="urn:microsoft.com/office/officeart/2005/8/layout/radial5"/>
    <dgm:cxn modelId="{88A0B003-5DB5-4844-A982-42B72F9E972B}" type="presOf" srcId="{0E207246-5083-4415-BFC0-A3A5904E029C}" destId="{33A0DD68-AE01-4B8C-A9DF-F193DF7548F5}" srcOrd="0" destOrd="0" presId="urn:microsoft.com/office/officeart/2005/8/layout/radial5"/>
    <dgm:cxn modelId="{7CC57D10-F132-44F0-B0C1-28AE3521DA6F}" type="presOf" srcId="{F7DFDB91-D85C-4B04-9D69-289F17C08D29}" destId="{EEC52925-BB21-458E-A25A-4D1061CF8071}" srcOrd="0" destOrd="0" presId="urn:microsoft.com/office/officeart/2005/8/layout/radial5"/>
    <dgm:cxn modelId="{6814E911-B5F0-4FD1-9772-4C5EB00D980D}" type="presOf" srcId="{F5F9477C-BFE5-4FD1-82C2-152100A2D06E}" destId="{CD434039-4BCE-4BC4-B0AA-05CE9668ADCD}" srcOrd="0" destOrd="0" presId="urn:microsoft.com/office/officeart/2005/8/layout/radial5"/>
    <dgm:cxn modelId="{BCE8CD24-3137-4502-99C5-3C74F0D6EF3F}" type="presOf" srcId="{4BFA3804-7929-43A8-B109-A860D6164111}" destId="{1C755BC2-C9EB-4544-803B-DD3C2000F2F9}" srcOrd="1" destOrd="0" presId="urn:microsoft.com/office/officeart/2005/8/layout/radial5"/>
    <dgm:cxn modelId="{1417145B-9016-43D5-9E84-7921ACD7FCFD}" type="presOf" srcId="{294BDC0F-02B2-481F-8A3B-DB52F4160D0D}" destId="{19BFF189-E9A2-4097-B56F-1EB324F4CE8E}" srcOrd="0" destOrd="0" presId="urn:microsoft.com/office/officeart/2005/8/layout/radial5"/>
    <dgm:cxn modelId="{6A11A545-135E-40DB-A1A0-E5BF5218E089}" type="presOf" srcId="{CA008487-957B-49CA-81E7-D87999DDBE70}" destId="{A4117D0C-DE19-4A04-8FF7-99725A6EFA2B}" srcOrd="0" destOrd="0" presId="urn:microsoft.com/office/officeart/2005/8/layout/radial5"/>
    <dgm:cxn modelId="{CFC44747-5ED1-4170-B9E3-EAFF6B1F7EF5}" srcId="{CA008487-957B-49CA-81E7-D87999DDBE70}" destId="{A35A909E-0717-411B-A94D-A591D592E16C}" srcOrd="0" destOrd="0" parTransId="{294BDC0F-02B2-481F-8A3B-DB52F4160D0D}" sibTransId="{04820DDF-B32C-49A0-8035-6DCE7EC03897}"/>
    <dgm:cxn modelId="{3A88E66D-222D-402D-B8E5-35D07350E756}" type="presOf" srcId="{A35A909E-0717-411B-A94D-A591D592E16C}" destId="{A6ED330E-A66D-428A-B849-9EF719A73395}" srcOrd="0" destOrd="0" presId="urn:microsoft.com/office/officeart/2005/8/layout/radial5"/>
    <dgm:cxn modelId="{5EF75257-1DCC-4DA9-B3B2-D196CE9EC2AF}" type="presOf" srcId="{D955396A-8C9E-4D65-9079-0F7EF46B4F4D}" destId="{4A02024C-71BF-42A7-8B73-24BAF57CB31F}" srcOrd="0" destOrd="0" presId="urn:microsoft.com/office/officeart/2005/8/layout/radial5"/>
    <dgm:cxn modelId="{0FADB457-4B71-45FB-B309-ED0A70D9856A}" srcId="{CA008487-957B-49CA-81E7-D87999DDBE70}" destId="{D955396A-8C9E-4D65-9079-0F7EF46B4F4D}" srcOrd="2" destOrd="0" parTransId="{4BFA3804-7929-43A8-B109-A860D6164111}" sibTransId="{C3CF110F-E8DE-4F7F-88B7-72D81DD6A4C5}"/>
    <dgm:cxn modelId="{D09A6D82-C56A-4653-A4D6-BAC67800CA92}" srcId="{231BAD15-C86B-4907-8444-DEF647733B0B}" destId="{CA008487-957B-49CA-81E7-D87999DDBE70}" srcOrd="0" destOrd="0" parTransId="{93531254-BF0E-4F3F-9FC0-E751E7BD417F}" sibTransId="{1BCD378E-6287-4C06-A1FD-FDC5E17B673E}"/>
    <dgm:cxn modelId="{587A6796-B430-4C47-9D25-F706FE4C387F}" type="presOf" srcId="{16FA5A95-DECF-45A2-8982-2B2AB463CEF5}" destId="{9D9744F7-1711-433F-AE99-E6B12A4FCBCA}" srcOrd="1" destOrd="0" presId="urn:microsoft.com/office/officeart/2005/8/layout/radial5"/>
    <dgm:cxn modelId="{E71ADE9C-AC13-4052-8FC9-970C8858C7EC}" type="presOf" srcId="{E76CF729-73DE-4243-A418-9E95A62126E0}" destId="{418D3599-28F1-4D67-BFA0-0C3A6B332B24}" srcOrd="0" destOrd="0" presId="urn:microsoft.com/office/officeart/2005/8/layout/radial5"/>
    <dgm:cxn modelId="{54674BA1-4853-4752-8F7B-8CE83EC496AD}" type="presOf" srcId="{0EF0D2DB-56E3-4FCE-832E-5CE9C6D4A53B}" destId="{C3065BE3-F95F-415B-8B02-FD68BA100DB5}" srcOrd="1" destOrd="0" presId="urn:microsoft.com/office/officeart/2005/8/layout/radial5"/>
    <dgm:cxn modelId="{6FDB7BAD-5A13-4F95-818C-62A85C963D0B}" srcId="{CA008487-957B-49CA-81E7-D87999DDBE70}" destId="{E76CF729-73DE-4243-A418-9E95A62126E0}" srcOrd="3" destOrd="0" parTransId="{16FA5A95-DECF-45A2-8982-2B2AB463CEF5}" sibTransId="{B7909907-3F77-4298-A0B6-86D057F5FB15}"/>
    <dgm:cxn modelId="{0BFB8CAE-4480-40F0-9B19-77401B8075A1}" type="presOf" srcId="{16FA5A95-DECF-45A2-8982-2B2AB463CEF5}" destId="{32077884-BC13-4E2D-9980-810D41E55FD8}" srcOrd="0" destOrd="0" presId="urn:microsoft.com/office/officeart/2005/8/layout/radial5"/>
    <dgm:cxn modelId="{E4CE5AB0-E885-43A4-AC21-1020853CE1E6}" type="presOf" srcId="{294BDC0F-02B2-481F-8A3B-DB52F4160D0D}" destId="{78D56019-32C7-47B2-963C-6BBFEEF92BC8}" srcOrd="1" destOrd="0" presId="urn:microsoft.com/office/officeart/2005/8/layout/radial5"/>
    <dgm:cxn modelId="{F8A2FFCF-F1A6-48B5-8BC7-697F73399613}" type="presOf" srcId="{0EF0D2DB-56E3-4FCE-832E-5CE9C6D4A53B}" destId="{576B0C7F-2FF2-4DB0-B262-464B0BF3D1EC}" srcOrd="0" destOrd="0" presId="urn:microsoft.com/office/officeart/2005/8/layout/radial5"/>
    <dgm:cxn modelId="{AF5262D8-6C59-458A-B7A0-66B3096AB234}" srcId="{CA008487-957B-49CA-81E7-D87999DDBE70}" destId="{F7DFDB91-D85C-4B04-9D69-289F17C08D29}" srcOrd="1" destOrd="0" parTransId="{0EF0D2DB-56E3-4FCE-832E-5CE9C6D4A53B}" sibTransId="{B7325D77-4CBA-47EA-A26B-74619ABFDC05}"/>
    <dgm:cxn modelId="{703F70DD-3FEB-480E-A959-5298133B5751}" srcId="{CA008487-957B-49CA-81E7-D87999DDBE70}" destId="{F5F9477C-BFE5-4FD1-82C2-152100A2D06E}" srcOrd="4" destOrd="0" parTransId="{0E207246-5083-4415-BFC0-A3A5904E029C}" sibTransId="{F6E51E0B-20F0-4F57-BD82-82CFDA69E6DA}"/>
    <dgm:cxn modelId="{182C0CE3-7B6A-4168-B56D-45117F5B5C69}" type="presOf" srcId="{4BFA3804-7929-43A8-B109-A860D6164111}" destId="{3EA46AD9-7255-4031-8D4F-E5D122523E8E}" srcOrd="0" destOrd="0" presId="urn:microsoft.com/office/officeart/2005/8/layout/radial5"/>
    <dgm:cxn modelId="{6BB1DFE7-6AF9-4B3F-80A3-552BEA40B9AF}" type="presOf" srcId="{231BAD15-C86B-4907-8444-DEF647733B0B}" destId="{056FF8FC-2394-4896-85AB-51006603549C}" srcOrd="0" destOrd="0" presId="urn:microsoft.com/office/officeart/2005/8/layout/radial5"/>
    <dgm:cxn modelId="{542DBE53-BC95-4754-A011-F5ED3D596D75}" type="presParOf" srcId="{056FF8FC-2394-4896-85AB-51006603549C}" destId="{A4117D0C-DE19-4A04-8FF7-99725A6EFA2B}" srcOrd="0" destOrd="0" presId="urn:microsoft.com/office/officeart/2005/8/layout/radial5"/>
    <dgm:cxn modelId="{FCE69755-57E4-4138-8BFB-8EF8D035BB4E}" type="presParOf" srcId="{056FF8FC-2394-4896-85AB-51006603549C}" destId="{19BFF189-E9A2-4097-B56F-1EB324F4CE8E}" srcOrd="1" destOrd="0" presId="urn:microsoft.com/office/officeart/2005/8/layout/radial5"/>
    <dgm:cxn modelId="{4902D1D4-6553-4060-9843-DD4A4AD83ADE}" type="presParOf" srcId="{19BFF189-E9A2-4097-B56F-1EB324F4CE8E}" destId="{78D56019-32C7-47B2-963C-6BBFEEF92BC8}" srcOrd="0" destOrd="0" presId="urn:microsoft.com/office/officeart/2005/8/layout/radial5"/>
    <dgm:cxn modelId="{F9D0EC2B-F835-4B67-A1EA-B516C817300B}" type="presParOf" srcId="{056FF8FC-2394-4896-85AB-51006603549C}" destId="{A6ED330E-A66D-428A-B849-9EF719A73395}" srcOrd="2" destOrd="0" presId="urn:microsoft.com/office/officeart/2005/8/layout/radial5"/>
    <dgm:cxn modelId="{206ACDFB-F7F4-4DAF-993E-06D98EA4D9FC}" type="presParOf" srcId="{056FF8FC-2394-4896-85AB-51006603549C}" destId="{576B0C7F-2FF2-4DB0-B262-464B0BF3D1EC}" srcOrd="3" destOrd="0" presId="urn:microsoft.com/office/officeart/2005/8/layout/radial5"/>
    <dgm:cxn modelId="{C5CED3AA-2C32-4F7F-B332-F6EE3F0EE2D0}" type="presParOf" srcId="{576B0C7F-2FF2-4DB0-B262-464B0BF3D1EC}" destId="{C3065BE3-F95F-415B-8B02-FD68BA100DB5}" srcOrd="0" destOrd="0" presId="urn:microsoft.com/office/officeart/2005/8/layout/radial5"/>
    <dgm:cxn modelId="{7DA7E691-6982-47E7-91D8-D6E71035A452}" type="presParOf" srcId="{056FF8FC-2394-4896-85AB-51006603549C}" destId="{EEC52925-BB21-458E-A25A-4D1061CF8071}" srcOrd="4" destOrd="0" presId="urn:microsoft.com/office/officeart/2005/8/layout/radial5"/>
    <dgm:cxn modelId="{DF5D3473-9E70-447F-8250-35D92BF335CD}" type="presParOf" srcId="{056FF8FC-2394-4896-85AB-51006603549C}" destId="{3EA46AD9-7255-4031-8D4F-E5D122523E8E}" srcOrd="5" destOrd="0" presId="urn:microsoft.com/office/officeart/2005/8/layout/radial5"/>
    <dgm:cxn modelId="{52042973-90C5-46FD-8696-A7A2A306ED74}" type="presParOf" srcId="{3EA46AD9-7255-4031-8D4F-E5D122523E8E}" destId="{1C755BC2-C9EB-4544-803B-DD3C2000F2F9}" srcOrd="0" destOrd="0" presId="urn:microsoft.com/office/officeart/2005/8/layout/radial5"/>
    <dgm:cxn modelId="{E3D6DE87-3E11-4A6A-BC7C-94AD12C288F6}" type="presParOf" srcId="{056FF8FC-2394-4896-85AB-51006603549C}" destId="{4A02024C-71BF-42A7-8B73-24BAF57CB31F}" srcOrd="6" destOrd="0" presId="urn:microsoft.com/office/officeart/2005/8/layout/radial5"/>
    <dgm:cxn modelId="{B2F7BD62-F650-41E6-B095-39D5246CD61A}" type="presParOf" srcId="{056FF8FC-2394-4896-85AB-51006603549C}" destId="{32077884-BC13-4E2D-9980-810D41E55FD8}" srcOrd="7" destOrd="0" presId="urn:microsoft.com/office/officeart/2005/8/layout/radial5"/>
    <dgm:cxn modelId="{F527A0E4-3257-4485-AA88-4D6372184126}" type="presParOf" srcId="{32077884-BC13-4E2D-9980-810D41E55FD8}" destId="{9D9744F7-1711-433F-AE99-E6B12A4FCBCA}" srcOrd="0" destOrd="0" presId="urn:microsoft.com/office/officeart/2005/8/layout/radial5"/>
    <dgm:cxn modelId="{D5FB6347-BB94-4409-97DF-0D79C2AA6517}" type="presParOf" srcId="{056FF8FC-2394-4896-85AB-51006603549C}" destId="{418D3599-28F1-4D67-BFA0-0C3A6B332B24}" srcOrd="8" destOrd="0" presId="urn:microsoft.com/office/officeart/2005/8/layout/radial5"/>
    <dgm:cxn modelId="{0A672E42-194C-45B4-8FFB-6BA49064BE30}" type="presParOf" srcId="{056FF8FC-2394-4896-85AB-51006603549C}" destId="{33A0DD68-AE01-4B8C-A9DF-F193DF7548F5}" srcOrd="9" destOrd="0" presId="urn:microsoft.com/office/officeart/2005/8/layout/radial5"/>
    <dgm:cxn modelId="{B345D72B-E1AF-456D-B054-042907DBB305}" type="presParOf" srcId="{33A0DD68-AE01-4B8C-A9DF-F193DF7548F5}" destId="{93ECEC08-8D12-4866-949C-1AF713FC8912}" srcOrd="0" destOrd="0" presId="urn:microsoft.com/office/officeart/2005/8/layout/radial5"/>
    <dgm:cxn modelId="{6CCB2CD0-C91F-4736-B327-748E5551E1F5}" type="presParOf" srcId="{056FF8FC-2394-4896-85AB-51006603549C}" destId="{CD434039-4BCE-4BC4-B0AA-05CE9668ADCD}" srcOrd="10" destOrd="0" presId="urn:microsoft.com/office/officeart/2005/8/layout/radial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EDCBDE-97ED-4B8C-BC5B-18B6741EBCF9}">
      <dsp:nvSpPr>
        <dsp:cNvPr id="0" name=""/>
        <dsp:cNvSpPr/>
      </dsp:nvSpPr>
      <dsp:spPr>
        <a:xfrm>
          <a:off x="0" y="485775"/>
          <a:ext cx="1714499" cy="10286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fr-FR" sz="2100" b="1" kern="1200"/>
            <a:t>Gouvernance ouverte</a:t>
          </a:r>
          <a:endParaRPr lang="fr-FR" sz="2100" kern="1200"/>
        </a:p>
      </dsp:txBody>
      <dsp:txXfrm>
        <a:off x="0" y="485775"/>
        <a:ext cx="1714499" cy="1028699"/>
      </dsp:txXfrm>
    </dsp:sp>
    <dsp:sp modelId="{A6929DFF-BEA9-45A8-9E04-8208CA7DE9CD}">
      <dsp:nvSpPr>
        <dsp:cNvPr id="0" name=""/>
        <dsp:cNvSpPr/>
      </dsp:nvSpPr>
      <dsp:spPr>
        <a:xfrm>
          <a:off x="1885950" y="485775"/>
          <a:ext cx="1714499" cy="10286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fr-FR" sz="2100" b="1" kern="1200"/>
            <a:t>Bonne gouvernance</a:t>
          </a:r>
          <a:endParaRPr lang="fr-FR" sz="2100" kern="1200"/>
        </a:p>
      </dsp:txBody>
      <dsp:txXfrm>
        <a:off x="1885950" y="485775"/>
        <a:ext cx="1714499" cy="1028699"/>
      </dsp:txXfrm>
    </dsp:sp>
    <dsp:sp modelId="{41237498-CAF9-4AE4-9B71-E8F95930F994}">
      <dsp:nvSpPr>
        <dsp:cNvPr id="0" name=""/>
        <dsp:cNvSpPr/>
      </dsp:nvSpPr>
      <dsp:spPr>
        <a:xfrm>
          <a:off x="3771900" y="485775"/>
          <a:ext cx="1714499" cy="10286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fr-FR" sz="2100" b="1" kern="1200"/>
            <a:t>Accès à l'information</a:t>
          </a:r>
          <a:endParaRPr lang="fr-FR" sz="2100" kern="1200"/>
        </a:p>
      </dsp:txBody>
      <dsp:txXfrm>
        <a:off x="3771900" y="485775"/>
        <a:ext cx="1714499" cy="1028699"/>
      </dsp:txXfrm>
    </dsp:sp>
    <dsp:sp modelId="{3316413F-C8DB-443F-AF74-BE9CA70D4C0D}">
      <dsp:nvSpPr>
        <dsp:cNvPr id="0" name=""/>
        <dsp:cNvSpPr/>
      </dsp:nvSpPr>
      <dsp:spPr>
        <a:xfrm>
          <a:off x="0" y="1685925"/>
          <a:ext cx="1714499" cy="10286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fr-FR" sz="2100" b="1" kern="1200"/>
            <a:t>Participation citoyenne</a:t>
          </a:r>
          <a:endParaRPr lang="fr-FR" sz="2100" kern="1200"/>
        </a:p>
      </dsp:txBody>
      <dsp:txXfrm>
        <a:off x="0" y="1685925"/>
        <a:ext cx="1714499" cy="1028699"/>
      </dsp:txXfrm>
    </dsp:sp>
    <dsp:sp modelId="{92B8FEEC-EE06-4758-B300-C2A8DE005FC1}">
      <dsp:nvSpPr>
        <dsp:cNvPr id="0" name=""/>
        <dsp:cNvSpPr/>
      </dsp:nvSpPr>
      <dsp:spPr>
        <a:xfrm>
          <a:off x="1885950" y="1685925"/>
          <a:ext cx="1714499" cy="10286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fr-FR" sz="2100" b="1" kern="1200"/>
            <a:t>Corruption</a:t>
          </a:r>
          <a:endParaRPr lang="fr-FR" sz="2100" kern="1200"/>
        </a:p>
      </dsp:txBody>
      <dsp:txXfrm>
        <a:off x="1885950" y="1685925"/>
        <a:ext cx="1714499" cy="1028699"/>
      </dsp:txXfrm>
    </dsp:sp>
    <dsp:sp modelId="{895DF9E9-D779-4831-8610-FA411627CB6F}">
      <dsp:nvSpPr>
        <dsp:cNvPr id="0" name=""/>
        <dsp:cNvSpPr/>
      </dsp:nvSpPr>
      <dsp:spPr>
        <a:xfrm>
          <a:off x="3771900" y="1685925"/>
          <a:ext cx="1714499" cy="10286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fr-FR" sz="2100" b="1" kern="1200"/>
            <a:t>Transparence financière</a:t>
          </a:r>
          <a:endParaRPr lang="fr-FR" sz="2100" kern="1200"/>
        </a:p>
      </dsp:txBody>
      <dsp:txXfrm>
        <a:off x="3771900" y="1685925"/>
        <a:ext cx="1714499" cy="10286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117D0C-DE19-4A04-8FF7-99725A6EFA2B}">
      <dsp:nvSpPr>
        <dsp:cNvPr id="0" name=""/>
        <dsp:cNvSpPr/>
      </dsp:nvSpPr>
      <dsp:spPr>
        <a:xfrm>
          <a:off x="2269881" y="1109457"/>
          <a:ext cx="1164849" cy="99794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r-FR" sz="900" b="1" kern="1200" baseline="0"/>
            <a:t>Cartographie des OSC en fonction des thématiques</a:t>
          </a:r>
        </a:p>
      </dsp:txBody>
      <dsp:txXfrm>
        <a:off x="2440469" y="1255602"/>
        <a:ext cx="823673" cy="705653"/>
      </dsp:txXfrm>
    </dsp:sp>
    <dsp:sp modelId="{19BFF189-E9A2-4097-B56F-1EB324F4CE8E}">
      <dsp:nvSpPr>
        <dsp:cNvPr id="0" name=""/>
        <dsp:cNvSpPr/>
      </dsp:nvSpPr>
      <dsp:spPr>
        <a:xfrm rot="16200000">
          <a:off x="2782968" y="838812"/>
          <a:ext cx="138675" cy="2874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fr-FR" sz="1200" kern="1200"/>
        </a:p>
      </dsp:txBody>
      <dsp:txXfrm>
        <a:off x="2803769" y="917110"/>
        <a:ext cx="97073" cy="172493"/>
      </dsp:txXfrm>
    </dsp:sp>
    <dsp:sp modelId="{A6ED330E-A66D-428A-B849-9EF719A73395}">
      <dsp:nvSpPr>
        <dsp:cNvPr id="0" name=""/>
        <dsp:cNvSpPr/>
      </dsp:nvSpPr>
      <dsp:spPr>
        <a:xfrm>
          <a:off x="2257076" y="2255"/>
          <a:ext cx="1190459" cy="84555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r-FR" sz="900" b="1" kern="1200" baseline="0"/>
            <a:t>Accès à l’information</a:t>
          </a:r>
          <a:endParaRPr lang="fr-FR" sz="900" kern="1200" baseline="0"/>
        </a:p>
      </dsp:txBody>
      <dsp:txXfrm>
        <a:off x="2431415" y="126083"/>
        <a:ext cx="841781" cy="597894"/>
      </dsp:txXfrm>
    </dsp:sp>
    <dsp:sp modelId="{576B0C7F-2FF2-4DB0-B262-464B0BF3D1EC}">
      <dsp:nvSpPr>
        <dsp:cNvPr id="0" name=""/>
        <dsp:cNvSpPr/>
      </dsp:nvSpPr>
      <dsp:spPr>
        <a:xfrm rot="20520000">
          <a:off x="3415131" y="1273805"/>
          <a:ext cx="49286" cy="2874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fr-FR" sz="1200" kern="1200"/>
        </a:p>
      </dsp:txBody>
      <dsp:txXfrm>
        <a:off x="3415493" y="1333587"/>
        <a:ext cx="34500" cy="172493"/>
      </dsp:txXfrm>
    </dsp:sp>
    <dsp:sp modelId="{EEC52925-BB21-458E-A25A-4D1061CF8071}">
      <dsp:nvSpPr>
        <dsp:cNvPr id="0" name=""/>
        <dsp:cNvSpPr/>
      </dsp:nvSpPr>
      <dsp:spPr>
        <a:xfrm>
          <a:off x="3445743" y="819963"/>
          <a:ext cx="1064083" cy="84555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r-FR" sz="900" b="1" kern="1200" baseline="0"/>
            <a:t>Transparence financière</a:t>
          </a:r>
          <a:endParaRPr lang="fr-FR" sz="900" kern="1200" baseline="0"/>
        </a:p>
      </dsp:txBody>
      <dsp:txXfrm>
        <a:off x="3601574" y="943791"/>
        <a:ext cx="752421" cy="597894"/>
      </dsp:txXfrm>
    </dsp:sp>
    <dsp:sp modelId="{3EA46AD9-7255-4031-8D4F-E5D122523E8E}">
      <dsp:nvSpPr>
        <dsp:cNvPr id="0" name=""/>
        <dsp:cNvSpPr/>
      </dsp:nvSpPr>
      <dsp:spPr>
        <a:xfrm rot="3240000">
          <a:off x="3164837" y="1981295"/>
          <a:ext cx="125614" cy="2874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fr-FR" sz="1200" kern="1200"/>
        </a:p>
      </dsp:txBody>
      <dsp:txXfrm>
        <a:off x="3172604" y="2023549"/>
        <a:ext cx="87930" cy="172493"/>
      </dsp:txXfrm>
    </dsp:sp>
    <dsp:sp modelId="{4A02024C-71BF-42A7-8B73-24BAF57CB31F}">
      <dsp:nvSpPr>
        <dsp:cNvPr id="0" name=""/>
        <dsp:cNvSpPr/>
      </dsp:nvSpPr>
      <dsp:spPr>
        <a:xfrm>
          <a:off x="3125115" y="2143044"/>
          <a:ext cx="845550" cy="84555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r-FR" sz="900" b="1" kern="1200" baseline="0"/>
            <a:t>Lutte contre la corruption</a:t>
          </a:r>
          <a:endParaRPr lang="fr-FR" sz="900" kern="1200" baseline="0"/>
        </a:p>
      </dsp:txBody>
      <dsp:txXfrm>
        <a:off x="3248943" y="2266872"/>
        <a:ext cx="597894" cy="597894"/>
      </dsp:txXfrm>
    </dsp:sp>
    <dsp:sp modelId="{32077884-BC13-4E2D-9980-810D41E55FD8}">
      <dsp:nvSpPr>
        <dsp:cNvPr id="0" name=""/>
        <dsp:cNvSpPr/>
      </dsp:nvSpPr>
      <dsp:spPr>
        <a:xfrm rot="7560000">
          <a:off x="2431643" y="1968824"/>
          <a:ext cx="108769" cy="2874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fr-FR" sz="1200" kern="1200"/>
        </a:p>
      </dsp:txBody>
      <dsp:txXfrm rot="10800000">
        <a:off x="2457549" y="2013121"/>
        <a:ext cx="76138" cy="172493"/>
      </dsp:txXfrm>
    </dsp:sp>
    <dsp:sp modelId="{418D3599-28F1-4D67-BFA0-0C3A6B332B24}">
      <dsp:nvSpPr>
        <dsp:cNvPr id="0" name=""/>
        <dsp:cNvSpPr/>
      </dsp:nvSpPr>
      <dsp:spPr>
        <a:xfrm>
          <a:off x="1615142" y="2143044"/>
          <a:ext cx="1083158" cy="84555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r-FR" sz="900" b="1" kern="1200" baseline="0"/>
            <a:t>Participation citoyenne</a:t>
          </a:r>
          <a:endParaRPr lang="fr-FR" sz="900" kern="1200" baseline="0"/>
        </a:p>
      </dsp:txBody>
      <dsp:txXfrm>
        <a:off x="1773767" y="2266872"/>
        <a:ext cx="765908" cy="597894"/>
      </dsp:txXfrm>
    </dsp:sp>
    <dsp:sp modelId="{33A0DD68-AE01-4B8C-A9DF-F193DF7548F5}">
      <dsp:nvSpPr>
        <dsp:cNvPr id="0" name=""/>
        <dsp:cNvSpPr/>
      </dsp:nvSpPr>
      <dsp:spPr>
        <a:xfrm rot="11880000">
          <a:off x="2220622" y="1269767"/>
          <a:ext cx="63569" cy="28748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fr-FR" sz="1200" kern="1200"/>
        </a:p>
      </dsp:txBody>
      <dsp:txXfrm rot="10800000">
        <a:off x="2239226" y="1330211"/>
        <a:ext cx="44498" cy="172493"/>
      </dsp:txXfrm>
    </dsp:sp>
    <dsp:sp modelId="{CD434039-4BCE-4BC4-B0AA-05CE9668ADCD}">
      <dsp:nvSpPr>
        <dsp:cNvPr id="0" name=""/>
        <dsp:cNvSpPr/>
      </dsp:nvSpPr>
      <dsp:spPr>
        <a:xfrm>
          <a:off x="1233747" y="771526"/>
          <a:ext cx="986157" cy="9424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fr-FR" sz="900" b="1" kern="1200" baseline="0"/>
            <a:t>Répartition des OSC par départements</a:t>
          </a:r>
        </a:p>
      </dsp:txBody>
      <dsp:txXfrm>
        <a:off x="1378166" y="909541"/>
        <a:ext cx="697319" cy="666395"/>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Les OSC béninoises se concentrent principalement sur la participation citoyenne soit 47,63% des interventions, l’accès à l’information représente 25,73% des initiatives. En ce qui concerne la lutte contre la corruption, seulement 14,67% des OSC travaillent activement sur ce sujet, enfin, la transparence financière est l’axe le moins couvert avec 11,96% des interventions. Concernant les échanges, 61,67% des OSC participent à des cadres de concertation. Les données de cette étude montrent, en dépit des efforts importants faits pour renforcer la gouvernance au Bénin, qu’il existe des opportunités d’améliorer l’engagement des OSC relativement aux quatre principaux domaines couverts par la cartographie.</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ivrable_x0020__x003f_ xmlns="565a4f84-ada2-4e8a-a75c-7e73244f7e46">false</Livrable_x0020__x003f_>
    <lcf76f155ced4ddcb4097134ff3c332f xmlns="565a4f84-ada2-4e8a-a75c-7e73244f7e46">
      <Terms xmlns="http://schemas.microsoft.com/office/infopath/2007/PartnerControls"/>
    </lcf76f155ced4ddcb4097134ff3c332f>
    <a4a6b251f1c34840b70f7c6e55bca409 xmlns="10be0a53-a35f-4b8e-82fb-0cf757e196c8">
      <Terms xmlns="http://schemas.microsoft.com/office/infopath/2007/PartnerControls"/>
    </a4a6b251f1c34840b70f7c6e55bca409>
    <TaxCatchAll xmlns="10be0a53-a35f-4b8e-82fb-0cf757e196c8" xsi:nil="true"/>
    <g95e2ed5b0ad4938a56b4ed12281e478 xmlns="10be0a53-a35f-4b8e-82fb-0cf757e196c8">
      <Terms xmlns="http://schemas.microsoft.com/office/infopath/2007/PartnerControls"/>
    </g95e2ed5b0ad4938a56b4ed12281e478>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44CDD596E527B4F801B964AE1770E9B" ma:contentTypeVersion="19" ma:contentTypeDescription="Create a new document." ma:contentTypeScope="" ma:versionID="98f440eb9c6b3c3c2072c200e4241f1e">
  <xsd:schema xmlns:xsd="http://www.w3.org/2001/XMLSchema" xmlns:xs="http://www.w3.org/2001/XMLSchema" xmlns:p="http://schemas.microsoft.com/office/2006/metadata/properties" xmlns:ns2="10be0a53-a35f-4b8e-82fb-0cf757e196c8" xmlns:ns3="565a4f84-ada2-4e8a-a75c-7e73244f7e46" xmlns:ns4="5a6f0cf7-9de3-4b7c-b600-31e9c8b6d1a8" targetNamespace="http://schemas.microsoft.com/office/2006/metadata/properties" ma:root="true" ma:fieldsID="781346a48de16faaccedb2e62946a732" ns2:_="" ns3:_="" ns4:_="">
    <xsd:import namespace="10be0a53-a35f-4b8e-82fb-0cf757e196c8"/>
    <xsd:import namespace="565a4f84-ada2-4e8a-a75c-7e73244f7e46"/>
    <xsd:import namespace="5a6f0cf7-9de3-4b7c-b600-31e9c8b6d1a8"/>
    <xsd:element name="properties">
      <xsd:complexType>
        <xsd:sequence>
          <xsd:element name="documentManagement">
            <xsd:complexType>
              <xsd:all>
                <xsd:element ref="ns2:a4a6b251f1c34840b70f7c6e55bca409" minOccurs="0"/>
                <xsd:element ref="ns2:TaxCatchAll" minOccurs="0"/>
                <xsd:element ref="ns2:g95e2ed5b0ad4938a56b4ed12281e478" minOccurs="0"/>
                <xsd:element ref="ns3:Livrable_x0020__x003f_" minOccurs="0"/>
                <xsd:element ref="ns3:MediaServiceMetadata" minOccurs="0"/>
                <xsd:element ref="ns3:MediaServiceFastMetadata" minOccurs="0"/>
                <xsd:element ref="ns4:SharedWithUsers" minOccurs="0"/>
                <xsd:element ref="ns4:SharedWithDetails" minOccurs="0"/>
                <xsd:element ref="ns3:MediaServiceObjectDetectorVersions" minOccurs="0"/>
                <xsd:element ref="ns3:MediaServiceSearchProperties" minOccurs="0"/>
                <xsd:element ref="ns3:MediaServiceDateTaken" minOccurs="0"/>
                <xsd:element ref="ns3:MediaServiceGenerationTime" minOccurs="0"/>
                <xsd:element ref="ns3:MediaServiceEventHashCode" minOccurs="0"/>
                <xsd:element ref="ns3:MediaLengthInSeconds" minOccurs="0"/>
                <xsd:element ref="ns3:lcf76f155ced4ddcb4097134ff3c332f"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be0a53-a35f-4b8e-82fb-0cf757e196c8" elementFormDefault="qualified">
    <xsd:import namespace="http://schemas.microsoft.com/office/2006/documentManagement/types"/>
    <xsd:import namespace="http://schemas.microsoft.com/office/infopath/2007/PartnerControls"/>
    <xsd:element name="a4a6b251f1c34840b70f7c6e55bca409" ma:index="9" nillable="true" ma:taxonomy="true" ma:internalName="a4a6b251f1c34840b70f7c6e55bca409" ma:taxonomyFieldName="Activit_x00e9__x0020_Projet" ma:displayName="Activité Projet" ma:default="" ma:fieldId="{a4a6b251-f1c3-4840-b70f-7c6e55bca409}" ma:sspId="933c58bb-8ac9-4943-8120-a6ea7461a332" ma:termSetId="d1e78aeb-3121-4743-b81c-fa9c346d9aa5"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c246f72d-8fb3-41bd-9b85-d2a2c7f32a14}" ma:internalName="TaxCatchAll" ma:showField="CatchAllData" ma:web="5a6f0cf7-9de3-4b7c-b600-31e9c8b6d1a8">
      <xsd:complexType>
        <xsd:complexContent>
          <xsd:extension base="dms:MultiChoiceLookup">
            <xsd:sequence>
              <xsd:element name="Value" type="dms:Lookup" maxOccurs="unbounded" minOccurs="0" nillable="true"/>
            </xsd:sequence>
          </xsd:extension>
        </xsd:complexContent>
      </xsd:complexType>
    </xsd:element>
    <xsd:element name="g95e2ed5b0ad4938a56b4ed12281e478" ma:index="12" nillable="true" ma:taxonomy="true" ma:internalName="g95e2ed5b0ad4938a56b4ed12281e478" ma:taxonomyFieldName="Document_x0020_Projet" ma:displayName="Document Projet" ma:default="" ma:fieldId="{095e2ed5-b0ad-4938-a56b-4ed12281e478}" ma:sspId="933c58bb-8ac9-4943-8120-a6ea7461a332" ma:termSetId="0cd4d4f7-522b-4637-a93f-a922dafa75c7"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65a4f84-ada2-4e8a-a75c-7e73244f7e46" elementFormDefault="qualified">
    <xsd:import namespace="http://schemas.microsoft.com/office/2006/documentManagement/types"/>
    <xsd:import namespace="http://schemas.microsoft.com/office/infopath/2007/PartnerControls"/>
    <xsd:element name="Livrable_x0020__x003f_" ma:index="13" nillable="true" ma:displayName="Livrable ?" ma:default="0" ma:internalName="Livrable_x0020__x003f_">
      <xsd:simpleType>
        <xsd:restriction base="dms:Boolean"/>
      </xsd:simple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33c58bb-8ac9-4943-8120-a6ea7461a332" ma:termSetId="09814cd3-568e-fe90-9814-8d621ff8fb84" ma:anchorId="fba54fb3-c3e1-fe81-a776-ca4b69148c4d" ma:open="true" ma:isKeyword="false">
      <xsd:complexType>
        <xsd:sequence>
          <xsd:element ref="pc:Terms" minOccurs="0" maxOccurs="1"/>
        </xsd:sequence>
      </xsd:complexType>
    </xsd:element>
    <xsd:element name="MediaServiceOCR" ma:index="2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a6f0cf7-9de3-4b7c-b600-31e9c8b6d1a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BBE864E-9FA9-4FBF-AA93-662B62390B63}">
  <ds:schemaRefs>
    <ds:schemaRef ds:uri="http://schemas.microsoft.com/office/2006/metadata/properties"/>
    <ds:schemaRef ds:uri="http://schemas.microsoft.com/office/infopath/2007/PartnerControls"/>
    <ds:schemaRef ds:uri="565a4f84-ada2-4e8a-a75c-7e73244f7e46"/>
    <ds:schemaRef ds:uri="10be0a53-a35f-4b8e-82fb-0cf757e196c8"/>
  </ds:schemaRefs>
</ds:datastoreItem>
</file>

<file path=customXml/itemProps3.xml><?xml version="1.0" encoding="utf-8"?>
<ds:datastoreItem xmlns:ds="http://schemas.openxmlformats.org/officeDocument/2006/customXml" ds:itemID="{3370EF55-A115-48CD-BC1D-BD6A6783EAEC}">
  <ds:schemaRefs>
    <ds:schemaRef ds:uri="http://schemas.microsoft.com/sharepoint/v3/contenttype/forms"/>
  </ds:schemaRefs>
</ds:datastoreItem>
</file>

<file path=customXml/itemProps4.xml><?xml version="1.0" encoding="utf-8"?>
<ds:datastoreItem xmlns:ds="http://schemas.openxmlformats.org/officeDocument/2006/customXml" ds:itemID="{346B73E8-155B-4E1E-A3E4-A079088BA1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be0a53-a35f-4b8e-82fb-0cf757e196c8"/>
    <ds:schemaRef ds:uri="565a4f84-ada2-4e8a-a75c-7e73244f7e46"/>
    <ds:schemaRef ds:uri="5a6f0cf7-9de3-4b7c-b600-31e9c8b6d1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BEDD013-9248-4E30-8060-1307C81CE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17236</Words>
  <Characters>94799</Characters>
  <Application>Microsoft Office Word</Application>
  <DocSecurity>0</DocSecurity>
  <Lines>789</Lines>
  <Paragraphs>223</Paragraphs>
  <ScaleCrop>false</ScaleCrop>
  <HeadingPairs>
    <vt:vector size="2" baseType="variant">
      <vt:variant>
        <vt:lpstr>Titre</vt:lpstr>
      </vt:variant>
      <vt:variant>
        <vt:i4>1</vt:i4>
      </vt:variant>
    </vt:vector>
  </HeadingPairs>
  <TitlesOfParts>
    <vt:vector size="1" baseType="lpstr">
      <vt:lpstr>CARTOGRAPHIE DES OSC ŒUVRANT SUR LE CHANTIER DE LA BONNE GOUVERNANCE AU BENIN</vt:lpstr>
    </vt:vector>
  </TitlesOfParts>
  <Company>Maison de la ociete civilFSMFGHJHe du benin</Company>
  <LinksUpToDate>false</LinksUpToDate>
  <CharactersWithSpaces>111812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CARTOGRAPHIE DES OSC ŒUVRANT SUR LE CHANTIER DE LA BONNE GOUVERNANCE AU BENIN</dc:title>
  <dc:subject>Rapport provisoire d’étude</dc:subject>
  <dc:creator>WPS Office</dc:creator>
  <cp:lastModifiedBy>Administrateur</cp:lastModifiedBy>
  <cp:revision>2</cp:revision>
  <cp:lastPrinted>2024-10-31T16:06:00Z</cp:lastPrinted>
  <dcterms:created xsi:type="dcterms:W3CDTF">2025-01-23T15:41:00Z</dcterms:created>
  <dcterms:modified xsi:type="dcterms:W3CDTF">2025-01-23T15:41:00Z</dcterms:modified>
  <cp:category>Octobre 2024</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22731862601549b993ba8b5d8dcffe68</vt:lpwstr>
  </property>
  <property fmtid="{D5CDD505-2E9C-101B-9397-08002B2CF9AE}" pid="3" name="ContentTypeId">
    <vt:lpwstr>0x010100644CDD596E527B4F801B964AE1770E9B</vt:lpwstr>
  </property>
  <property fmtid="{D5CDD505-2E9C-101B-9397-08002B2CF9AE}" pid="4" name="MediaServiceImageTags">
    <vt:lpwstr/>
  </property>
  <property fmtid="{D5CDD505-2E9C-101B-9397-08002B2CF9AE}" pid="5" name="Activité Projet">
    <vt:lpwstr/>
  </property>
  <property fmtid="{D5CDD505-2E9C-101B-9397-08002B2CF9AE}" pid="6" name="Document Projet">
    <vt:lpwstr/>
  </property>
  <property fmtid="{D5CDD505-2E9C-101B-9397-08002B2CF9AE}" pid="7" name="Activit_x00e9__x0020_Projet">
    <vt:lpwstr/>
  </property>
  <property fmtid="{D5CDD505-2E9C-101B-9397-08002B2CF9AE}" pid="8" name="Document_x0020_Projet">
    <vt:lpwstr/>
  </property>
</Properties>
</file>